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F3E7E17" w14:textId="407849C7" w:rsidR="00CC4456" w:rsidRPr="007A1100" w:rsidRDefault="00CC4456" w:rsidP="00E56CF9">
      <w:pPr>
        <w:spacing w:after="120" w:line="360" w:lineRule="auto"/>
        <w:jc w:val="center"/>
        <w:rPr>
          <w:rFonts w:ascii="Arial" w:hAnsi="Arial" w:cs="Arial"/>
          <w:b/>
          <w:color w:val="auto"/>
          <w:sz w:val="48"/>
          <w:szCs w:val="48"/>
        </w:rPr>
      </w:pPr>
      <w:bookmarkStart w:id="0" w:name="_Hlk109032261"/>
      <w:bookmarkStart w:id="1" w:name="_Hlk108096952"/>
      <w:bookmarkEnd w:id="0"/>
      <w:r w:rsidRPr="007A1100">
        <w:rPr>
          <w:rFonts w:ascii="Arial" w:hAnsi="Arial" w:cs="Arial"/>
          <w:b/>
          <w:color w:val="auto"/>
          <w:sz w:val="48"/>
          <w:szCs w:val="48"/>
        </w:rPr>
        <w:t>PREFEITURA MUNICIPAL DE MACEI</w:t>
      </w:r>
      <w:r w:rsidR="00922261" w:rsidRPr="007A1100">
        <w:rPr>
          <w:rFonts w:ascii="Arial" w:hAnsi="Arial" w:cs="Arial"/>
          <w:b/>
          <w:color w:val="auto"/>
          <w:sz w:val="48"/>
          <w:szCs w:val="48"/>
        </w:rPr>
        <w:t>Ó</w:t>
      </w:r>
    </w:p>
    <w:p w14:paraId="78B9BB8E" w14:textId="77777777" w:rsidR="00CC4456" w:rsidRDefault="00CC4456" w:rsidP="00E56CF9">
      <w:pPr>
        <w:spacing w:after="120" w:line="360" w:lineRule="auto"/>
        <w:rPr>
          <w:rFonts w:ascii="Arial" w:hAnsi="Arial" w:cs="Arial"/>
          <w:color w:val="auto"/>
          <w:sz w:val="24"/>
        </w:rPr>
      </w:pPr>
    </w:p>
    <w:p w14:paraId="785CB3F6" w14:textId="77777777" w:rsidR="00CC4456" w:rsidRDefault="00CC4456" w:rsidP="00E56CF9">
      <w:pPr>
        <w:spacing w:after="120" w:line="360" w:lineRule="auto"/>
        <w:rPr>
          <w:rFonts w:ascii="Arial" w:hAnsi="Arial" w:cs="Arial"/>
          <w:color w:val="auto"/>
          <w:sz w:val="24"/>
        </w:rPr>
      </w:pPr>
    </w:p>
    <w:p w14:paraId="1770D79C" w14:textId="77777777" w:rsidR="00CC4456" w:rsidRDefault="00CC4456" w:rsidP="00E56CF9">
      <w:pPr>
        <w:spacing w:after="120" w:line="360" w:lineRule="auto"/>
        <w:rPr>
          <w:rFonts w:ascii="Arial" w:hAnsi="Arial" w:cs="Arial"/>
          <w:color w:val="auto"/>
          <w:sz w:val="24"/>
        </w:rPr>
      </w:pPr>
    </w:p>
    <w:p w14:paraId="5F0C3D3C" w14:textId="77777777" w:rsidR="00CC4456" w:rsidRDefault="00CC4456" w:rsidP="00E56CF9">
      <w:pPr>
        <w:spacing w:after="120" w:line="360" w:lineRule="auto"/>
        <w:rPr>
          <w:rFonts w:ascii="Arial" w:hAnsi="Arial" w:cs="Arial"/>
          <w:color w:val="auto"/>
          <w:sz w:val="24"/>
        </w:rPr>
      </w:pPr>
    </w:p>
    <w:p w14:paraId="7395FE29" w14:textId="77777777" w:rsidR="00CC4456" w:rsidRDefault="00CC4456" w:rsidP="00E56CF9">
      <w:pPr>
        <w:pStyle w:val="CAB5"/>
        <w:spacing w:line="360" w:lineRule="auto"/>
        <w:rPr>
          <w:rFonts w:cs="Arial"/>
          <w:sz w:val="34"/>
          <w:szCs w:val="34"/>
        </w:rPr>
      </w:pPr>
    </w:p>
    <w:p w14:paraId="5C446327" w14:textId="2AB795AB" w:rsidR="00CC4456" w:rsidRDefault="00224A1A" w:rsidP="00E56CF9">
      <w:pPr>
        <w:pStyle w:val="CAB5"/>
        <w:spacing w:line="360" w:lineRule="auto"/>
        <w:rPr>
          <w:rFonts w:cs="Arial"/>
          <w:sz w:val="34"/>
          <w:szCs w:val="34"/>
        </w:rPr>
      </w:pPr>
      <w:r w:rsidRPr="00224A1A">
        <w:rPr>
          <w:rFonts w:cs="Arial"/>
          <w:sz w:val="34"/>
          <w:szCs w:val="34"/>
        </w:rPr>
        <w:t xml:space="preserve">PROJETO EXECUTIVO DE ESTABILIZAÇÃO E CONTENÇÃO DE TALUDE </w:t>
      </w:r>
      <w:r w:rsidR="00CC4456">
        <w:rPr>
          <w:rFonts w:cs="Arial"/>
          <w:sz w:val="34"/>
          <w:szCs w:val="34"/>
        </w:rPr>
        <w:t>NA AREA DENOMINADA DE VALE DO REGINALDO</w:t>
      </w:r>
      <w:r w:rsidR="00B9249F">
        <w:rPr>
          <w:rFonts w:cs="Arial"/>
          <w:sz w:val="34"/>
          <w:szCs w:val="34"/>
        </w:rPr>
        <w:t xml:space="preserve"> III</w:t>
      </w:r>
      <w:r w:rsidR="00CC4456">
        <w:rPr>
          <w:rFonts w:cs="Arial"/>
          <w:sz w:val="34"/>
          <w:szCs w:val="34"/>
        </w:rPr>
        <w:t>, MACEIO.</w:t>
      </w:r>
    </w:p>
    <w:p w14:paraId="469CBD8A" w14:textId="77777777" w:rsidR="00CC4456" w:rsidRDefault="00CC4456" w:rsidP="00E56CF9">
      <w:pPr>
        <w:spacing w:after="120" w:line="360" w:lineRule="auto"/>
        <w:jc w:val="center"/>
        <w:rPr>
          <w:rFonts w:ascii="Arial" w:hAnsi="Arial" w:cs="Arial"/>
          <w:color w:val="auto"/>
          <w:sz w:val="24"/>
        </w:rPr>
      </w:pPr>
    </w:p>
    <w:p w14:paraId="06201FF8" w14:textId="77777777" w:rsidR="00CC4456" w:rsidRDefault="00CC4456" w:rsidP="00E56CF9">
      <w:pPr>
        <w:spacing w:after="120" w:line="360" w:lineRule="auto"/>
        <w:jc w:val="center"/>
        <w:rPr>
          <w:rFonts w:ascii="Arial" w:hAnsi="Arial" w:cs="Arial"/>
          <w:color w:val="auto"/>
          <w:sz w:val="24"/>
        </w:rPr>
      </w:pPr>
    </w:p>
    <w:p w14:paraId="19770F7D" w14:textId="77777777" w:rsidR="00CC4456" w:rsidRDefault="00CC4456" w:rsidP="00E56CF9">
      <w:pPr>
        <w:spacing w:after="120" w:line="360" w:lineRule="auto"/>
        <w:jc w:val="center"/>
        <w:rPr>
          <w:rFonts w:ascii="Arial" w:hAnsi="Arial" w:cs="Arial"/>
          <w:color w:val="auto"/>
          <w:sz w:val="24"/>
        </w:rPr>
      </w:pPr>
    </w:p>
    <w:p w14:paraId="0799F033" w14:textId="77777777" w:rsidR="00CC4456" w:rsidRDefault="00CC4456" w:rsidP="00E56CF9">
      <w:pPr>
        <w:spacing w:after="120" w:line="360" w:lineRule="auto"/>
        <w:jc w:val="center"/>
        <w:rPr>
          <w:rFonts w:ascii="Arial" w:hAnsi="Arial" w:cs="Arial"/>
          <w:color w:val="auto"/>
          <w:sz w:val="24"/>
        </w:rPr>
      </w:pPr>
    </w:p>
    <w:p w14:paraId="37A09A70" w14:textId="77777777" w:rsidR="00CC4456" w:rsidRDefault="00CC4456" w:rsidP="00E56CF9">
      <w:pPr>
        <w:spacing w:after="120" w:line="360" w:lineRule="auto"/>
        <w:jc w:val="center"/>
        <w:rPr>
          <w:rFonts w:ascii="Arial" w:hAnsi="Arial" w:cs="Arial"/>
          <w:color w:val="auto"/>
          <w:sz w:val="24"/>
        </w:rPr>
      </w:pPr>
    </w:p>
    <w:p w14:paraId="27518039" w14:textId="77777777" w:rsidR="00CC4456" w:rsidRDefault="00CC4456" w:rsidP="00E56CF9">
      <w:pPr>
        <w:spacing w:after="120" w:line="360" w:lineRule="auto"/>
        <w:jc w:val="center"/>
        <w:rPr>
          <w:rFonts w:ascii="Arial" w:hAnsi="Arial" w:cs="Arial"/>
          <w:color w:val="auto"/>
          <w:sz w:val="24"/>
        </w:rPr>
      </w:pPr>
    </w:p>
    <w:p w14:paraId="7CB0D3C2" w14:textId="77777777" w:rsidR="00CC4456" w:rsidRDefault="00CC4456" w:rsidP="00E56CF9">
      <w:pPr>
        <w:spacing w:after="120" w:line="360" w:lineRule="auto"/>
        <w:jc w:val="center"/>
        <w:rPr>
          <w:rFonts w:ascii="Arial" w:hAnsi="Arial" w:cs="Arial"/>
          <w:color w:val="auto"/>
          <w:sz w:val="24"/>
        </w:rPr>
      </w:pPr>
    </w:p>
    <w:p w14:paraId="26B8BD81" w14:textId="77777777" w:rsidR="00CC4456" w:rsidRDefault="00CC4456" w:rsidP="00E56CF9">
      <w:pPr>
        <w:spacing w:after="120" w:line="360" w:lineRule="auto"/>
        <w:jc w:val="center"/>
        <w:rPr>
          <w:rFonts w:ascii="Arial" w:hAnsi="Arial" w:cs="Arial"/>
          <w:b/>
          <w:color w:val="auto"/>
          <w:sz w:val="34"/>
          <w:szCs w:val="34"/>
        </w:rPr>
      </w:pPr>
      <w:r>
        <w:rPr>
          <w:rFonts w:ascii="Arial" w:hAnsi="Arial" w:cs="Arial"/>
          <w:b/>
          <w:color w:val="auto"/>
          <w:sz w:val="34"/>
          <w:szCs w:val="34"/>
        </w:rPr>
        <w:t>PROJETO EXECUTIVO</w:t>
      </w:r>
    </w:p>
    <w:p w14:paraId="184AB371" w14:textId="77777777" w:rsidR="00CC4456" w:rsidRDefault="00CC4456" w:rsidP="00E56CF9">
      <w:pPr>
        <w:spacing w:after="120" w:line="360" w:lineRule="auto"/>
        <w:rPr>
          <w:rFonts w:ascii="Arial" w:hAnsi="Arial" w:cs="Arial"/>
          <w:color w:val="auto"/>
          <w:sz w:val="24"/>
        </w:rPr>
      </w:pPr>
    </w:p>
    <w:p w14:paraId="04D2A4A9" w14:textId="77777777" w:rsidR="00CC4456" w:rsidRDefault="00CC4456" w:rsidP="00E56CF9">
      <w:pPr>
        <w:spacing w:after="120" w:line="360" w:lineRule="auto"/>
        <w:rPr>
          <w:rFonts w:ascii="Arial" w:hAnsi="Arial" w:cs="Arial"/>
          <w:color w:val="auto"/>
          <w:sz w:val="24"/>
        </w:rPr>
      </w:pPr>
    </w:p>
    <w:p w14:paraId="20039A20" w14:textId="77777777" w:rsidR="00CC4456" w:rsidRDefault="00CC4456" w:rsidP="00E56CF9">
      <w:pPr>
        <w:spacing w:after="120" w:line="360" w:lineRule="auto"/>
        <w:rPr>
          <w:rFonts w:ascii="Arial" w:hAnsi="Arial" w:cs="Arial"/>
          <w:color w:val="auto"/>
          <w:sz w:val="24"/>
        </w:rPr>
      </w:pPr>
    </w:p>
    <w:p w14:paraId="453C6FFA" w14:textId="1D75806B" w:rsidR="00CC4456" w:rsidRDefault="00CC4456" w:rsidP="00E56CF9">
      <w:pPr>
        <w:spacing w:after="120" w:line="360" w:lineRule="auto"/>
        <w:rPr>
          <w:rFonts w:ascii="Arial" w:hAnsi="Arial" w:cs="Arial"/>
          <w:color w:val="auto"/>
          <w:sz w:val="24"/>
        </w:rPr>
      </w:pPr>
    </w:p>
    <w:p w14:paraId="3FCC4ABC" w14:textId="06E71846" w:rsidR="00CC4456" w:rsidRDefault="00CC4456" w:rsidP="00E56CF9">
      <w:pPr>
        <w:spacing w:after="120" w:line="360" w:lineRule="auto"/>
        <w:rPr>
          <w:rFonts w:ascii="Arial" w:hAnsi="Arial" w:cs="Arial"/>
          <w:color w:val="auto"/>
          <w:sz w:val="24"/>
        </w:rPr>
      </w:pPr>
    </w:p>
    <w:p w14:paraId="6A9AE934" w14:textId="53F15D6F" w:rsidR="00CC4456" w:rsidRDefault="00CC4456" w:rsidP="00E56CF9">
      <w:pPr>
        <w:spacing w:after="120" w:line="360" w:lineRule="auto"/>
        <w:rPr>
          <w:rFonts w:ascii="Arial" w:hAnsi="Arial" w:cs="Arial"/>
          <w:color w:val="auto"/>
          <w:sz w:val="24"/>
        </w:rPr>
      </w:pPr>
    </w:p>
    <w:p w14:paraId="6D9A5A97" w14:textId="559248F1" w:rsidR="00CC4456" w:rsidRDefault="00CC4456" w:rsidP="00E56CF9">
      <w:pPr>
        <w:spacing w:after="120" w:line="360" w:lineRule="auto"/>
        <w:rPr>
          <w:rFonts w:ascii="Arial" w:hAnsi="Arial" w:cs="Arial"/>
          <w:color w:val="auto"/>
          <w:sz w:val="24"/>
        </w:rPr>
      </w:pPr>
    </w:p>
    <w:p w14:paraId="27AD0E11" w14:textId="77777777" w:rsidR="00CC4456" w:rsidRDefault="00CC4456" w:rsidP="00E56CF9">
      <w:pPr>
        <w:spacing w:after="120" w:line="360" w:lineRule="auto"/>
        <w:rPr>
          <w:rFonts w:ascii="Arial" w:hAnsi="Arial" w:cs="Arial"/>
          <w:color w:val="auto"/>
          <w:sz w:val="24"/>
        </w:rPr>
      </w:pPr>
    </w:p>
    <w:p w14:paraId="35017C64" w14:textId="2DECEC33" w:rsidR="00CC4456" w:rsidRDefault="00B9249F" w:rsidP="00E56CF9">
      <w:pPr>
        <w:spacing w:after="120" w:line="360" w:lineRule="auto"/>
        <w:jc w:val="center"/>
        <w:rPr>
          <w:rFonts w:ascii="Arial" w:hAnsi="Arial" w:cs="Arial"/>
          <w:color w:val="auto"/>
          <w:sz w:val="24"/>
        </w:rPr>
      </w:pPr>
      <w:r>
        <w:rPr>
          <w:rFonts w:ascii="Arial" w:hAnsi="Arial" w:cs="Arial"/>
          <w:color w:val="auto"/>
          <w:sz w:val="24"/>
        </w:rPr>
        <w:t>JANEIRO</w:t>
      </w:r>
      <w:r w:rsidR="00CC4456">
        <w:rPr>
          <w:rFonts w:ascii="Arial" w:hAnsi="Arial" w:cs="Arial"/>
          <w:color w:val="auto"/>
          <w:sz w:val="24"/>
        </w:rPr>
        <w:t xml:space="preserve"> DE 202</w:t>
      </w:r>
      <w:r>
        <w:rPr>
          <w:rFonts w:ascii="Arial" w:hAnsi="Arial" w:cs="Arial"/>
          <w:color w:val="auto"/>
          <w:sz w:val="24"/>
        </w:rPr>
        <w:t>3</w:t>
      </w:r>
    </w:p>
    <w:p w14:paraId="250D14CD" w14:textId="77777777" w:rsidR="00FF653C" w:rsidRDefault="00FF653C" w:rsidP="00FE3949">
      <w:pPr>
        <w:pStyle w:val="Sumrio1"/>
      </w:pPr>
      <w:bookmarkStart w:id="2" w:name="_Hlk108515289"/>
      <w:bookmarkEnd w:id="1"/>
      <w:r>
        <w:t>ÍNDICE</w:t>
      </w:r>
    </w:p>
    <w:p w14:paraId="01E3B7E5" w14:textId="77777777" w:rsidR="00FF653C" w:rsidRDefault="00FF653C" w:rsidP="00E56CF9">
      <w:pPr>
        <w:spacing w:line="360" w:lineRule="auto"/>
        <w:jc w:val="both"/>
        <w:rPr>
          <w:sz w:val="24"/>
          <w:szCs w:val="24"/>
        </w:rPr>
      </w:pPr>
    </w:p>
    <w:p w14:paraId="18F4F215" w14:textId="0160A3F2"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 APRESENTAÇÃO</w:t>
      </w:r>
      <w:r w:rsidR="00E56CF9">
        <w:rPr>
          <w:rFonts w:ascii="Arial" w:hAnsi="Arial" w:cs="Arial"/>
          <w:b/>
          <w:noProof/>
          <w:color w:val="auto"/>
          <w:sz w:val="24"/>
          <w:szCs w:val="24"/>
        </w:rPr>
        <w:t>................................................................................................</w:t>
      </w:r>
      <w:r w:rsidR="00727DFF">
        <w:rPr>
          <w:rFonts w:ascii="Arial" w:hAnsi="Arial" w:cs="Arial"/>
          <w:b/>
          <w:noProof/>
          <w:color w:val="auto"/>
          <w:sz w:val="24"/>
          <w:szCs w:val="24"/>
        </w:rPr>
        <w:t>.....</w:t>
      </w:r>
      <w:r w:rsidR="00E56CF9">
        <w:rPr>
          <w:rFonts w:ascii="Arial" w:hAnsi="Arial" w:cs="Arial"/>
          <w:b/>
          <w:noProof/>
          <w:color w:val="auto"/>
          <w:sz w:val="24"/>
          <w:szCs w:val="24"/>
        </w:rPr>
        <w:t>......</w:t>
      </w:r>
      <w:r w:rsidR="002C6FB4">
        <w:rPr>
          <w:rFonts w:ascii="Arial" w:hAnsi="Arial" w:cs="Arial"/>
          <w:b/>
          <w:noProof/>
          <w:color w:val="auto"/>
          <w:sz w:val="24"/>
          <w:szCs w:val="24"/>
        </w:rPr>
        <w:t>.5</w:t>
      </w:r>
    </w:p>
    <w:p w14:paraId="07F7CFD9" w14:textId="4834325A"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2.NORMAS APLICÁVEIS</w:t>
      </w:r>
      <w:r w:rsidR="00727DFF">
        <w:rPr>
          <w:rFonts w:ascii="Arial" w:hAnsi="Arial" w:cs="Arial"/>
          <w:b/>
          <w:noProof/>
          <w:color w:val="auto"/>
          <w:sz w:val="24"/>
          <w:szCs w:val="24"/>
        </w:rPr>
        <w:t>....................................................................................................</w:t>
      </w:r>
      <w:r w:rsidR="002C6FB4">
        <w:rPr>
          <w:rFonts w:ascii="Arial" w:hAnsi="Arial" w:cs="Arial"/>
          <w:b/>
          <w:noProof/>
          <w:color w:val="auto"/>
          <w:sz w:val="24"/>
          <w:szCs w:val="24"/>
        </w:rPr>
        <w:t>6</w:t>
      </w:r>
    </w:p>
    <w:p w14:paraId="48ED5E7F" w14:textId="6EEBD33A"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 xml:space="preserve">3.LOCALIZAÇÃO </w:t>
      </w:r>
      <w:r w:rsidR="00727DFF">
        <w:rPr>
          <w:rFonts w:ascii="Arial" w:hAnsi="Arial" w:cs="Arial"/>
          <w:b/>
          <w:noProof/>
          <w:color w:val="auto"/>
          <w:sz w:val="24"/>
          <w:szCs w:val="24"/>
        </w:rPr>
        <w:t>..........................................................................................................</w:t>
      </w:r>
      <w:r w:rsidR="002C6FB4">
        <w:rPr>
          <w:rFonts w:ascii="Arial" w:hAnsi="Arial" w:cs="Arial"/>
          <w:b/>
          <w:noProof/>
          <w:color w:val="auto"/>
          <w:sz w:val="24"/>
          <w:szCs w:val="24"/>
        </w:rPr>
        <w:t>.</w:t>
      </w:r>
      <w:r w:rsidR="00727DFF">
        <w:rPr>
          <w:rFonts w:ascii="Arial" w:hAnsi="Arial" w:cs="Arial"/>
          <w:b/>
          <w:noProof/>
          <w:color w:val="auto"/>
          <w:sz w:val="24"/>
          <w:szCs w:val="24"/>
        </w:rPr>
        <w:t>.....</w:t>
      </w:r>
      <w:r w:rsidR="002C6FB4">
        <w:rPr>
          <w:rFonts w:ascii="Arial" w:hAnsi="Arial" w:cs="Arial"/>
          <w:b/>
          <w:noProof/>
          <w:color w:val="auto"/>
          <w:sz w:val="24"/>
          <w:szCs w:val="24"/>
        </w:rPr>
        <w:t>7</w:t>
      </w:r>
    </w:p>
    <w:p w14:paraId="554EFD7C" w14:textId="433DDE2E"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4.PRINCIPAIS CONSIDERAÇÕES TÉCNICAS</w:t>
      </w:r>
      <w:r w:rsidR="00727DFF">
        <w:rPr>
          <w:rFonts w:ascii="Arial" w:hAnsi="Arial" w:cs="Arial"/>
          <w:b/>
          <w:noProof/>
          <w:color w:val="auto"/>
          <w:sz w:val="24"/>
          <w:szCs w:val="24"/>
        </w:rPr>
        <w:t>................................................................</w:t>
      </w:r>
      <w:r w:rsidR="002E742B">
        <w:rPr>
          <w:rFonts w:ascii="Arial" w:hAnsi="Arial" w:cs="Arial"/>
          <w:b/>
          <w:noProof/>
          <w:color w:val="auto"/>
          <w:sz w:val="24"/>
          <w:szCs w:val="24"/>
        </w:rPr>
        <w:t>..8</w:t>
      </w:r>
    </w:p>
    <w:p w14:paraId="525F6599" w14:textId="7BE3F0E8"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5.AVALIAÇÃO DOS DADOS GEOLÓGICOS-GEOTÉCNICOS DISPONÍVEIS</w:t>
      </w:r>
      <w:r w:rsidR="00727DFF">
        <w:rPr>
          <w:rFonts w:ascii="Arial" w:hAnsi="Arial" w:cs="Arial"/>
          <w:b/>
          <w:noProof/>
          <w:color w:val="auto"/>
          <w:sz w:val="24"/>
          <w:szCs w:val="24"/>
        </w:rPr>
        <w:t>...............</w:t>
      </w:r>
      <w:r w:rsidR="002C6FB4">
        <w:rPr>
          <w:rFonts w:ascii="Arial" w:hAnsi="Arial" w:cs="Arial"/>
          <w:b/>
          <w:noProof/>
          <w:color w:val="auto"/>
          <w:sz w:val="24"/>
          <w:szCs w:val="24"/>
        </w:rPr>
        <w:t>1</w:t>
      </w:r>
      <w:r w:rsidR="002E742B">
        <w:rPr>
          <w:rFonts w:ascii="Arial" w:hAnsi="Arial" w:cs="Arial"/>
          <w:b/>
          <w:noProof/>
          <w:color w:val="auto"/>
          <w:sz w:val="24"/>
          <w:szCs w:val="24"/>
        </w:rPr>
        <w:t>1</w:t>
      </w:r>
    </w:p>
    <w:p w14:paraId="30C97979" w14:textId="50404724"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5.1 Geologia</w:t>
      </w:r>
      <w:r w:rsidR="00727DFF">
        <w:rPr>
          <w:rFonts w:ascii="Arial" w:hAnsi="Arial" w:cs="Arial"/>
          <w:bCs/>
          <w:noProof/>
          <w:color w:val="auto"/>
          <w:sz w:val="24"/>
          <w:szCs w:val="24"/>
        </w:rPr>
        <w:t>.</w:t>
      </w:r>
    </w:p>
    <w:p w14:paraId="3C45D719" w14:textId="02BAB862"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5.2 Geotecnia</w:t>
      </w:r>
      <w:r w:rsidR="00727DFF">
        <w:rPr>
          <w:rFonts w:ascii="Arial" w:hAnsi="Arial" w:cs="Arial"/>
          <w:bCs/>
          <w:noProof/>
          <w:color w:val="auto"/>
          <w:sz w:val="24"/>
          <w:szCs w:val="24"/>
        </w:rPr>
        <w:t>.</w:t>
      </w:r>
    </w:p>
    <w:p w14:paraId="2F61588D" w14:textId="2F269CE7"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6.DIAGNÓSTICO DA SITUAÇÃO ATUAL</w:t>
      </w:r>
      <w:r w:rsidR="00727DFF">
        <w:rPr>
          <w:rFonts w:ascii="Arial" w:hAnsi="Arial" w:cs="Arial"/>
          <w:b/>
          <w:noProof/>
          <w:color w:val="auto"/>
          <w:sz w:val="24"/>
          <w:szCs w:val="24"/>
        </w:rPr>
        <w:t>........................................................................</w:t>
      </w:r>
      <w:r w:rsidR="002C6FB4">
        <w:rPr>
          <w:rFonts w:ascii="Arial" w:hAnsi="Arial" w:cs="Arial"/>
          <w:b/>
          <w:noProof/>
          <w:color w:val="auto"/>
          <w:sz w:val="24"/>
          <w:szCs w:val="24"/>
        </w:rPr>
        <w:t>1</w:t>
      </w:r>
      <w:r w:rsidR="002E742B">
        <w:rPr>
          <w:rFonts w:ascii="Arial" w:hAnsi="Arial" w:cs="Arial"/>
          <w:b/>
          <w:noProof/>
          <w:color w:val="auto"/>
          <w:sz w:val="24"/>
          <w:szCs w:val="24"/>
        </w:rPr>
        <w:t>4</w:t>
      </w:r>
    </w:p>
    <w:p w14:paraId="448EDA09" w14:textId="6D054F65"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7.ANÁLISES DE ESTABILIDADE</w:t>
      </w:r>
      <w:r w:rsidR="00727DFF">
        <w:rPr>
          <w:rFonts w:ascii="Arial" w:hAnsi="Arial" w:cs="Arial"/>
          <w:b/>
          <w:noProof/>
          <w:color w:val="auto"/>
          <w:sz w:val="24"/>
          <w:szCs w:val="24"/>
        </w:rPr>
        <w:t>.....................................................................................</w:t>
      </w:r>
      <w:r w:rsidR="002C6FB4">
        <w:rPr>
          <w:rFonts w:ascii="Arial" w:hAnsi="Arial" w:cs="Arial"/>
          <w:b/>
          <w:noProof/>
          <w:color w:val="auto"/>
          <w:sz w:val="24"/>
          <w:szCs w:val="24"/>
        </w:rPr>
        <w:t>1</w:t>
      </w:r>
      <w:r w:rsidR="002E742B">
        <w:rPr>
          <w:rFonts w:ascii="Arial" w:hAnsi="Arial" w:cs="Arial"/>
          <w:b/>
          <w:noProof/>
          <w:color w:val="auto"/>
          <w:sz w:val="24"/>
          <w:szCs w:val="24"/>
        </w:rPr>
        <w:t>5</w:t>
      </w:r>
    </w:p>
    <w:p w14:paraId="374F69AE" w14:textId="60FF1C00"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7.1 Considerações Sobre Estabilidade</w:t>
      </w:r>
      <w:r w:rsidR="00727DFF">
        <w:rPr>
          <w:rFonts w:ascii="Arial" w:hAnsi="Arial" w:cs="Arial"/>
          <w:bCs/>
          <w:noProof/>
          <w:color w:val="auto"/>
          <w:sz w:val="24"/>
          <w:szCs w:val="24"/>
        </w:rPr>
        <w:t>.</w:t>
      </w:r>
    </w:p>
    <w:p w14:paraId="237BD731" w14:textId="4AAEC2C5"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8.DEFINIÇÃO DOS PARÂMETROS DE RESISTÊNCIA</w:t>
      </w:r>
      <w:r w:rsidR="00727DFF">
        <w:rPr>
          <w:rFonts w:ascii="Arial" w:hAnsi="Arial" w:cs="Arial"/>
          <w:b/>
          <w:noProof/>
          <w:color w:val="auto"/>
          <w:sz w:val="24"/>
          <w:szCs w:val="24"/>
        </w:rPr>
        <w:t>...................................................</w:t>
      </w:r>
      <w:r w:rsidR="002E742B">
        <w:rPr>
          <w:rFonts w:ascii="Arial" w:hAnsi="Arial" w:cs="Arial"/>
          <w:b/>
          <w:noProof/>
          <w:color w:val="auto"/>
          <w:sz w:val="24"/>
          <w:szCs w:val="24"/>
        </w:rPr>
        <w:t>17</w:t>
      </w:r>
    </w:p>
    <w:p w14:paraId="60FB3184" w14:textId="777DE253"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9.DIMENSIONAMENTO DA SOLUÇÃO</w:t>
      </w:r>
      <w:r w:rsidR="00727DFF">
        <w:rPr>
          <w:rFonts w:ascii="Arial" w:hAnsi="Arial" w:cs="Arial"/>
          <w:b/>
          <w:noProof/>
          <w:color w:val="auto"/>
          <w:sz w:val="24"/>
          <w:szCs w:val="24"/>
        </w:rPr>
        <w:t>............................................................................</w:t>
      </w:r>
      <w:r w:rsidR="002E742B">
        <w:rPr>
          <w:rFonts w:ascii="Arial" w:hAnsi="Arial" w:cs="Arial"/>
          <w:b/>
          <w:noProof/>
          <w:color w:val="auto"/>
          <w:sz w:val="24"/>
          <w:szCs w:val="24"/>
        </w:rPr>
        <w:t>22</w:t>
      </w:r>
      <w:r w:rsidRPr="005F7ED8">
        <w:rPr>
          <w:rFonts w:ascii="Arial" w:hAnsi="Arial" w:cs="Arial"/>
          <w:b/>
          <w:noProof/>
          <w:color w:val="auto"/>
          <w:sz w:val="24"/>
          <w:szCs w:val="24"/>
        </w:rPr>
        <w:t xml:space="preserve"> </w:t>
      </w:r>
    </w:p>
    <w:p w14:paraId="1FA77011" w14:textId="7027F94D"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10.CONCEPÇÃO DO PROJETO E ASPECTOS CONSTRUTIVOS</w:t>
      </w:r>
      <w:r w:rsidR="00727DFF">
        <w:rPr>
          <w:rFonts w:ascii="Arial" w:hAnsi="Arial" w:cs="Arial"/>
          <w:b/>
          <w:noProof/>
          <w:color w:val="auto"/>
          <w:sz w:val="24"/>
          <w:szCs w:val="24"/>
        </w:rPr>
        <w:t>.................................</w:t>
      </w:r>
      <w:r w:rsidR="002E742B">
        <w:rPr>
          <w:rFonts w:ascii="Arial" w:hAnsi="Arial" w:cs="Arial"/>
          <w:b/>
          <w:noProof/>
          <w:color w:val="auto"/>
          <w:sz w:val="24"/>
          <w:szCs w:val="24"/>
        </w:rPr>
        <w:t>25</w:t>
      </w:r>
    </w:p>
    <w:p w14:paraId="75831137" w14:textId="4DC3862C"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lastRenderedPageBreak/>
        <w:t>10.1 Considerações preliminares</w:t>
      </w:r>
      <w:r w:rsidR="00727DFF">
        <w:rPr>
          <w:rFonts w:ascii="Arial" w:hAnsi="Arial" w:cs="Arial"/>
          <w:bCs/>
          <w:noProof/>
          <w:color w:val="auto"/>
          <w:sz w:val="24"/>
          <w:szCs w:val="24"/>
        </w:rPr>
        <w:t>.</w:t>
      </w:r>
    </w:p>
    <w:p w14:paraId="40387167" w14:textId="3D09BF1A"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10.2 Contenção em solo grampeado com face de concreto projetado</w:t>
      </w:r>
      <w:r w:rsidR="00727DFF">
        <w:rPr>
          <w:rFonts w:ascii="Arial" w:hAnsi="Arial" w:cs="Arial"/>
          <w:bCs/>
          <w:noProof/>
          <w:color w:val="auto"/>
          <w:sz w:val="24"/>
          <w:szCs w:val="24"/>
        </w:rPr>
        <w:t>.</w:t>
      </w:r>
    </w:p>
    <w:p w14:paraId="50635103"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10.3 Revestimento Vegetal.</w:t>
      </w:r>
    </w:p>
    <w:p w14:paraId="0D27BCB4"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10.4 Movimento de terra.</w:t>
      </w:r>
    </w:p>
    <w:p w14:paraId="487F0C59"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10.5 Sistema de drenagem pluvial</w:t>
      </w:r>
    </w:p>
    <w:p w14:paraId="4D098CB2"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10.6 Identificação de interferencias.</w:t>
      </w:r>
    </w:p>
    <w:p w14:paraId="5390FCA8" w14:textId="2A3BED66"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11.RECOMENDAÇÕES</w:t>
      </w:r>
      <w:r w:rsidR="00727DFF">
        <w:rPr>
          <w:rFonts w:ascii="Arial" w:hAnsi="Arial" w:cs="Arial"/>
          <w:b/>
          <w:noProof/>
          <w:color w:val="auto"/>
          <w:sz w:val="24"/>
          <w:szCs w:val="24"/>
        </w:rPr>
        <w:t>.....................................................................................................</w:t>
      </w:r>
      <w:r w:rsidR="002E742B">
        <w:rPr>
          <w:rFonts w:ascii="Arial" w:hAnsi="Arial" w:cs="Arial"/>
          <w:b/>
          <w:noProof/>
          <w:color w:val="auto"/>
          <w:sz w:val="24"/>
          <w:szCs w:val="24"/>
        </w:rPr>
        <w:t>39</w:t>
      </w:r>
    </w:p>
    <w:p w14:paraId="7C3989E1" w14:textId="0A977173"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12.ESPECIFICAÇÕES TÉCNICAS</w:t>
      </w:r>
      <w:r w:rsidR="00727DFF">
        <w:rPr>
          <w:rFonts w:ascii="Arial" w:hAnsi="Arial" w:cs="Arial"/>
          <w:b/>
          <w:noProof/>
          <w:color w:val="auto"/>
          <w:sz w:val="24"/>
          <w:szCs w:val="24"/>
        </w:rPr>
        <w:t>................................................................................</w:t>
      </w:r>
      <w:r w:rsidR="008E4805">
        <w:rPr>
          <w:rFonts w:ascii="Arial" w:hAnsi="Arial" w:cs="Arial"/>
          <w:b/>
          <w:noProof/>
          <w:color w:val="auto"/>
          <w:sz w:val="24"/>
          <w:szCs w:val="24"/>
        </w:rPr>
        <w:t>....</w:t>
      </w:r>
      <w:r w:rsidR="002E742B">
        <w:rPr>
          <w:rFonts w:ascii="Arial" w:hAnsi="Arial" w:cs="Arial"/>
          <w:b/>
          <w:noProof/>
          <w:color w:val="auto"/>
          <w:sz w:val="24"/>
          <w:szCs w:val="24"/>
        </w:rPr>
        <w:t>40</w:t>
      </w:r>
    </w:p>
    <w:p w14:paraId="466B6D35" w14:textId="27006F14"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12.1 </w:t>
      </w:r>
      <w:r w:rsidR="005F7ED8">
        <w:rPr>
          <w:rFonts w:ascii="Arial" w:hAnsi="Arial" w:cs="Arial"/>
          <w:bCs/>
          <w:noProof/>
          <w:color w:val="auto"/>
          <w:sz w:val="24"/>
          <w:szCs w:val="24"/>
        </w:rPr>
        <w:t>Serviços iniciais e serviços topográficos</w:t>
      </w:r>
    </w:p>
    <w:p w14:paraId="22495675" w14:textId="3A6597B9"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12.2</w:t>
      </w:r>
      <w:r w:rsidR="005F7ED8">
        <w:rPr>
          <w:rFonts w:ascii="Arial" w:hAnsi="Arial" w:cs="Arial"/>
          <w:bCs/>
          <w:noProof/>
          <w:color w:val="auto"/>
          <w:sz w:val="24"/>
          <w:szCs w:val="24"/>
        </w:rPr>
        <w:t xml:space="preserve"> </w:t>
      </w:r>
      <w:r>
        <w:rPr>
          <w:rFonts w:ascii="Arial" w:hAnsi="Arial" w:cs="Arial"/>
          <w:bCs/>
          <w:noProof/>
          <w:color w:val="auto"/>
          <w:sz w:val="24"/>
          <w:szCs w:val="24"/>
        </w:rPr>
        <w:t>Limpeza do terreno</w:t>
      </w:r>
    </w:p>
    <w:p w14:paraId="728695ED" w14:textId="667A60DB"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12.3 Instalação provisória</w:t>
      </w:r>
    </w:p>
    <w:p w14:paraId="3032939E" w14:textId="6FCDCBAB"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13. DEMOLIÇÕES E REMOÇÕES</w:t>
      </w:r>
      <w:r w:rsidR="00727DFF">
        <w:rPr>
          <w:rFonts w:ascii="Arial" w:hAnsi="Arial" w:cs="Arial"/>
          <w:b/>
          <w:noProof/>
          <w:color w:val="auto"/>
          <w:sz w:val="24"/>
          <w:szCs w:val="24"/>
        </w:rPr>
        <w:t>.................................................................................</w:t>
      </w:r>
      <w:r w:rsidR="008E4805">
        <w:rPr>
          <w:rFonts w:ascii="Arial" w:hAnsi="Arial" w:cs="Arial"/>
          <w:b/>
          <w:noProof/>
          <w:color w:val="auto"/>
          <w:sz w:val="24"/>
          <w:szCs w:val="24"/>
        </w:rPr>
        <w:t>.</w:t>
      </w:r>
      <w:r w:rsidR="00727DFF">
        <w:rPr>
          <w:rFonts w:ascii="Arial" w:hAnsi="Arial" w:cs="Arial"/>
          <w:b/>
          <w:noProof/>
          <w:color w:val="auto"/>
          <w:sz w:val="24"/>
          <w:szCs w:val="24"/>
        </w:rPr>
        <w:t>..</w:t>
      </w:r>
      <w:r w:rsidR="002E742B">
        <w:rPr>
          <w:rFonts w:ascii="Arial" w:hAnsi="Arial" w:cs="Arial"/>
          <w:b/>
          <w:noProof/>
          <w:color w:val="auto"/>
          <w:sz w:val="24"/>
          <w:szCs w:val="24"/>
        </w:rPr>
        <w:t>47</w:t>
      </w:r>
    </w:p>
    <w:p w14:paraId="1F55EB3E"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13.1 - Demolições</w:t>
      </w:r>
    </w:p>
    <w:p w14:paraId="3E2E7101"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13.2 Remanejamentos</w:t>
      </w:r>
    </w:p>
    <w:p w14:paraId="495502AE" w14:textId="65677948"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14. MOVIMENTO DE TERRA</w:t>
      </w:r>
      <w:r w:rsidR="00727DFF">
        <w:rPr>
          <w:rFonts w:ascii="Arial" w:hAnsi="Arial" w:cs="Arial"/>
          <w:b/>
          <w:noProof/>
          <w:color w:val="auto"/>
          <w:sz w:val="24"/>
          <w:szCs w:val="24"/>
        </w:rPr>
        <w:t>.........................................................................................</w:t>
      </w:r>
      <w:r w:rsidR="00CE3BAF">
        <w:rPr>
          <w:rFonts w:ascii="Arial" w:hAnsi="Arial" w:cs="Arial"/>
          <w:b/>
          <w:noProof/>
          <w:color w:val="auto"/>
          <w:sz w:val="24"/>
          <w:szCs w:val="24"/>
        </w:rPr>
        <w:t>...</w:t>
      </w:r>
      <w:r w:rsidR="002E742B">
        <w:rPr>
          <w:rFonts w:ascii="Arial" w:hAnsi="Arial" w:cs="Arial"/>
          <w:b/>
          <w:noProof/>
          <w:color w:val="auto"/>
          <w:sz w:val="24"/>
          <w:szCs w:val="24"/>
        </w:rPr>
        <w:t>52</w:t>
      </w:r>
    </w:p>
    <w:p w14:paraId="5D54B2BD"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 Escavação manual de terra/lama – material de 1ª categoria</w:t>
      </w:r>
    </w:p>
    <w:p w14:paraId="1559DB39" w14:textId="77777777" w:rsidR="00FF653C" w:rsidRDefault="00FF653C" w:rsidP="00E56CF9">
      <w:pPr>
        <w:tabs>
          <w:tab w:val="num" w:pos="567"/>
        </w:tabs>
        <w:spacing w:line="360" w:lineRule="auto"/>
        <w:jc w:val="both"/>
        <w:rPr>
          <w:rFonts w:ascii="Arial" w:hAnsi="Arial" w:cs="Arial"/>
          <w:bCs/>
          <w:noProof/>
          <w:color w:val="auto"/>
          <w:sz w:val="24"/>
          <w:szCs w:val="24"/>
        </w:rPr>
      </w:pPr>
      <w:r>
        <w:rPr>
          <w:rFonts w:ascii="Arial" w:hAnsi="Arial" w:cs="Arial"/>
          <w:bCs/>
          <w:noProof/>
          <w:color w:val="auto"/>
          <w:sz w:val="24"/>
          <w:szCs w:val="24"/>
        </w:rPr>
        <w:t>14.2 Escavação manual de terra em cavas de fundações, valas e canais</w:t>
      </w:r>
    </w:p>
    <w:p w14:paraId="333BD607" w14:textId="77777777" w:rsidR="00FF653C" w:rsidRDefault="00FF653C" w:rsidP="00E56CF9">
      <w:pPr>
        <w:tabs>
          <w:tab w:val="num" w:pos="567"/>
        </w:tabs>
        <w:spacing w:line="360" w:lineRule="auto"/>
        <w:jc w:val="both"/>
        <w:rPr>
          <w:rFonts w:ascii="Arial" w:hAnsi="Arial" w:cs="Arial"/>
          <w:bCs/>
          <w:noProof/>
          <w:color w:val="auto"/>
          <w:sz w:val="24"/>
          <w:szCs w:val="24"/>
        </w:rPr>
      </w:pPr>
      <w:r>
        <w:rPr>
          <w:rFonts w:ascii="Arial" w:hAnsi="Arial" w:cs="Arial"/>
          <w:bCs/>
          <w:noProof/>
          <w:color w:val="auto"/>
          <w:sz w:val="24"/>
          <w:szCs w:val="24"/>
        </w:rPr>
        <w:t>14.3 Escavação manual em lama, com carga, descarga e transporte horizontal até 10m</w:t>
      </w:r>
    </w:p>
    <w:p w14:paraId="198E867D"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14.4 Escavação em rocha – material 3ª categoria</w:t>
      </w:r>
    </w:p>
    <w:p w14:paraId="0BCA28E1"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14.5 Escavação mecanizada</w:t>
      </w:r>
    </w:p>
    <w:p w14:paraId="658EED71" w14:textId="77777777" w:rsidR="00FF653C" w:rsidRDefault="00FF653C" w:rsidP="00E56CF9">
      <w:pPr>
        <w:tabs>
          <w:tab w:val="num" w:pos="567"/>
        </w:tabs>
        <w:spacing w:line="360" w:lineRule="auto"/>
        <w:jc w:val="both"/>
        <w:rPr>
          <w:rFonts w:ascii="Arial" w:hAnsi="Arial" w:cs="Arial"/>
          <w:bCs/>
          <w:noProof/>
          <w:color w:val="auto"/>
          <w:sz w:val="24"/>
          <w:szCs w:val="24"/>
        </w:rPr>
      </w:pPr>
      <w:r>
        <w:rPr>
          <w:rFonts w:ascii="Arial" w:hAnsi="Arial" w:cs="Arial"/>
          <w:bCs/>
          <w:noProof/>
          <w:color w:val="auto"/>
          <w:sz w:val="24"/>
          <w:szCs w:val="24"/>
        </w:rPr>
        <w:t>14.6 Escavação para abertura de corte com bota-fora, inclusive transporte</w:t>
      </w:r>
    </w:p>
    <w:p w14:paraId="3738009C"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14.7 Escavação para tratamento das fundações dos aterros, com bota-fora</w:t>
      </w:r>
    </w:p>
    <w:p w14:paraId="7A7C4479"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14.8 Escavação mecanizada de terra em cavas de fundação, valas e canais com bota-fora</w:t>
      </w:r>
    </w:p>
    <w:p w14:paraId="0C5BD411"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14.9 Escavação mecanizada em lama, com bota-fora</w:t>
      </w:r>
    </w:p>
    <w:p w14:paraId="39E33843"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14.10 Aterro/Reaterro/Compactação – manual ou com placas vibratórias</w:t>
      </w:r>
    </w:p>
    <w:p w14:paraId="5CF242FF"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14.11 Aterro em solo cimento com ou sem aproveitamento de material</w:t>
      </w:r>
    </w:p>
    <w:p w14:paraId="5501169D"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lastRenderedPageBreak/>
        <w:t xml:space="preserve">14.12. Aterro/Reaterro - mecanizado </w:t>
      </w:r>
    </w:p>
    <w:p w14:paraId="25CD670B"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14.13 Aterro compactado mecanicamente</w:t>
      </w:r>
    </w:p>
    <w:p w14:paraId="53F6DAF3"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14.14 Compactação manual </w:t>
      </w:r>
    </w:p>
    <w:p w14:paraId="403A80D5"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14.15 Compactação mecanizada </w:t>
      </w:r>
    </w:p>
    <w:p w14:paraId="1F6D3C14" w14:textId="06898C4C"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15. CARGAS E TRANSPORTES</w:t>
      </w:r>
      <w:r w:rsidR="00727DFF">
        <w:rPr>
          <w:rFonts w:ascii="Arial" w:hAnsi="Arial" w:cs="Arial"/>
          <w:b/>
          <w:noProof/>
          <w:color w:val="auto"/>
          <w:sz w:val="24"/>
          <w:szCs w:val="24"/>
        </w:rPr>
        <w:t>..................................................................................</w:t>
      </w:r>
      <w:r w:rsidR="00CE3BAF">
        <w:rPr>
          <w:rFonts w:ascii="Arial" w:hAnsi="Arial" w:cs="Arial"/>
          <w:b/>
          <w:noProof/>
          <w:color w:val="auto"/>
          <w:sz w:val="24"/>
          <w:szCs w:val="24"/>
        </w:rPr>
        <w:t>...</w:t>
      </w:r>
      <w:r w:rsidR="002E742B">
        <w:rPr>
          <w:rFonts w:ascii="Arial" w:hAnsi="Arial" w:cs="Arial"/>
          <w:b/>
          <w:noProof/>
          <w:color w:val="auto"/>
          <w:sz w:val="24"/>
          <w:szCs w:val="24"/>
        </w:rPr>
        <w:t>.85</w:t>
      </w:r>
    </w:p>
    <w:p w14:paraId="3CA696CB" w14:textId="7C648B2E"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16. SERVIÇOS DE DRENAGEM</w:t>
      </w:r>
      <w:r w:rsidR="004C354D">
        <w:rPr>
          <w:rFonts w:ascii="Arial" w:hAnsi="Arial" w:cs="Arial"/>
          <w:b/>
          <w:noProof/>
          <w:color w:val="auto"/>
          <w:sz w:val="24"/>
          <w:szCs w:val="24"/>
        </w:rPr>
        <w:t>....................................................................................</w:t>
      </w:r>
      <w:r w:rsidR="00CE3BAF">
        <w:rPr>
          <w:rFonts w:ascii="Arial" w:hAnsi="Arial" w:cs="Arial"/>
          <w:b/>
          <w:noProof/>
          <w:color w:val="auto"/>
          <w:sz w:val="24"/>
          <w:szCs w:val="24"/>
        </w:rPr>
        <w:t>.</w:t>
      </w:r>
      <w:r w:rsidR="002E742B">
        <w:rPr>
          <w:rFonts w:ascii="Arial" w:hAnsi="Arial" w:cs="Arial"/>
          <w:b/>
          <w:noProof/>
          <w:color w:val="auto"/>
          <w:sz w:val="24"/>
          <w:szCs w:val="24"/>
        </w:rPr>
        <w:t>..87</w:t>
      </w:r>
    </w:p>
    <w:p w14:paraId="5DF3C72E" w14:textId="657DC96C"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16.1</w:t>
      </w:r>
      <w:r w:rsidR="005F7ED8">
        <w:rPr>
          <w:rFonts w:ascii="Arial" w:hAnsi="Arial" w:cs="Arial"/>
          <w:bCs/>
          <w:noProof/>
          <w:color w:val="auto"/>
          <w:sz w:val="24"/>
          <w:szCs w:val="24"/>
        </w:rPr>
        <w:t xml:space="preserve"> </w:t>
      </w:r>
      <w:r>
        <w:rPr>
          <w:rFonts w:ascii="Arial" w:hAnsi="Arial" w:cs="Arial"/>
          <w:bCs/>
          <w:noProof/>
          <w:color w:val="auto"/>
          <w:sz w:val="24"/>
          <w:szCs w:val="24"/>
        </w:rPr>
        <w:t>Galeria tubular de concreto, inclusive escavação, reaterro c/ areia, reaterro c/ material da própria obra, berço de concreto e bota-fora</w:t>
      </w:r>
    </w:p>
    <w:p w14:paraId="6C2D1CF4" w14:textId="4875BC70"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16.2 Galeria tubular de concreto em vala com seção retangular, inclusive escavação, reaterro c/ areia, reaterro c/ material da própria obra, berço de areia e bota-fora</w:t>
      </w:r>
    </w:p>
    <w:p w14:paraId="19BCB667" w14:textId="4ADABCEA"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16.3 Galeria tubular de concreto em vala com seção trapezoidal, inclusive escavação, reaterro c/ areia, reaterro c/ material da própria obra, berço de areia envelopado por geotêxtil e bota-fora</w:t>
      </w:r>
    </w:p>
    <w:p w14:paraId="77AE4756" w14:textId="1F3CB01C"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16.4 Galeria em tubo flexível estruturado - </w:t>
      </w:r>
      <w:r>
        <w:rPr>
          <w:rFonts w:ascii="Arial" w:hAnsi="Arial" w:cs="Arial"/>
          <w:bCs/>
          <w:noProof/>
          <w:color w:val="auto"/>
          <w:sz w:val="24"/>
          <w:szCs w:val="24"/>
        </w:rPr>
        <w:sym w:font="Symbol" w:char="F0B2"/>
      </w:r>
      <w:r>
        <w:rPr>
          <w:rFonts w:ascii="Arial" w:hAnsi="Arial" w:cs="Arial"/>
          <w:bCs/>
          <w:noProof/>
          <w:color w:val="auto"/>
          <w:sz w:val="24"/>
          <w:szCs w:val="24"/>
        </w:rPr>
        <w:t>RIB LOC” ou similar, inclusive escavação, reaterro c/ areia, reaterro c/ material da própria obra e bota-fora</w:t>
      </w:r>
    </w:p>
    <w:p w14:paraId="73F397BD" w14:textId="18CB7CBC"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16.5 Caixa de recepção/Caixa de passagem</w:t>
      </w:r>
    </w:p>
    <w:p w14:paraId="63112445" w14:textId="4364BA76"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16.7 Dispositivos de drenagem superficial em concreto moldado no local</w:t>
      </w:r>
    </w:p>
    <w:p w14:paraId="23A95996" w14:textId="17F07594"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17. CONTENÇÃO E PROTEÇÃO DE ENCOSTAS OU DE TALUDES</w:t>
      </w:r>
      <w:r w:rsidR="004C354D">
        <w:rPr>
          <w:rFonts w:ascii="Arial" w:hAnsi="Arial" w:cs="Arial"/>
          <w:b/>
          <w:noProof/>
          <w:color w:val="auto"/>
          <w:sz w:val="24"/>
          <w:szCs w:val="24"/>
        </w:rPr>
        <w:t>..........................</w:t>
      </w:r>
      <w:r w:rsidR="00CE3BAF">
        <w:rPr>
          <w:rFonts w:ascii="Arial" w:hAnsi="Arial" w:cs="Arial"/>
          <w:b/>
          <w:noProof/>
          <w:color w:val="auto"/>
          <w:sz w:val="24"/>
          <w:szCs w:val="24"/>
        </w:rPr>
        <w:t>.1</w:t>
      </w:r>
      <w:r w:rsidR="002E742B">
        <w:rPr>
          <w:rFonts w:ascii="Arial" w:hAnsi="Arial" w:cs="Arial"/>
          <w:b/>
          <w:noProof/>
          <w:color w:val="auto"/>
          <w:sz w:val="24"/>
          <w:szCs w:val="24"/>
        </w:rPr>
        <w:t>04</w:t>
      </w:r>
    </w:p>
    <w:p w14:paraId="32DEA643" w14:textId="3B30A29C"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17.1 Serviços Preliminares</w:t>
      </w:r>
    </w:p>
    <w:p w14:paraId="229D18DB" w14:textId="171BF25A"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17.2 Escavação manual de taludes e/ou encostas, inclusive bota-fora</w:t>
      </w:r>
    </w:p>
    <w:p w14:paraId="7FCF4C17" w14:textId="2AC7E1DE"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17.3 Aterros/reaterros compactados</w:t>
      </w:r>
    </w:p>
    <w:p w14:paraId="4EA719F2" w14:textId="557614BA"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17.4 Bota-fora</w:t>
      </w:r>
    </w:p>
    <w:p w14:paraId="7B9B4209" w14:textId="3710F43B"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17.5 Escavação manual para regularização de taludes, inclusive bota-fora</w:t>
      </w:r>
    </w:p>
    <w:p w14:paraId="0E414D68" w14:textId="75C67AB4"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17.6 Execução de ancoragens</w:t>
      </w:r>
    </w:p>
    <w:p w14:paraId="7A43451A" w14:textId="6D5BE56A"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17.7 Execução de ancoragens</w:t>
      </w:r>
    </w:p>
    <w:p w14:paraId="01BEEABD" w14:textId="4AA14A85"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17.8 Revestimento do Talude com concreto projetado</w:t>
      </w:r>
    </w:p>
    <w:p w14:paraId="1440048B" w14:textId="3920ED7A"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17.9 Proteção superficial de taludes</w:t>
      </w:r>
    </w:p>
    <w:p w14:paraId="76FAFE98" w14:textId="0E44C7F8"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17.10 Concreto projetado</w:t>
      </w:r>
    </w:p>
    <w:p w14:paraId="08B53C00" w14:textId="77777777" w:rsidR="005F7ED8" w:rsidRDefault="005F7ED8" w:rsidP="00E56CF9">
      <w:pPr>
        <w:spacing w:line="360" w:lineRule="auto"/>
        <w:jc w:val="both"/>
        <w:rPr>
          <w:color w:val="000000" w:themeColor="text1"/>
          <w:sz w:val="24"/>
          <w:szCs w:val="24"/>
        </w:rPr>
      </w:pPr>
    </w:p>
    <w:p w14:paraId="6EBED425" w14:textId="77777777" w:rsidR="00FF653C" w:rsidRPr="00E56CF9" w:rsidRDefault="00FF653C" w:rsidP="00CE3BAF">
      <w:pPr>
        <w:pStyle w:val="Sumrio1"/>
        <w:jc w:val="left"/>
      </w:pPr>
      <w:r w:rsidRPr="00E56CF9">
        <w:t>ANEXO I – LEVANTAMENTO FOTOGRÁFICO</w:t>
      </w:r>
    </w:p>
    <w:p w14:paraId="29DD8288" w14:textId="77777777" w:rsidR="00FF653C" w:rsidRPr="00E56CF9" w:rsidRDefault="00FF653C" w:rsidP="00CE3BAF">
      <w:pPr>
        <w:spacing w:line="360" w:lineRule="auto"/>
        <w:rPr>
          <w:color w:val="000000" w:themeColor="text1"/>
          <w:sz w:val="24"/>
          <w:szCs w:val="24"/>
        </w:rPr>
      </w:pPr>
    </w:p>
    <w:p w14:paraId="31E5753F" w14:textId="77777777" w:rsidR="00FF653C" w:rsidRPr="00E56CF9" w:rsidRDefault="00FF653C" w:rsidP="00CE3BAF">
      <w:pPr>
        <w:pStyle w:val="Sumrio1"/>
        <w:jc w:val="left"/>
      </w:pPr>
      <w:r w:rsidRPr="00E56CF9">
        <w:t>ANEXO II – PREVISÃO DE RESIDÊNCIAS A SEREM DESAPROPRIADAS</w:t>
      </w:r>
    </w:p>
    <w:p w14:paraId="4ACFC38F" w14:textId="77777777" w:rsidR="00FF653C" w:rsidRPr="00E56CF9" w:rsidRDefault="00FF653C" w:rsidP="00CE3BAF">
      <w:pPr>
        <w:spacing w:line="360" w:lineRule="auto"/>
        <w:rPr>
          <w:color w:val="000000" w:themeColor="text1"/>
          <w:sz w:val="24"/>
          <w:szCs w:val="24"/>
        </w:rPr>
      </w:pPr>
    </w:p>
    <w:p w14:paraId="1F8E1E57" w14:textId="77777777" w:rsidR="00FF653C" w:rsidRPr="00E56CF9" w:rsidRDefault="00FF653C" w:rsidP="00CE3BAF">
      <w:pPr>
        <w:pStyle w:val="Sumrio1"/>
        <w:jc w:val="left"/>
      </w:pPr>
      <w:r w:rsidRPr="00E56CF9">
        <w:t>ANEXO III - VOLUME DO CORTE</w:t>
      </w:r>
    </w:p>
    <w:p w14:paraId="2A2EBDD5" w14:textId="77777777" w:rsidR="00FF653C" w:rsidRPr="00E56CF9" w:rsidRDefault="00FF653C" w:rsidP="00CE3BAF">
      <w:pPr>
        <w:spacing w:line="360" w:lineRule="auto"/>
        <w:rPr>
          <w:color w:val="000000" w:themeColor="text1"/>
          <w:sz w:val="24"/>
          <w:szCs w:val="24"/>
        </w:rPr>
      </w:pPr>
    </w:p>
    <w:p w14:paraId="5E356021" w14:textId="77777777" w:rsidR="00FF653C" w:rsidRPr="00E56CF9" w:rsidRDefault="00FF653C" w:rsidP="00CE3BAF">
      <w:pPr>
        <w:pStyle w:val="Sumrio1"/>
        <w:jc w:val="left"/>
      </w:pPr>
      <w:r w:rsidRPr="00E56CF9">
        <w:t>ANEXO IV – RELATÓRIO DE SONDAGEM</w:t>
      </w:r>
    </w:p>
    <w:p w14:paraId="40B5C454" w14:textId="77777777" w:rsidR="00FF653C" w:rsidRPr="00E56CF9" w:rsidRDefault="00FF653C" w:rsidP="00CE3BAF">
      <w:pPr>
        <w:spacing w:line="360" w:lineRule="auto"/>
        <w:rPr>
          <w:color w:val="000000" w:themeColor="text1"/>
          <w:sz w:val="24"/>
          <w:szCs w:val="24"/>
        </w:rPr>
      </w:pPr>
    </w:p>
    <w:p w14:paraId="1839AB67" w14:textId="77777777" w:rsidR="00FF653C" w:rsidRPr="00E56CF9" w:rsidRDefault="00FF653C" w:rsidP="00CE3BAF">
      <w:pPr>
        <w:pStyle w:val="Sumrio1"/>
        <w:jc w:val="left"/>
      </w:pPr>
      <w:r w:rsidRPr="00E56CF9">
        <w:t>ANEXO V – PLANTA TOPOGRÁFICA</w:t>
      </w:r>
    </w:p>
    <w:p w14:paraId="77713C92" w14:textId="77777777" w:rsidR="00FF653C" w:rsidRPr="00E56CF9" w:rsidRDefault="00FF653C" w:rsidP="00CE3BAF">
      <w:pPr>
        <w:spacing w:line="360" w:lineRule="auto"/>
        <w:rPr>
          <w:bCs/>
          <w:color w:val="000000" w:themeColor="text1"/>
          <w:sz w:val="24"/>
          <w:szCs w:val="24"/>
        </w:rPr>
      </w:pPr>
    </w:p>
    <w:p w14:paraId="4E2DA90B" w14:textId="77777777" w:rsidR="00FF653C" w:rsidRPr="00E56CF9" w:rsidRDefault="00FF653C" w:rsidP="00CE3BAF">
      <w:pPr>
        <w:pStyle w:val="Sumrio1"/>
        <w:jc w:val="left"/>
      </w:pPr>
      <w:r w:rsidRPr="00E56CF9">
        <w:t>ANEXO VI – PROJETO EXECUTIVO</w:t>
      </w:r>
    </w:p>
    <w:p w14:paraId="48BAFC83" w14:textId="77777777" w:rsidR="00FF653C" w:rsidRPr="00E56CF9" w:rsidRDefault="00FF653C" w:rsidP="00CE3BAF">
      <w:pPr>
        <w:spacing w:line="360" w:lineRule="auto"/>
        <w:rPr>
          <w:bCs/>
          <w:color w:val="000000" w:themeColor="text1"/>
          <w:sz w:val="24"/>
          <w:szCs w:val="24"/>
        </w:rPr>
      </w:pPr>
    </w:p>
    <w:p w14:paraId="48760E8C" w14:textId="77777777" w:rsidR="00FF653C" w:rsidRPr="00E56CF9" w:rsidRDefault="00FF653C" w:rsidP="00CE3BAF">
      <w:pPr>
        <w:pStyle w:val="Sumrio1"/>
        <w:jc w:val="left"/>
      </w:pPr>
      <w:r w:rsidRPr="00E56CF9">
        <w:t>VII – PLANILHA ORÇAMENTÁRIA</w:t>
      </w:r>
    </w:p>
    <w:p w14:paraId="7418EC58" w14:textId="77777777" w:rsidR="00FF653C" w:rsidRPr="00E56CF9" w:rsidRDefault="00FF653C" w:rsidP="00CE3BAF">
      <w:pPr>
        <w:spacing w:line="360" w:lineRule="auto"/>
        <w:rPr>
          <w:bCs/>
          <w:color w:val="000000" w:themeColor="text1"/>
          <w:sz w:val="24"/>
          <w:szCs w:val="24"/>
        </w:rPr>
      </w:pPr>
    </w:p>
    <w:p w14:paraId="7B2FE3DA" w14:textId="77777777" w:rsidR="00FF653C" w:rsidRPr="00E56CF9" w:rsidRDefault="00FF653C" w:rsidP="00CE3BAF">
      <w:pPr>
        <w:pStyle w:val="Sumrio1"/>
        <w:jc w:val="left"/>
      </w:pPr>
      <w:r w:rsidRPr="00E56CF9">
        <w:t xml:space="preserve">VIII – MEMÓRIA DE CÁLCULO DE DRENAGEM </w:t>
      </w:r>
    </w:p>
    <w:p w14:paraId="77451402" w14:textId="77777777" w:rsidR="00FF653C" w:rsidRPr="00E56CF9" w:rsidRDefault="00FF653C" w:rsidP="00CE3BAF">
      <w:pPr>
        <w:spacing w:line="360" w:lineRule="auto"/>
        <w:rPr>
          <w:color w:val="000000" w:themeColor="text1"/>
          <w:sz w:val="24"/>
          <w:szCs w:val="24"/>
        </w:rPr>
      </w:pPr>
    </w:p>
    <w:p w14:paraId="301D8DA2" w14:textId="77777777" w:rsidR="00FF653C" w:rsidRPr="00E56CF9" w:rsidRDefault="00FF653C" w:rsidP="00CE3BAF">
      <w:pPr>
        <w:pStyle w:val="Sumrio1"/>
        <w:jc w:val="left"/>
      </w:pPr>
      <w:r w:rsidRPr="00E56CF9">
        <w:t xml:space="preserve">VIII – COMPOSIÇÕES DE PREÇO UNITÁRIO </w:t>
      </w:r>
    </w:p>
    <w:p w14:paraId="78CF51E5" w14:textId="77777777" w:rsidR="00FF653C" w:rsidRPr="00E56CF9" w:rsidRDefault="00FF653C" w:rsidP="00CE3BAF">
      <w:pPr>
        <w:pStyle w:val="Sumrio1"/>
        <w:jc w:val="left"/>
      </w:pPr>
    </w:p>
    <w:p w14:paraId="4485BA6C" w14:textId="37329B3B" w:rsidR="00FF653C" w:rsidRDefault="00FF653C" w:rsidP="00CE3BAF">
      <w:pPr>
        <w:pStyle w:val="Sumrio1"/>
        <w:jc w:val="left"/>
      </w:pPr>
      <w:r w:rsidRPr="00E56CF9">
        <w:t>X – CRONOGRAMA</w:t>
      </w:r>
    </w:p>
    <w:p w14:paraId="2B79E646" w14:textId="7E83DBF9" w:rsidR="00E56CF9" w:rsidRDefault="00E56CF9" w:rsidP="00E56CF9">
      <w:pPr>
        <w:spacing w:line="360" w:lineRule="auto"/>
      </w:pPr>
    </w:p>
    <w:p w14:paraId="239AE9C7" w14:textId="20F4F7C0" w:rsidR="00E56CF9" w:rsidRDefault="00E56CF9" w:rsidP="00E56CF9">
      <w:pPr>
        <w:spacing w:line="360" w:lineRule="auto"/>
      </w:pPr>
    </w:p>
    <w:bookmarkEnd w:id="2"/>
    <w:p w14:paraId="5D945475" w14:textId="4602DB1C" w:rsidR="00A22BB2" w:rsidRPr="0067125A" w:rsidRDefault="0067125A" w:rsidP="00E56CF9">
      <w:pPr>
        <w:spacing w:line="360" w:lineRule="auto"/>
        <w:rPr>
          <w:rFonts w:ascii="Arial" w:hAnsi="Arial" w:cs="Arial"/>
          <w:b/>
          <w:bCs/>
          <w:color w:val="000000" w:themeColor="text1"/>
          <w:sz w:val="28"/>
          <w:szCs w:val="28"/>
        </w:rPr>
      </w:pPr>
      <w:r>
        <w:rPr>
          <w:rFonts w:ascii="Arial" w:hAnsi="Arial" w:cs="Arial"/>
          <w:b/>
          <w:bCs/>
          <w:color w:val="000000" w:themeColor="text1"/>
          <w:sz w:val="28"/>
          <w:szCs w:val="28"/>
        </w:rPr>
        <w:lastRenderedPageBreak/>
        <w:t xml:space="preserve">1. </w:t>
      </w:r>
      <w:r w:rsidR="00A22BB2" w:rsidRPr="0067125A">
        <w:rPr>
          <w:rFonts w:ascii="Arial" w:hAnsi="Arial" w:cs="Arial"/>
          <w:b/>
          <w:bCs/>
          <w:color w:val="000000" w:themeColor="text1"/>
          <w:sz w:val="28"/>
          <w:szCs w:val="28"/>
        </w:rPr>
        <w:t>APRESENTAÇÃO</w:t>
      </w:r>
    </w:p>
    <w:p w14:paraId="31CDD333" w14:textId="77777777" w:rsidR="00A22BB2" w:rsidRDefault="00A22BB2" w:rsidP="00E56CF9">
      <w:pPr>
        <w:spacing w:line="360" w:lineRule="auto"/>
        <w:rPr>
          <w:rFonts w:ascii="Arial" w:hAnsi="Arial" w:cs="Arial"/>
          <w:b/>
          <w:bCs/>
          <w:color w:val="000000" w:themeColor="text1"/>
          <w:sz w:val="32"/>
          <w:szCs w:val="32"/>
        </w:rPr>
      </w:pPr>
    </w:p>
    <w:p w14:paraId="058D9FD5" w14:textId="28DFC7F4" w:rsidR="00A22BB2" w:rsidRDefault="00A22BB2" w:rsidP="00E56CF9">
      <w:pPr>
        <w:spacing w:after="120" w:line="360" w:lineRule="auto"/>
        <w:jc w:val="both"/>
        <w:rPr>
          <w:rFonts w:ascii="Arial" w:hAnsi="Arial" w:cs="Arial"/>
          <w:color w:val="auto"/>
          <w:sz w:val="24"/>
        </w:rPr>
      </w:pPr>
      <w:r>
        <w:rPr>
          <w:rFonts w:ascii="Arial" w:hAnsi="Arial" w:cs="Arial"/>
          <w:color w:val="auto"/>
          <w:sz w:val="24"/>
        </w:rPr>
        <w:t xml:space="preserve">Estamos apresentando nosso </w:t>
      </w:r>
      <w:r w:rsidR="00DD1E07">
        <w:rPr>
          <w:rFonts w:ascii="Arial" w:hAnsi="Arial" w:cs="Arial"/>
          <w:color w:val="auto"/>
          <w:sz w:val="24"/>
        </w:rPr>
        <w:t>M</w:t>
      </w:r>
      <w:r>
        <w:rPr>
          <w:rFonts w:ascii="Arial" w:hAnsi="Arial" w:cs="Arial"/>
          <w:color w:val="auto"/>
          <w:sz w:val="24"/>
        </w:rPr>
        <w:t xml:space="preserve">emorial </w:t>
      </w:r>
      <w:r w:rsidR="00DD1E07">
        <w:rPr>
          <w:rFonts w:ascii="Arial" w:hAnsi="Arial" w:cs="Arial"/>
          <w:color w:val="auto"/>
          <w:sz w:val="24"/>
        </w:rPr>
        <w:t xml:space="preserve">Descritivo e </w:t>
      </w:r>
      <w:r>
        <w:rPr>
          <w:rFonts w:ascii="Arial" w:hAnsi="Arial" w:cs="Arial"/>
          <w:color w:val="auto"/>
          <w:sz w:val="24"/>
        </w:rPr>
        <w:t xml:space="preserve">de </w:t>
      </w:r>
      <w:r w:rsidR="00DD1E07">
        <w:rPr>
          <w:rFonts w:ascii="Arial" w:hAnsi="Arial" w:cs="Arial"/>
          <w:color w:val="auto"/>
          <w:sz w:val="24"/>
        </w:rPr>
        <w:t>C</w:t>
      </w:r>
      <w:r>
        <w:rPr>
          <w:rFonts w:ascii="Arial" w:hAnsi="Arial" w:cs="Arial"/>
          <w:color w:val="auto"/>
          <w:sz w:val="24"/>
        </w:rPr>
        <w:t xml:space="preserve">álculo para aplicação da solução em solo grampeado na área denominada de Vale do Reginaldo, Maceió, Alagoas. O Vale do Reginaldo é composto por </w:t>
      </w:r>
      <w:r w:rsidR="002E742B">
        <w:rPr>
          <w:rFonts w:ascii="Arial" w:hAnsi="Arial" w:cs="Arial"/>
          <w:color w:val="auto"/>
          <w:sz w:val="24"/>
        </w:rPr>
        <w:t>1</w:t>
      </w:r>
      <w:r>
        <w:rPr>
          <w:rFonts w:ascii="Arial" w:hAnsi="Arial" w:cs="Arial"/>
          <w:color w:val="auto"/>
          <w:sz w:val="24"/>
        </w:rPr>
        <w:t xml:space="preserve"> trecho</w:t>
      </w:r>
      <w:r w:rsidR="00DD1E07">
        <w:rPr>
          <w:rFonts w:ascii="Arial" w:hAnsi="Arial" w:cs="Arial"/>
          <w:color w:val="auto"/>
          <w:sz w:val="24"/>
        </w:rPr>
        <w:t xml:space="preserve"> designado de Reginaldo</w:t>
      </w:r>
      <w:r w:rsidR="00B9249F">
        <w:rPr>
          <w:rFonts w:ascii="Arial" w:hAnsi="Arial" w:cs="Arial"/>
          <w:color w:val="auto"/>
          <w:sz w:val="24"/>
        </w:rPr>
        <w:t xml:space="preserve"> III</w:t>
      </w:r>
      <w:r w:rsidR="00DD1E07">
        <w:rPr>
          <w:rFonts w:ascii="Arial" w:hAnsi="Arial" w:cs="Arial"/>
          <w:color w:val="auto"/>
          <w:sz w:val="24"/>
        </w:rPr>
        <w:t>.</w:t>
      </w:r>
    </w:p>
    <w:p w14:paraId="737DCF9E" w14:textId="2A5F04DD" w:rsidR="00EF247B" w:rsidRDefault="00EF247B" w:rsidP="00E56CF9">
      <w:pPr>
        <w:spacing w:after="120" w:line="360" w:lineRule="auto"/>
        <w:jc w:val="both"/>
        <w:rPr>
          <w:rFonts w:ascii="Arial" w:hAnsi="Arial" w:cs="Arial"/>
          <w:color w:val="auto"/>
          <w:sz w:val="24"/>
        </w:rPr>
      </w:pPr>
      <w:r>
        <w:rPr>
          <w:rFonts w:ascii="Arial" w:hAnsi="Arial" w:cs="Arial"/>
          <w:color w:val="auto"/>
          <w:sz w:val="24"/>
        </w:rPr>
        <w:t xml:space="preserve">Além deste item de apresentação, consta deste relatório a relação das normas aplicáveis, Localização, Considerações técnicas, </w:t>
      </w:r>
      <w:r w:rsidR="007A7B0B">
        <w:rPr>
          <w:rFonts w:ascii="Arial" w:hAnsi="Arial" w:cs="Arial"/>
          <w:color w:val="auto"/>
          <w:sz w:val="24"/>
        </w:rPr>
        <w:t>diagnóstico</w:t>
      </w:r>
      <w:r>
        <w:rPr>
          <w:rFonts w:ascii="Arial" w:hAnsi="Arial" w:cs="Arial"/>
          <w:color w:val="auto"/>
          <w:sz w:val="24"/>
        </w:rPr>
        <w:t xml:space="preserve"> da situação atual, dados </w:t>
      </w:r>
      <w:r w:rsidR="007A7B0B">
        <w:rPr>
          <w:rFonts w:ascii="Arial" w:hAnsi="Arial" w:cs="Arial"/>
          <w:color w:val="auto"/>
          <w:sz w:val="24"/>
        </w:rPr>
        <w:t xml:space="preserve">geológicos </w:t>
      </w:r>
      <w:r>
        <w:rPr>
          <w:rFonts w:ascii="Arial" w:hAnsi="Arial" w:cs="Arial"/>
          <w:color w:val="auto"/>
          <w:sz w:val="24"/>
        </w:rPr>
        <w:t>-</w:t>
      </w:r>
      <w:r w:rsidR="007A7B0B">
        <w:rPr>
          <w:rFonts w:ascii="Arial" w:hAnsi="Arial" w:cs="Arial"/>
          <w:color w:val="auto"/>
          <w:sz w:val="24"/>
        </w:rPr>
        <w:t>geotécnicos</w:t>
      </w:r>
      <w:r>
        <w:rPr>
          <w:rFonts w:ascii="Arial" w:hAnsi="Arial" w:cs="Arial"/>
          <w:color w:val="auto"/>
          <w:sz w:val="24"/>
        </w:rPr>
        <w:t xml:space="preserve">, Analises de estabilidades, Dimensionamento, </w:t>
      </w:r>
      <w:r w:rsidR="00A433EF">
        <w:rPr>
          <w:rFonts w:ascii="Arial" w:hAnsi="Arial" w:cs="Arial"/>
          <w:color w:val="auto"/>
          <w:sz w:val="24"/>
        </w:rPr>
        <w:t>Concepção</w:t>
      </w:r>
      <w:r>
        <w:rPr>
          <w:rFonts w:ascii="Arial" w:hAnsi="Arial" w:cs="Arial"/>
          <w:color w:val="auto"/>
          <w:sz w:val="24"/>
        </w:rPr>
        <w:t xml:space="preserve"> de projeto e </w:t>
      </w:r>
      <w:r w:rsidR="00A433EF">
        <w:rPr>
          <w:rFonts w:ascii="Arial" w:hAnsi="Arial" w:cs="Arial"/>
          <w:color w:val="auto"/>
          <w:sz w:val="24"/>
        </w:rPr>
        <w:t>Especificações técnicas.</w:t>
      </w:r>
    </w:p>
    <w:p w14:paraId="632CC8E2" w14:textId="7E613C51" w:rsidR="00A433EF" w:rsidRDefault="00A433EF" w:rsidP="00E56CF9">
      <w:pPr>
        <w:spacing w:after="120" w:line="360" w:lineRule="auto"/>
        <w:jc w:val="both"/>
        <w:rPr>
          <w:rFonts w:ascii="Arial" w:hAnsi="Arial" w:cs="Arial"/>
          <w:color w:val="auto"/>
          <w:sz w:val="24"/>
        </w:rPr>
      </w:pPr>
      <w:r>
        <w:rPr>
          <w:rFonts w:ascii="Arial" w:hAnsi="Arial" w:cs="Arial"/>
          <w:color w:val="auto"/>
          <w:sz w:val="24"/>
        </w:rPr>
        <w:t>Como produto é apresentado o arranjo geral e seções contendo soluções mais aplicáveis do ponto de vista técnico-</w:t>
      </w:r>
      <w:r w:rsidR="006854F5">
        <w:rPr>
          <w:rFonts w:ascii="Arial" w:hAnsi="Arial" w:cs="Arial"/>
          <w:color w:val="auto"/>
          <w:sz w:val="24"/>
        </w:rPr>
        <w:t>financeiro</w:t>
      </w:r>
      <w:r>
        <w:rPr>
          <w:rFonts w:ascii="Arial" w:hAnsi="Arial" w:cs="Arial"/>
          <w:color w:val="auto"/>
          <w:sz w:val="24"/>
        </w:rPr>
        <w:t xml:space="preserve"> com referencia a estabilidade e a </w:t>
      </w:r>
      <w:r w:rsidR="006854F5">
        <w:rPr>
          <w:rFonts w:ascii="Arial" w:hAnsi="Arial" w:cs="Arial"/>
          <w:color w:val="auto"/>
          <w:sz w:val="24"/>
        </w:rPr>
        <w:t xml:space="preserve">drenagem pluvial, além de detalhes construtivos. </w:t>
      </w:r>
    </w:p>
    <w:p w14:paraId="4823718D" w14:textId="77777777" w:rsidR="00A433EF" w:rsidRDefault="00A433EF" w:rsidP="00E56CF9">
      <w:pPr>
        <w:spacing w:after="120" w:line="360" w:lineRule="auto"/>
        <w:jc w:val="both"/>
        <w:rPr>
          <w:rFonts w:ascii="Arial" w:hAnsi="Arial" w:cs="Arial"/>
          <w:color w:val="auto"/>
          <w:sz w:val="24"/>
        </w:rPr>
      </w:pPr>
    </w:p>
    <w:p w14:paraId="4D0C7660" w14:textId="72262221" w:rsidR="00BC726D" w:rsidRDefault="00BC726D" w:rsidP="00E56CF9">
      <w:pPr>
        <w:spacing w:after="120" w:line="360" w:lineRule="auto"/>
        <w:jc w:val="both"/>
        <w:rPr>
          <w:rFonts w:ascii="Arial" w:hAnsi="Arial" w:cs="Arial"/>
          <w:color w:val="auto"/>
          <w:sz w:val="24"/>
        </w:rPr>
      </w:pPr>
    </w:p>
    <w:p w14:paraId="3BF8435A" w14:textId="3E3C94CF" w:rsidR="00BC726D" w:rsidRDefault="00BC726D" w:rsidP="00E56CF9">
      <w:pPr>
        <w:spacing w:after="120" w:line="360" w:lineRule="auto"/>
        <w:jc w:val="both"/>
        <w:rPr>
          <w:rFonts w:ascii="Arial" w:hAnsi="Arial" w:cs="Arial"/>
          <w:color w:val="auto"/>
          <w:sz w:val="24"/>
        </w:rPr>
      </w:pPr>
    </w:p>
    <w:p w14:paraId="35259D1F" w14:textId="7F097285" w:rsidR="00BC726D" w:rsidRDefault="00BC726D" w:rsidP="00E56CF9">
      <w:pPr>
        <w:spacing w:after="120" w:line="360" w:lineRule="auto"/>
        <w:jc w:val="both"/>
        <w:rPr>
          <w:rFonts w:ascii="Arial" w:hAnsi="Arial" w:cs="Arial"/>
          <w:color w:val="auto"/>
          <w:sz w:val="24"/>
        </w:rPr>
      </w:pPr>
    </w:p>
    <w:p w14:paraId="287B445D" w14:textId="1BFA7AEE" w:rsidR="00BC726D" w:rsidRDefault="00BC726D" w:rsidP="00E56CF9">
      <w:pPr>
        <w:spacing w:after="120" w:line="360" w:lineRule="auto"/>
        <w:jc w:val="both"/>
        <w:rPr>
          <w:rFonts w:ascii="Arial" w:hAnsi="Arial" w:cs="Arial"/>
          <w:color w:val="auto"/>
          <w:sz w:val="24"/>
        </w:rPr>
      </w:pPr>
    </w:p>
    <w:p w14:paraId="734AB973" w14:textId="14B96B70" w:rsidR="00BC726D" w:rsidRDefault="00BC726D" w:rsidP="00E56CF9">
      <w:pPr>
        <w:spacing w:after="120" w:line="360" w:lineRule="auto"/>
        <w:jc w:val="both"/>
        <w:rPr>
          <w:rFonts w:ascii="Arial" w:hAnsi="Arial" w:cs="Arial"/>
          <w:color w:val="auto"/>
          <w:sz w:val="24"/>
        </w:rPr>
      </w:pPr>
    </w:p>
    <w:p w14:paraId="285B6881" w14:textId="55C4D4E9" w:rsidR="00BC726D" w:rsidRDefault="00BC726D" w:rsidP="00E56CF9">
      <w:pPr>
        <w:spacing w:after="120" w:line="360" w:lineRule="auto"/>
        <w:jc w:val="both"/>
        <w:rPr>
          <w:rFonts w:ascii="Arial" w:hAnsi="Arial" w:cs="Arial"/>
          <w:color w:val="auto"/>
          <w:sz w:val="24"/>
        </w:rPr>
      </w:pPr>
    </w:p>
    <w:p w14:paraId="7B28C363" w14:textId="65DC9783" w:rsidR="00BC726D" w:rsidRDefault="00BC726D" w:rsidP="00E56CF9">
      <w:pPr>
        <w:spacing w:after="120" w:line="360" w:lineRule="auto"/>
        <w:jc w:val="both"/>
        <w:rPr>
          <w:rFonts w:ascii="Arial" w:hAnsi="Arial" w:cs="Arial"/>
          <w:color w:val="auto"/>
          <w:sz w:val="24"/>
        </w:rPr>
      </w:pPr>
    </w:p>
    <w:p w14:paraId="5AAD61D1" w14:textId="488E77FA" w:rsidR="00BC726D" w:rsidRDefault="00BC726D" w:rsidP="00E56CF9">
      <w:pPr>
        <w:spacing w:after="120" w:line="360" w:lineRule="auto"/>
        <w:jc w:val="both"/>
        <w:rPr>
          <w:rFonts w:ascii="Arial" w:hAnsi="Arial" w:cs="Arial"/>
          <w:color w:val="auto"/>
          <w:sz w:val="24"/>
        </w:rPr>
      </w:pPr>
    </w:p>
    <w:p w14:paraId="2D3F066D" w14:textId="65E64B61" w:rsidR="00BC726D" w:rsidRDefault="00BC726D" w:rsidP="00E56CF9">
      <w:pPr>
        <w:spacing w:after="120" w:line="360" w:lineRule="auto"/>
        <w:jc w:val="both"/>
        <w:rPr>
          <w:rFonts w:ascii="Arial" w:hAnsi="Arial" w:cs="Arial"/>
          <w:color w:val="auto"/>
          <w:sz w:val="24"/>
        </w:rPr>
      </w:pPr>
    </w:p>
    <w:p w14:paraId="4EE6A287" w14:textId="00F5EA2A" w:rsidR="00BC726D" w:rsidRDefault="00BC726D" w:rsidP="00E56CF9">
      <w:pPr>
        <w:spacing w:after="120" w:line="360" w:lineRule="auto"/>
        <w:jc w:val="both"/>
        <w:rPr>
          <w:rFonts w:ascii="Arial" w:hAnsi="Arial" w:cs="Arial"/>
          <w:color w:val="auto"/>
          <w:sz w:val="24"/>
        </w:rPr>
      </w:pPr>
    </w:p>
    <w:p w14:paraId="75250DEB" w14:textId="2993E736" w:rsidR="00BC726D" w:rsidRDefault="00BC726D" w:rsidP="00E56CF9">
      <w:pPr>
        <w:spacing w:after="120" w:line="360" w:lineRule="auto"/>
        <w:jc w:val="both"/>
        <w:rPr>
          <w:rFonts w:ascii="Arial" w:hAnsi="Arial" w:cs="Arial"/>
          <w:color w:val="auto"/>
          <w:sz w:val="24"/>
        </w:rPr>
      </w:pPr>
    </w:p>
    <w:p w14:paraId="2A19C4C8" w14:textId="399EEF0B" w:rsidR="00BC726D" w:rsidRDefault="00BC726D" w:rsidP="00E56CF9">
      <w:pPr>
        <w:spacing w:after="120" w:line="360" w:lineRule="auto"/>
        <w:jc w:val="both"/>
        <w:rPr>
          <w:rFonts w:ascii="Arial" w:hAnsi="Arial" w:cs="Arial"/>
          <w:color w:val="auto"/>
          <w:sz w:val="24"/>
        </w:rPr>
      </w:pPr>
    </w:p>
    <w:p w14:paraId="79BA849D" w14:textId="614C228B" w:rsidR="00211762" w:rsidRDefault="00211762" w:rsidP="00E56CF9">
      <w:pPr>
        <w:spacing w:after="160" w:line="360" w:lineRule="auto"/>
        <w:rPr>
          <w:rFonts w:ascii="Arial" w:hAnsi="Arial" w:cs="Arial"/>
          <w:color w:val="auto"/>
          <w:sz w:val="24"/>
        </w:rPr>
      </w:pPr>
    </w:p>
    <w:p w14:paraId="6AE8C6A1" w14:textId="77777777" w:rsidR="00BC726D" w:rsidRDefault="00BC726D" w:rsidP="00E56CF9">
      <w:pPr>
        <w:spacing w:after="120" w:line="360" w:lineRule="auto"/>
        <w:jc w:val="both"/>
        <w:rPr>
          <w:rFonts w:ascii="Arial" w:hAnsi="Arial" w:cs="Arial"/>
          <w:color w:val="auto"/>
          <w:sz w:val="24"/>
        </w:rPr>
      </w:pPr>
    </w:p>
    <w:p w14:paraId="22A74ED0" w14:textId="07873411" w:rsidR="00BC726D" w:rsidRDefault="00BC726D" w:rsidP="00E56CF9">
      <w:pPr>
        <w:spacing w:after="120" w:line="360" w:lineRule="auto"/>
        <w:jc w:val="both"/>
        <w:rPr>
          <w:rFonts w:ascii="Arial" w:hAnsi="Arial" w:cs="Arial"/>
          <w:color w:val="auto"/>
          <w:sz w:val="24"/>
        </w:rPr>
      </w:pPr>
    </w:p>
    <w:p w14:paraId="29F9DB51" w14:textId="2EA0BD3C" w:rsidR="006854F5" w:rsidRPr="00211762" w:rsidRDefault="00211762" w:rsidP="00E56CF9">
      <w:pPr>
        <w:spacing w:line="360" w:lineRule="auto"/>
        <w:rPr>
          <w:rFonts w:ascii="Arial" w:hAnsi="Arial" w:cs="Arial"/>
          <w:b/>
          <w:bCs/>
          <w:color w:val="000000" w:themeColor="text1"/>
          <w:sz w:val="28"/>
          <w:szCs w:val="28"/>
        </w:rPr>
      </w:pPr>
      <w:bookmarkStart w:id="3" w:name="_Toc102679814"/>
      <w:bookmarkStart w:id="4" w:name="_Toc105779815"/>
      <w:r>
        <w:rPr>
          <w:rFonts w:ascii="Arial" w:hAnsi="Arial" w:cs="Arial"/>
          <w:b/>
          <w:bCs/>
          <w:color w:val="000000" w:themeColor="text1"/>
          <w:sz w:val="28"/>
          <w:szCs w:val="28"/>
        </w:rPr>
        <w:t xml:space="preserve">2. </w:t>
      </w:r>
      <w:r w:rsidR="006854F5" w:rsidRPr="00211762">
        <w:rPr>
          <w:rFonts w:ascii="Arial" w:hAnsi="Arial" w:cs="Arial"/>
          <w:b/>
          <w:bCs/>
          <w:color w:val="000000" w:themeColor="text1"/>
          <w:sz w:val="28"/>
          <w:szCs w:val="28"/>
        </w:rPr>
        <w:t>NORMAS APLICÁVEIS</w:t>
      </w:r>
      <w:bookmarkEnd w:id="3"/>
      <w:bookmarkEnd w:id="4"/>
    </w:p>
    <w:p w14:paraId="369D1AAA" w14:textId="77777777" w:rsidR="006854F5" w:rsidRDefault="006854F5" w:rsidP="00E56CF9">
      <w:pPr>
        <w:spacing w:line="360" w:lineRule="auto"/>
        <w:rPr>
          <w:rFonts w:ascii="Arial" w:hAnsi="Arial" w:cs="Arial"/>
          <w:b/>
          <w:bCs/>
          <w:color w:val="000000" w:themeColor="text1"/>
          <w:sz w:val="28"/>
          <w:szCs w:val="28"/>
        </w:rPr>
      </w:pPr>
    </w:p>
    <w:p w14:paraId="679E5A72" w14:textId="77777777" w:rsidR="006854F5" w:rsidRDefault="006854F5" w:rsidP="00E56CF9">
      <w:pPr>
        <w:spacing w:line="360" w:lineRule="auto"/>
        <w:jc w:val="both"/>
        <w:rPr>
          <w:rFonts w:ascii="Arial" w:hAnsi="Arial" w:cs="Arial"/>
          <w:b/>
          <w:bCs/>
          <w:color w:val="000000" w:themeColor="text1"/>
          <w:sz w:val="28"/>
          <w:szCs w:val="28"/>
        </w:rPr>
      </w:pPr>
    </w:p>
    <w:p w14:paraId="715F733C"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DNIT 104/2009-ES - Terraplenagem - Serviços preliminares - Especificação de serviço;</w:t>
      </w:r>
    </w:p>
    <w:p w14:paraId="75D4C991"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DNIT 106/2009-ES - Terraplenagem - Cortes - Especificação de serviço;</w:t>
      </w:r>
    </w:p>
    <w:p w14:paraId="7F45BAC8"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DNIT 108/2009-ES - Terraplenagem - Aterros - Especificação de serviço;</w:t>
      </w:r>
    </w:p>
    <w:p w14:paraId="311B7548"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DNER-ME 092/94 - Solo - determinação da massa específica aparente, “in situ”, com emprego do frasco de areia;</w:t>
      </w:r>
    </w:p>
    <w:p w14:paraId="056F10EB" w14:textId="257B2289"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 xml:space="preserve">DNIT 172/2016-ME: Solos - Determinação do índice de suporte </w:t>
      </w:r>
      <w:r w:rsidR="00BB4E0F" w:rsidRPr="006854F5">
        <w:rPr>
          <w:rFonts w:ascii="Arial" w:hAnsi="Arial" w:cs="Arial"/>
          <w:color w:val="auto"/>
          <w:sz w:val="24"/>
        </w:rPr>
        <w:t>Califórnia</w:t>
      </w:r>
      <w:r w:rsidRPr="006854F5">
        <w:rPr>
          <w:rFonts w:ascii="Arial" w:hAnsi="Arial" w:cs="Arial"/>
          <w:color w:val="auto"/>
          <w:sz w:val="24"/>
        </w:rPr>
        <w:t xml:space="preserve"> utilizando amostras não trabalhadas - Método de ensaio;</w:t>
      </w:r>
    </w:p>
    <w:p w14:paraId="10E8BEF9"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DNER-ME 162/94 - Solos - ensaio de compactação utilizando amostras trabalhadas;</w:t>
      </w:r>
    </w:p>
    <w:p w14:paraId="4BF30164"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NBR12102 de 11/2020   Solo — Controle de compactação pelo método de Hilf;</w:t>
      </w:r>
    </w:p>
    <w:p w14:paraId="4489363D"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DNER-ME 080/94 - Solos - análise granulométrica por peneiramento;</w:t>
      </w:r>
    </w:p>
    <w:p w14:paraId="5EF2A4FD"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DNER-ME 082/94 - Solos - determinação do limite de plasticidade;</w:t>
      </w:r>
    </w:p>
    <w:p w14:paraId="1DB06E28"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DNER-ME 122/94 - Solos - determinação do limite de liquidez - método de referência e método expedito;</w:t>
      </w:r>
    </w:p>
    <w:p w14:paraId="147EABC2"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DNER-ME 092/94 - Solo - determinação da massa específica aparente, “in situ”, com emprego do frasco de areia;</w:t>
      </w:r>
    </w:p>
    <w:p w14:paraId="68E533FC" w14:textId="3C083326" w:rsidR="00BC726D" w:rsidRDefault="00BC726D" w:rsidP="00E56CF9">
      <w:pPr>
        <w:spacing w:after="120" w:line="360" w:lineRule="auto"/>
        <w:jc w:val="both"/>
        <w:rPr>
          <w:rFonts w:ascii="Arial" w:hAnsi="Arial" w:cs="Arial"/>
          <w:color w:val="auto"/>
          <w:sz w:val="24"/>
        </w:rPr>
      </w:pPr>
    </w:p>
    <w:p w14:paraId="219F0229" w14:textId="54DA36DF" w:rsidR="006854F5" w:rsidRDefault="006854F5" w:rsidP="00E56CF9">
      <w:pPr>
        <w:spacing w:after="160" w:line="360" w:lineRule="auto"/>
        <w:rPr>
          <w:rFonts w:ascii="Arial" w:hAnsi="Arial" w:cs="Arial"/>
          <w:color w:val="auto"/>
          <w:sz w:val="24"/>
        </w:rPr>
      </w:pPr>
      <w:r>
        <w:rPr>
          <w:rFonts w:ascii="Arial" w:hAnsi="Arial" w:cs="Arial"/>
          <w:color w:val="auto"/>
          <w:sz w:val="24"/>
        </w:rPr>
        <w:br w:type="page"/>
      </w:r>
    </w:p>
    <w:p w14:paraId="615BAFDD" w14:textId="60489777" w:rsidR="00BC726D" w:rsidRPr="00211762" w:rsidRDefault="00211762" w:rsidP="00E56CF9">
      <w:pPr>
        <w:spacing w:line="360" w:lineRule="auto"/>
        <w:rPr>
          <w:rFonts w:ascii="Arial" w:hAnsi="Arial" w:cs="Arial"/>
          <w:b/>
          <w:bCs/>
          <w:color w:val="000000" w:themeColor="text1"/>
          <w:sz w:val="28"/>
          <w:szCs w:val="28"/>
        </w:rPr>
      </w:pPr>
      <w:r>
        <w:rPr>
          <w:rFonts w:ascii="Arial" w:hAnsi="Arial" w:cs="Arial"/>
          <w:b/>
          <w:bCs/>
          <w:color w:val="000000" w:themeColor="text1"/>
          <w:sz w:val="28"/>
          <w:szCs w:val="28"/>
        </w:rPr>
        <w:lastRenderedPageBreak/>
        <w:t xml:space="preserve">3. </w:t>
      </w:r>
      <w:r w:rsidR="006854F5" w:rsidRPr="00211762">
        <w:rPr>
          <w:rFonts w:ascii="Arial" w:hAnsi="Arial" w:cs="Arial"/>
          <w:b/>
          <w:bCs/>
          <w:color w:val="000000" w:themeColor="text1"/>
          <w:sz w:val="28"/>
          <w:szCs w:val="28"/>
        </w:rPr>
        <w:t xml:space="preserve">LOCALIZAÇÃO </w:t>
      </w:r>
    </w:p>
    <w:p w14:paraId="18B9C144" w14:textId="7ED6040C" w:rsidR="006854F5" w:rsidRDefault="002E742B" w:rsidP="00E56CF9">
      <w:pPr>
        <w:spacing w:after="120" w:line="360" w:lineRule="auto"/>
        <w:jc w:val="both"/>
        <w:rPr>
          <w:rFonts w:ascii="Arial" w:hAnsi="Arial" w:cs="Arial"/>
          <w:color w:val="auto"/>
          <w:sz w:val="24"/>
        </w:rPr>
      </w:pPr>
      <w:r>
        <w:rPr>
          <w:rFonts w:ascii="Arial" w:hAnsi="Arial" w:cs="Arial"/>
          <w:color w:val="auto"/>
          <w:sz w:val="24"/>
        </w:rPr>
        <w:t xml:space="preserve">O </w:t>
      </w:r>
      <w:r w:rsidR="008B7F56">
        <w:rPr>
          <w:rFonts w:ascii="Arial" w:hAnsi="Arial" w:cs="Arial"/>
          <w:color w:val="auto"/>
          <w:sz w:val="24"/>
        </w:rPr>
        <w:t>trecho</w:t>
      </w:r>
      <w:r>
        <w:rPr>
          <w:rFonts w:ascii="Arial" w:hAnsi="Arial" w:cs="Arial"/>
          <w:color w:val="auto"/>
          <w:sz w:val="24"/>
        </w:rPr>
        <w:t xml:space="preserve"> 3</w:t>
      </w:r>
      <w:r w:rsidR="00BB4E0F">
        <w:rPr>
          <w:rFonts w:ascii="Arial" w:hAnsi="Arial" w:cs="Arial"/>
          <w:color w:val="auto"/>
          <w:sz w:val="24"/>
        </w:rPr>
        <w:t>,</w:t>
      </w:r>
      <w:r w:rsidR="006854F5">
        <w:rPr>
          <w:rFonts w:ascii="Arial" w:hAnsi="Arial" w:cs="Arial"/>
          <w:color w:val="auto"/>
          <w:sz w:val="24"/>
        </w:rPr>
        <w:t xml:space="preserve"> objeto deste trabalho</w:t>
      </w:r>
      <w:r w:rsidR="00BB4E0F">
        <w:rPr>
          <w:rFonts w:ascii="Arial" w:hAnsi="Arial" w:cs="Arial"/>
          <w:color w:val="auto"/>
          <w:sz w:val="24"/>
        </w:rPr>
        <w:t>,</w:t>
      </w:r>
      <w:r w:rsidR="006854F5">
        <w:rPr>
          <w:rFonts w:ascii="Arial" w:hAnsi="Arial" w:cs="Arial"/>
          <w:color w:val="auto"/>
          <w:sz w:val="24"/>
        </w:rPr>
        <w:t xml:space="preserve"> </w:t>
      </w:r>
      <w:r>
        <w:rPr>
          <w:rFonts w:ascii="Arial" w:hAnsi="Arial" w:cs="Arial"/>
          <w:color w:val="auto"/>
          <w:sz w:val="24"/>
        </w:rPr>
        <w:t>está</w:t>
      </w:r>
      <w:r w:rsidR="006854F5">
        <w:rPr>
          <w:rFonts w:ascii="Arial" w:hAnsi="Arial" w:cs="Arial"/>
          <w:color w:val="auto"/>
          <w:sz w:val="24"/>
        </w:rPr>
        <w:t xml:space="preserve"> situad</w:t>
      </w:r>
      <w:r w:rsidR="00BB4E0F">
        <w:rPr>
          <w:rFonts w:ascii="Arial" w:hAnsi="Arial" w:cs="Arial"/>
          <w:color w:val="auto"/>
          <w:sz w:val="24"/>
        </w:rPr>
        <w:t>o</w:t>
      </w:r>
      <w:r>
        <w:rPr>
          <w:rFonts w:ascii="Arial" w:hAnsi="Arial" w:cs="Arial"/>
          <w:color w:val="auto"/>
          <w:sz w:val="24"/>
        </w:rPr>
        <w:t xml:space="preserve"> no vale,</w:t>
      </w:r>
      <w:r w:rsidR="006854F5">
        <w:rPr>
          <w:rFonts w:ascii="Arial" w:hAnsi="Arial" w:cs="Arial"/>
          <w:color w:val="auto"/>
          <w:sz w:val="24"/>
        </w:rPr>
        <w:t xml:space="preserve"> </w:t>
      </w:r>
      <w:r w:rsidR="00EA10ED">
        <w:rPr>
          <w:rFonts w:ascii="Arial" w:hAnsi="Arial" w:cs="Arial"/>
          <w:color w:val="auto"/>
          <w:sz w:val="24"/>
        </w:rPr>
        <w:t xml:space="preserve">denominado de Vale do Reginaldo (Figura </w:t>
      </w:r>
      <w:r w:rsidR="00211762">
        <w:rPr>
          <w:rFonts w:ascii="Arial" w:hAnsi="Arial" w:cs="Arial"/>
          <w:color w:val="auto"/>
          <w:sz w:val="24"/>
        </w:rPr>
        <w:t>3.1</w:t>
      </w:r>
      <w:r w:rsidR="00EA10ED">
        <w:rPr>
          <w:rFonts w:ascii="Arial" w:hAnsi="Arial" w:cs="Arial"/>
          <w:color w:val="auto"/>
          <w:sz w:val="24"/>
        </w:rPr>
        <w:t>). O vale do Reginaldo trata-se de um talvegue formado pelo rio do mesmo nome e margeado pela Av. Diegues Junior.</w:t>
      </w:r>
    </w:p>
    <w:p w14:paraId="542D3302" w14:textId="4FD42680" w:rsidR="00B02132" w:rsidRDefault="00BB4E0F" w:rsidP="00E56CF9">
      <w:pPr>
        <w:keepNext/>
        <w:spacing w:after="120" w:line="360" w:lineRule="auto"/>
        <w:jc w:val="center"/>
      </w:pPr>
      <w:r>
        <w:rPr>
          <w:noProof/>
        </w:rPr>
        <mc:AlternateContent>
          <mc:Choice Requires="wps">
            <w:drawing>
              <wp:anchor distT="0" distB="0" distL="114300" distR="114300" simplePos="0" relativeHeight="251648000" behindDoc="0" locked="0" layoutInCell="1" allowOverlap="1" wp14:anchorId="1ABA30FC" wp14:editId="18D5E52D">
                <wp:simplePos x="0" y="0"/>
                <wp:positionH relativeFrom="column">
                  <wp:posOffset>1988200</wp:posOffset>
                </wp:positionH>
                <wp:positionV relativeFrom="paragraph">
                  <wp:posOffset>314517</wp:posOffset>
                </wp:positionV>
                <wp:extent cx="68239" cy="463625"/>
                <wp:effectExtent l="114300" t="19050" r="84455" b="50800"/>
                <wp:wrapNone/>
                <wp:docPr id="84" name="Conector de seta reta 84"/>
                <wp:cNvGraphicFramePr/>
                <a:graphic xmlns:a="http://schemas.openxmlformats.org/drawingml/2006/main">
                  <a:graphicData uri="http://schemas.microsoft.com/office/word/2010/wordprocessingShape">
                    <wps:wsp>
                      <wps:cNvCnPr/>
                      <wps:spPr>
                        <a:xfrm flipH="1">
                          <a:off x="0" y="0"/>
                          <a:ext cx="68239" cy="463625"/>
                        </a:xfrm>
                        <a:prstGeom prst="straightConnector1">
                          <a:avLst/>
                        </a:prstGeom>
                        <a:noFill/>
                        <a:ln w="31750" cap="flat" cmpd="sng" algn="ctr">
                          <a:solidFill>
                            <a:srgbClr val="FF0000"/>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w14:anchorId="641D7418" id="_x0000_t32" coordsize="21600,21600" o:spt="32" o:oned="t" path="m,l21600,21600e" filled="f">
                <v:path arrowok="t" fillok="f" o:connecttype="none"/>
                <o:lock v:ext="edit" shapetype="t"/>
              </v:shapetype>
              <v:shape id="Conector de seta reta 84" o:spid="_x0000_s1026" type="#_x0000_t32" style="position:absolute;margin-left:156.55pt;margin-top:24.75pt;width:5.35pt;height:36.5pt;flip:x;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" strokecolor="red" strokeweight="2.5pt">
                <v:stroke endarrow="open" joinstyle="miter"/>
              </v:shape>
            </w:pict>
          </mc:Fallback>
        </mc:AlternateContent>
      </w:r>
      <w:r w:rsidRPr="00B02132">
        <w:rPr>
          <w:rFonts w:ascii="Arial" w:hAnsi="Arial" w:cs="Arial"/>
          <w:noProof/>
          <w:color w:val="auto"/>
          <w:sz w:val="24"/>
        </w:rPr>
        <mc:AlternateContent>
          <mc:Choice Requires="wps">
            <w:drawing>
              <wp:anchor distT="0" distB="0" distL="114300" distR="114300" simplePos="0" relativeHeight="251678720" behindDoc="0" locked="0" layoutInCell="1" allowOverlap="1" wp14:anchorId="5F712474" wp14:editId="51CFED06">
                <wp:simplePos x="0" y="0"/>
                <wp:positionH relativeFrom="column">
                  <wp:posOffset>1640899</wp:posOffset>
                </wp:positionH>
                <wp:positionV relativeFrom="paragraph">
                  <wp:posOffset>112572</wp:posOffset>
                </wp:positionV>
                <wp:extent cx="900430" cy="1403985"/>
                <wp:effectExtent l="0" t="0" r="13970" b="22860"/>
                <wp:wrapNone/>
                <wp:docPr id="9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0430" cy="1403985"/>
                        </a:xfrm>
                        <a:prstGeom prst="rect">
                          <a:avLst/>
                        </a:prstGeom>
                        <a:noFill/>
                        <a:ln w="9525">
                          <a:solidFill>
                            <a:srgbClr val="000000"/>
                          </a:solidFill>
                          <a:miter lim="800000"/>
                          <a:headEnd/>
                          <a:tailEnd/>
                        </a:ln>
                      </wps:spPr>
                      <wps:txbx>
                        <w:txbxContent>
                          <w:p w14:paraId="5E0E0C0D" w14:textId="455F7739" w:rsidR="00696274" w:rsidRPr="00B02132" w:rsidRDefault="00696274" w:rsidP="00B02132">
                            <w:pPr>
                              <w:rPr>
                                <w:color w:val="FF0000"/>
                              </w:rPr>
                            </w:pPr>
                            <w:r w:rsidRPr="00B02132">
                              <w:rPr>
                                <w:color w:val="FF0000"/>
                              </w:rPr>
                              <w:t xml:space="preserve">Reginaldo </w:t>
                            </w:r>
                            <w:r>
                              <w:rPr>
                                <w:color w:val="FF0000"/>
                              </w:rPr>
                              <w:t>II</w:t>
                            </w:r>
                            <w:r w:rsidRPr="00B02132">
                              <w:rPr>
                                <w:color w:val="FF0000"/>
                              </w:rPr>
                              <w:t>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F712474" id="_x0000_t202" coordsize="21600,21600" o:spt="202" path="m,l,21600r21600,l21600,xe">
                <v:stroke joinstyle="miter"/>
                <v:path gradientshapeok="t" o:connecttype="rect"/>
              </v:shapetype>
              <v:shape id="Caixa de Texto 2" o:spid="_x0000_s1026" type="#_x0000_t202" style="position:absolute;left:0;text-align:left;margin-left:129.2pt;margin-top:8.85pt;width:70.9pt;height:110.55pt;z-index:2516787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" filled="f">
                <v:textbox style="mso-fit-shape-to-text:t">
                  <w:txbxContent>
                    <w:p w14:paraId="5E0E0C0D" w14:textId="455F7739" w:rsidR="00696274" w:rsidRPr="00B02132" w:rsidRDefault="00696274" w:rsidP="00B02132">
                      <w:pPr>
                        <w:rPr>
                          <w:color w:val="FF0000"/>
                        </w:rPr>
                      </w:pPr>
                      <w:r w:rsidRPr="00B02132">
                        <w:rPr>
                          <w:color w:val="FF0000"/>
                        </w:rPr>
                        <w:t xml:space="preserve">Reginaldo </w:t>
                      </w:r>
                      <w:r>
                        <w:rPr>
                          <w:color w:val="FF0000"/>
                        </w:rPr>
                        <w:t>II</w:t>
                      </w:r>
                      <w:r w:rsidRPr="00B02132">
                        <w:rPr>
                          <w:color w:val="FF0000"/>
                        </w:rPr>
                        <w:t>I</w:t>
                      </w:r>
                    </w:p>
                  </w:txbxContent>
                </v:textbox>
              </v:shape>
            </w:pict>
          </mc:Fallback>
        </mc:AlternateContent>
      </w:r>
      <w:r w:rsidR="00EA10ED" w:rsidRPr="00EA10ED">
        <w:rPr>
          <w:noProof/>
        </w:rPr>
        <w:drawing>
          <wp:inline distT="0" distB="0" distL="0" distR="0" wp14:anchorId="73D8E101" wp14:editId="63F5C78C">
            <wp:extent cx="5106838" cy="3445585"/>
            <wp:effectExtent l="0" t="0" r="0" b="254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122649" cy="3456252"/>
                    </a:xfrm>
                    <a:prstGeom prst="rect">
                      <a:avLst/>
                    </a:prstGeom>
                  </pic:spPr>
                </pic:pic>
              </a:graphicData>
            </a:graphic>
          </wp:inline>
        </w:drawing>
      </w:r>
    </w:p>
    <w:p w14:paraId="2908BBEC" w14:textId="20FAB1A7" w:rsidR="00EA10ED" w:rsidRDefault="00B02132" w:rsidP="00E56CF9">
      <w:pPr>
        <w:spacing w:after="120" w:line="360" w:lineRule="auto"/>
        <w:jc w:val="center"/>
        <w:rPr>
          <w:rFonts w:ascii="Arial" w:hAnsi="Arial" w:cs="Arial"/>
          <w:color w:val="auto"/>
          <w:sz w:val="20"/>
        </w:rPr>
      </w:pPr>
      <w:r w:rsidRPr="00B02132">
        <w:rPr>
          <w:rFonts w:ascii="Arial" w:hAnsi="Arial" w:cs="Arial"/>
          <w:color w:val="auto"/>
          <w:sz w:val="20"/>
        </w:rPr>
        <w:t xml:space="preserve">Figura </w:t>
      </w:r>
      <w:r w:rsidR="00211762">
        <w:rPr>
          <w:rFonts w:ascii="Arial" w:hAnsi="Arial" w:cs="Arial"/>
          <w:color w:val="auto"/>
          <w:sz w:val="20"/>
        </w:rPr>
        <w:t>3.1</w:t>
      </w:r>
      <w:r w:rsidRPr="00B02132">
        <w:rPr>
          <w:rFonts w:ascii="Arial" w:hAnsi="Arial" w:cs="Arial"/>
          <w:color w:val="auto"/>
          <w:sz w:val="20"/>
        </w:rPr>
        <w:t xml:space="preserve"> – Localização d</w:t>
      </w:r>
      <w:r w:rsidR="002E742B">
        <w:rPr>
          <w:rFonts w:ascii="Arial" w:hAnsi="Arial" w:cs="Arial"/>
          <w:color w:val="auto"/>
          <w:sz w:val="20"/>
        </w:rPr>
        <w:t>a</w:t>
      </w:r>
      <w:r w:rsidRPr="00B02132">
        <w:rPr>
          <w:rFonts w:ascii="Arial" w:hAnsi="Arial" w:cs="Arial"/>
          <w:color w:val="auto"/>
          <w:sz w:val="20"/>
        </w:rPr>
        <w:t xml:space="preserve"> </w:t>
      </w:r>
      <w:r w:rsidR="00BB4E0F" w:rsidRPr="00B02132">
        <w:rPr>
          <w:rFonts w:ascii="Arial" w:hAnsi="Arial" w:cs="Arial"/>
          <w:color w:val="auto"/>
          <w:sz w:val="20"/>
        </w:rPr>
        <w:t>área</w:t>
      </w:r>
      <w:r w:rsidRPr="00B02132">
        <w:rPr>
          <w:rFonts w:ascii="Arial" w:hAnsi="Arial" w:cs="Arial"/>
          <w:color w:val="auto"/>
          <w:sz w:val="20"/>
        </w:rPr>
        <w:t xml:space="preserve"> analisadas</w:t>
      </w:r>
    </w:p>
    <w:p w14:paraId="1A168A44" w14:textId="419E4B4A" w:rsidR="00E25351" w:rsidRDefault="00E25351" w:rsidP="00E56CF9">
      <w:pPr>
        <w:spacing w:after="120" w:line="360" w:lineRule="auto"/>
        <w:jc w:val="both"/>
        <w:rPr>
          <w:rFonts w:ascii="Arial" w:hAnsi="Arial" w:cs="Arial"/>
          <w:color w:val="auto"/>
          <w:sz w:val="24"/>
        </w:rPr>
      </w:pPr>
      <w:r>
        <w:rPr>
          <w:rFonts w:ascii="Arial" w:hAnsi="Arial" w:cs="Arial"/>
          <w:color w:val="auto"/>
          <w:sz w:val="24"/>
        </w:rPr>
        <w:t xml:space="preserve">A área em estudo do </w:t>
      </w:r>
      <w:r w:rsidRPr="00617CF5">
        <w:rPr>
          <w:rFonts w:ascii="Arial" w:hAnsi="Arial" w:cs="Arial"/>
          <w:b/>
          <w:bCs/>
          <w:color w:val="auto"/>
          <w:sz w:val="24"/>
        </w:rPr>
        <w:t>trecho</w:t>
      </w:r>
      <w:r w:rsidR="009A0059">
        <w:rPr>
          <w:rFonts w:ascii="Arial" w:hAnsi="Arial" w:cs="Arial"/>
          <w:b/>
          <w:bCs/>
          <w:color w:val="auto"/>
          <w:sz w:val="24"/>
        </w:rPr>
        <w:t xml:space="preserve"> 3</w:t>
      </w:r>
      <w:r>
        <w:rPr>
          <w:rFonts w:ascii="Arial" w:hAnsi="Arial" w:cs="Arial"/>
          <w:color w:val="auto"/>
          <w:sz w:val="24"/>
        </w:rPr>
        <w:t xml:space="preserve"> localiza-se entre fundos de casas situadas na Rua Dégues Junior (a jusante) e Travessa a Rua do Triunfo (a montante)</w:t>
      </w:r>
      <w:r w:rsidR="00807C57">
        <w:rPr>
          <w:rFonts w:ascii="Arial" w:hAnsi="Arial" w:cs="Arial"/>
          <w:color w:val="auto"/>
          <w:sz w:val="24"/>
        </w:rPr>
        <w:t xml:space="preserve"> – Figura </w:t>
      </w:r>
      <w:r w:rsidR="00211762">
        <w:rPr>
          <w:rFonts w:ascii="Arial" w:hAnsi="Arial" w:cs="Arial"/>
          <w:color w:val="auto"/>
          <w:sz w:val="24"/>
        </w:rPr>
        <w:t>3.</w:t>
      </w:r>
      <w:r w:rsidR="00807C57">
        <w:rPr>
          <w:rFonts w:ascii="Arial" w:hAnsi="Arial" w:cs="Arial"/>
          <w:color w:val="auto"/>
          <w:sz w:val="24"/>
        </w:rPr>
        <w:t>4</w:t>
      </w:r>
      <w:r>
        <w:rPr>
          <w:rFonts w:ascii="Arial" w:hAnsi="Arial" w:cs="Arial"/>
          <w:color w:val="auto"/>
          <w:sz w:val="24"/>
        </w:rPr>
        <w:t>.</w:t>
      </w:r>
    </w:p>
    <w:p w14:paraId="4067C959" w14:textId="10DAEE29" w:rsidR="00E25351" w:rsidRDefault="009A0059" w:rsidP="00E56CF9">
      <w:pPr>
        <w:spacing w:line="360" w:lineRule="auto"/>
        <w:ind w:left="66"/>
        <w:jc w:val="center"/>
        <w:rPr>
          <w:rFonts w:ascii="Arial" w:hAnsi="Arial" w:cs="Arial"/>
          <w:b/>
          <w:bCs/>
          <w:color w:val="000000" w:themeColor="text1"/>
          <w:sz w:val="28"/>
          <w:szCs w:val="28"/>
        </w:rPr>
      </w:pPr>
      <w:r>
        <w:rPr>
          <w:rFonts w:ascii="Arial" w:hAnsi="Arial" w:cs="Arial"/>
          <w:b/>
          <w:bCs/>
          <w:noProof/>
          <w:color w:val="000000" w:themeColor="text1"/>
          <w:sz w:val="28"/>
          <w:szCs w:val="28"/>
        </w:rPr>
        <w:lastRenderedPageBreak/>
        <mc:AlternateContent>
          <mc:Choice Requires="wps">
            <w:drawing>
              <wp:anchor distT="0" distB="0" distL="114300" distR="114300" simplePos="0" relativeHeight="251658240" behindDoc="0" locked="0" layoutInCell="1" allowOverlap="1" wp14:anchorId="3F5AACD8" wp14:editId="39607EFF">
                <wp:simplePos x="0" y="0"/>
                <wp:positionH relativeFrom="column">
                  <wp:posOffset>3763645</wp:posOffset>
                </wp:positionH>
                <wp:positionV relativeFrom="paragraph">
                  <wp:posOffset>1104900</wp:posOffset>
                </wp:positionV>
                <wp:extent cx="1094563" cy="640168"/>
                <wp:effectExtent l="19050" t="19050" r="10795" b="26670"/>
                <wp:wrapNone/>
                <wp:docPr id="11" name="Elips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4563" cy="640168"/>
                        </a:xfrm>
                        <a:prstGeom prst="ellipse">
                          <a:avLst/>
                        </a:prstGeom>
                        <a:noFill/>
                        <a:ln w="349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0D09526" id="Elipse 11" o:spid="_x0000_s1026" style="position:absolute;margin-left:296.35pt;margin-top:87pt;width:86.2pt;height:50.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" filled="f" strokecolor="red" strokeweight="2.75pt"/>
            </w:pict>
          </mc:Fallback>
        </mc:AlternateContent>
      </w:r>
      <w:r w:rsidR="00E25351">
        <w:rPr>
          <w:noProof/>
        </w:rPr>
        <w:drawing>
          <wp:inline distT="0" distB="0" distL="0" distR="0" wp14:anchorId="3213EE67" wp14:editId="3935A225">
            <wp:extent cx="4800600" cy="2930034"/>
            <wp:effectExtent l="0" t="0" r="0" b="381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t="6713" b="10067"/>
                    <a:stretch/>
                  </pic:blipFill>
                  <pic:spPr bwMode="auto">
                    <a:xfrm>
                      <a:off x="0" y="0"/>
                      <a:ext cx="4814932" cy="2938781"/>
                    </a:xfrm>
                    <a:prstGeom prst="rect">
                      <a:avLst/>
                    </a:prstGeom>
                    <a:ln>
                      <a:noFill/>
                    </a:ln>
                    <a:extLst>
                      <a:ext uri="{53640926-AAD7-44D8-BBD7-CCE9431645EC}">
                        <a14:shadowObscured xmlns:a14="http://schemas.microsoft.com/office/drawing/2010/main"/>
                      </a:ext>
                    </a:extLst>
                  </pic:spPr>
                </pic:pic>
              </a:graphicData>
            </a:graphic>
          </wp:inline>
        </w:drawing>
      </w:r>
    </w:p>
    <w:p w14:paraId="5E381A74" w14:textId="348B48DA" w:rsidR="00E020EF" w:rsidRDefault="00E020EF" w:rsidP="00E56CF9">
      <w:pPr>
        <w:spacing w:after="120" w:line="360" w:lineRule="auto"/>
        <w:jc w:val="center"/>
        <w:rPr>
          <w:rFonts w:ascii="Arial" w:hAnsi="Arial" w:cs="Arial"/>
          <w:color w:val="auto"/>
          <w:sz w:val="20"/>
        </w:rPr>
      </w:pPr>
      <w:r w:rsidRPr="00E020EF">
        <w:rPr>
          <w:rFonts w:ascii="Arial" w:hAnsi="Arial" w:cs="Arial"/>
          <w:color w:val="auto"/>
          <w:sz w:val="20"/>
        </w:rPr>
        <w:t xml:space="preserve">Figura </w:t>
      </w:r>
      <w:r w:rsidR="00211762">
        <w:rPr>
          <w:rFonts w:ascii="Arial" w:hAnsi="Arial" w:cs="Arial"/>
          <w:color w:val="auto"/>
          <w:sz w:val="20"/>
        </w:rPr>
        <w:t>3.</w:t>
      </w:r>
      <w:r w:rsidR="002E742B">
        <w:rPr>
          <w:rFonts w:ascii="Arial" w:hAnsi="Arial" w:cs="Arial"/>
          <w:color w:val="auto"/>
          <w:sz w:val="20"/>
        </w:rPr>
        <w:t>1</w:t>
      </w:r>
      <w:r w:rsidRPr="00E020EF">
        <w:rPr>
          <w:rFonts w:ascii="Arial" w:hAnsi="Arial" w:cs="Arial"/>
          <w:color w:val="auto"/>
          <w:sz w:val="20"/>
        </w:rPr>
        <w:t xml:space="preserve"> – </w:t>
      </w:r>
      <w:r w:rsidR="00152264">
        <w:rPr>
          <w:rFonts w:ascii="Arial" w:hAnsi="Arial" w:cs="Arial"/>
          <w:color w:val="auto"/>
          <w:sz w:val="20"/>
        </w:rPr>
        <w:t>vista superior</w:t>
      </w:r>
      <w:r>
        <w:rPr>
          <w:rFonts w:ascii="Arial" w:hAnsi="Arial" w:cs="Arial"/>
          <w:color w:val="auto"/>
          <w:sz w:val="20"/>
        </w:rPr>
        <w:t xml:space="preserve"> do trecho </w:t>
      </w:r>
      <w:r w:rsidR="008F2DFF">
        <w:rPr>
          <w:rFonts w:ascii="Arial" w:hAnsi="Arial" w:cs="Arial"/>
          <w:color w:val="auto"/>
          <w:sz w:val="20"/>
        </w:rPr>
        <w:t>3</w:t>
      </w:r>
    </w:p>
    <w:p w14:paraId="2AF99EF2" w14:textId="24260A37" w:rsidR="00EF4EE4" w:rsidRPr="009E6505" w:rsidRDefault="004D2007" w:rsidP="00E56CF9">
      <w:pPr>
        <w:pStyle w:val="Ttulo1"/>
        <w:numPr>
          <w:ilvl w:val="0"/>
          <w:numId w:val="0"/>
        </w:numPr>
        <w:ind w:left="709" w:hanging="432"/>
        <w:rPr>
          <w:color w:val="auto"/>
        </w:rPr>
      </w:pPr>
      <w:bookmarkStart w:id="5" w:name="_Toc103625649"/>
      <w:bookmarkStart w:id="6" w:name="_Toc103710106"/>
      <w:bookmarkStart w:id="7" w:name="_Toc105617062"/>
      <w:bookmarkStart w:id="8" w:name="_Toc105779817"/>
      <w:r>
        <w:rPr>
          <w:color w:val="auto"/>
        </w:rPr>
        <w:t xml:space="preserve">4. </w:t>
      </w:r>
      <w:r w:rsidR="00EF4EE4" w:rsidRPr="009E6505">
        <w:rPr>
          <w:color w:val="auto"/>
        </w:rPr>
        <w:t>PRINCIPAIS CONSIDERAÇÕES TÉCNICAS</w:t>
      </w:r>
      <w:bookmarkEnd w:id="5"/>
      <w:bookmarkEnd w:id="6"/>
      <w:bookmarkEnd w:id="7"/>
      <w:bookmarkEnd w:id="8"/>
    </w:p>
    <w:p w14:paraId="45537A89" w14:textId="000C8423" w:rsidR="00EF4EE4" w:rsidRPr="001553A6" w:rsidRDefault="004D2007" w:rsidP="00E56CF9">
      <w:pPr>
        <w:pStyle w:val="Ttulo2"/>
      </w:pPr>
      <w:r w:rsidRPr="001553A6">
        <w:t xml:space="preserve">4.1 </w:t>
      </w:r>
      <w:r w:rsidR="00EF4EE4" w:rsidRPr="001553A6">
        <w:t>descrição da área.</w:t>
      </w:r>
    </w:p>
    <w:p w14:paraId="06E45BB8" w14:textId="77777777" w:rsidR="001F1142" w:rsidRPr="001F1142" w:rsidRDefault="001F1142" w:rsidP="00E56CF9">
      <w:pPr>
        <w:spacing w:after="120" w:line="360" w:lineRule="auto"/>
        <w:jc w:val="both"/>
        <w:rPr>
          <w:rFonts w:ascii="Arial" w:hAnsi="Arial" w:cs="Arial"/>
          <w:bCs/>
          <w:color w:val="auto"/>
          <w:sz w:val="24"/>
        </w:rPr>
      </w:pPr>
      <w:r w:rsidRPr="001F1142">
        <w:rPr>
          <w:rFonts w:ascii="Arial" w:hAnsi="Arial" w:cs="Arial"/>
          <w:bCs/>
          <w:color w:val="auto"/>
          <w:sz w:val="24"/>
        </w:rPr>
        <w:t>Para realização deste trabalho, procedeu-se uma vistoria detalhada da área a ser estabilizada, atentos, principalmente, aos aspectos relativos a riscos de vida e/ou propriedades. Foram observadas as feições topográficas e geológica - geotécnicas, que permitissem inferir sobre os movimentos de massa ocorridos.</w:t>
      </w:r>
    </w:p>
    <w:p w14:paraId="5A9B854F" w14:textId="77777777" w:rsidR="001F1142" w:rsidRPr="001F1142" w:rsidRDefault="001F1142" w:rsidP="00E56CF9">
      <w:pPr>
        <w:spacing w:after="120" w:line="360" w:lineRule="auto"/>
        <w:jc w:val="both"/>
        <w:rPr>
          <w:rFonts w:ascii="Arial" w:hAnsi="Arial" w:cs="Arial"/>
          <w:bCs/>
          <w:color w:val="auto"/>
          <w:sz w:val="24"/>
        </w:rPr>
      </w:pPr>
      <w:r w:rsidRPr="001F1142">
        <w:rPr>
          <w:rFonts w:ascii="Arial" w:hAnsi="Arial" w:cs="Arial"/>
          <w:bCs/>
          <w:color w:val="auto"/>
          <w:sz w:val="24"/>
        </w:rPr>
        <w:t>Dentre as feições topográficas, procurou-se observar as prováveis linhas de pé de encosta e de crista, correspondentes a deslizamentos ocorridos, córregos d’água atuais ou antigos, construções existentes e outros.</w:t>
      </w:r>
    </w:p>
    <w:p w14:paraId="51E415F6" w14:textId="36E38D36" w:rsidR="001F1142" w:rsidRPr="001F1142" w:rsidRDefault="001F1142" w:rsidP="00E56CF9">
      <w:pPr>
        <w:spacing w:after="120" w:line="360" w:lineRule="auto"/>
        <w:jc w:val="both"/>
        <w:rPr>
          <w:rFonts w:ascii="Arial" w:hAnsi="Arial" w:cs="Arial"/>
          <w:bCs/>
          <w:color w:val="auto"/>
          <w:sz w:val="24"/>
        </w:rPr>
      </w:pPr>
      <w:r w:rsidRPr="001F1142">
        <w:rPr>
          <w:rFonts w:ascii="Arial" w:hAnsi="Arial" w:cs="Arial"/>
          <w:bCs/>
          <w:color w:val="auto"/>
          <w:sz w:val="24"/>
        </w:rPr>
        <w:t xml:space="preserve">O local corresponde a </w:t>
      </w:r>
      <w:r>
        <w:rPr>
          <w:rFonts w:ascii="Arial" w:hAnsi="Arial" w:cs="Arial"/>
          <w:bCs/>
          <w:color w:val="auto"/>
          <w:sz w:val="24"/>
        </w:rPr>
        <w:t>um talvegue formado pelo Rio Reginaldo. Ao longo de todo o vale existem taludes a esquerda e direita</w:t>
      </w:r>
      <w:r w:rsidRPr="001F1142">
        <w:rPr>
          <w:rFonts w:ascii="Arial" w:hAnsi="Arial" w:cs="Arial"/>
          <w:bCs/>
          <w:color w:val="auto"/>
          <w:sz w:val="24"/>
        </w:rPr>
        <w:t>, posteriormente ocupada</w:t>
      </w:r>
      <w:r>
        <w:rPr>
          <w:rFonts w:ascii="Arial" w:hAnsi="Arial" w:cs="Arial"/>
          <w:bCs/>
          <w:color w:val="auto"/>
          <w:sz w:val="24"/>
        </w:rPr>
        <w:t>s</w:t>
      </w:r>
      <w:r w:rsidRPr="001F1142">
        <w:rPr>
          <w:rFonts w:ascii="Arial" w:hAnsi="Arial" w:cs="Arial"/>
          <w:bCs/>
          <w:color w:val="auto"/>
          <w:sz w:val="24"/>
        </w:rPr>
        <w:t xml:space="preserve"> por residências no seu entorno superior e base, sem qualquer tipo de preocupação com problemas de ordem estrutural, conforme denotam as fotografias tiradas na área.  Observa-se a presença de problemas típicos das encostas </w:t>
      </w:r>
      <w:r w:rsidR="00807C57">
        <w:rPr>
          <w:rFonts w:ascii="Arial" w:hAnsi="Arial" w:cs="Arial"/>
          <w:bCs/>
          <w:color w:val="auto"/>
          <w:sz w:val="24"/>
        </w:rPr>
        <w:t xml:space="preserve">sub ocupas nas regiões </w:t>
      </w:r>
      <w:r w:rsidRPr="001F1142">
        <w:rPr>
          <w:rFonts w:ascii="Arial" w:hAnsi="Arial" w:cs="Arial"/>
          <w:bCs/>
          <w:color w:val="auto"/>
          <w:sz w:val="24"/>
        </w:rPr>
        <w:t>Metropolitana</w:t>
      </w:r>
      <w:r w:rsidR="00807C57">
        <w:rPr>
          <w:rFonts w:ascii="Arial" w:hAnsi="Arial" w:cs="Arial"/>
          <w:bCs/>
          <w:color w:val="auto"/>
          <w:sz w:val="24"/>
        </w:rPr>
        <w:t>s das grandes cidades do Brasil</w:t>
      </w:r>
      <w:r w:rsidRPr="001F1142">
        <w:rPr>
          <w:rFonts w:ascii="Arial" w:hAnsi="Arial" w:cs="Arial"/>
          <w:bCs/>
          <w:color w:val="auto"/>
          <w:sz w:val="24"/>
        </w:rPr>
        <w:t xml:space="preserve">, referentes ao acúmulo de lixo e entulhos nas encostas, lançamento de água servidas, remoção da cobertura vegetal, resultando na perda de proteção da encosta </w:t>
      </w:r>
      <w:r w:rsidRPr="001F1142">
        <w:rPr>
          <w:rFonts w:ascii="Arial" w:hAnsi="Arial" w:cs="Arial"/>
          <w:bCs/>
          <w:color w:val="auto"/>
          <w:sz w:val="24"/>
        </w:rPr>
        <w:lastRenderedPageBreak/>
        <w:t>contra a ação erosiva de águas pluviais; ocupação desordenada da área, com habitações localizadas na base e topo da encosta, sendo estas com estruturas de fundações inadequadas; inexistência de sistemas de drenagem de águas pluviais, etc. Chama-se a atenção para os riscos de deslizamentos de entulhos acumulados na encosta.</w:t>
      </w:r>
    </w:p>
    <w:p w14:paraId="646D1BD3" w14:textId="77777777" w:rsidR="001F1142" w:rsidRPr="001F1142" w:rsidRDefault="001F1142" w:rsidP="00E56CF9">
      <w:pPr>
        <w:spacing w:after="120" w:line="360" w:lineRule="auto"/>
        <w:jc w:val="both"/>
        <w:rPr>
          <w:rFonts w:ascii="Arial" w:hAnsi="Arial" w:cs="Arial"/>
          <w:bCs/>
          <w:color w:val="auto"/>
          <w:sz w:val="24"/>
        </w:rPr>
      </w:pPr>
      <w:r w:rsidRPr="001F1142">
        <w:rPr>
          <w:rFonts w:ascii="Arial" w:hAnsi="Arial" w:cs="Arial"/>
          <w:bCs/>
          <w:color w:val="auto"/>
          <w:sz w:val="24"/>
        </w:rPr>
        <w:t>A vegetação na área é hoje representada por uma vegetação secundária. Predominam as espécies rasteiras como o capim colonião, pequenos arbustos e bananeiras. Este tipo de vegetação mostra-se desfavorável para a estabilidade das encostas e a grande maioria dos escorregamentos ocorre em áreas cobertas por estes vegetais. Devido a seu porte com cerca de 1 m de altura e a sua grande extensão horizontal em alguns trechos, retém água das precipitações diminuindo o escoamento superficial provocando infiltração para o subsolo. Suas raízes quase superficiais e pouco ramificadas, tornam a camada superior do solo bastante permeável e se constituem num fator contribuinte para a infiltração.</w:t>
      </w:r>
    </w:p>
    <w:p w14:paraId="07C50B86" w14:textId="70107E9A" w:rsidR="00EA759A" w:rsidRDefault="00EA759A" w:rsidP="00E56CF9">
      <w:pPr>
        <w:spacing w:line="360" w:lineRule="auto"/>
        <w:jc w:val="both"/>
        <w:rPr>
          <w:rFonts w:ascii="Arial" w:hAnsi="Arial" w:cs="Arial"/>
          <w:color w:val="auto"/>
          <w:sz w:val="24"/>
        </w:rPr>
      </w:pPr>
      <w:r>
        <w:rPr>
          <w:rFonts w:ascii="Arial" w:hAnsi="Arial" w:cs="Arial"/>
          <w:color w:val="auto"/>
          <w:sz w:val="24"/>
        </w:rPr>
        <w:t>O trecho 3 (Reginaldo III) possui 140 m de extensão, 25 m de largura e altura máxima de 26 m. A inclinação varia de 60º a 70º. O acesso ao talude para equipamentos e retirada de material deverá ser efetuado por montante (topo) ou jusante (base) através dos fundos das residências.</w:t>
      </w:r>
    </w:p>
    <w:p w14:paraId="78EE7BCE" w14:textId="77777777" w:rsidR="00EA759A" w:rsidRDefault="00EA759A" w:rsidP="00E56CF9">
      <w:pPr>
        <w:spacing w:line="360" w:lineRule="auto"/>
        <w:jc w:val="both"/>
        <w:rPr>
          <w:rFonts w:ascii="Arial" w:hAnsi="Arial" w:cs="Arial"/>
          <w:color w:val="auto"/>
          <w:sz w:val="24"/>
        </w:rPr>
      </w:pPr>
    </w:p>
    <w:p w14:paraId="5189EE0A" w14:textId="1B11F49F" w:rsidR="00807C57" w:rsidRDefault="00D26603" w:rsidP="00E56CF9">
      <w:pPr>
        <w:spacing w:after="120" w:line="360" w:lineRule="auto"/>
        <w:jc w:val="both"/>
        <w:rPr>
          <w:rFonts w:ascii="Arial" w:hAnsi="Arial" w:cs="Arial"/>
          <w:color w:val="auto"/>
          <w:sz w:val="24"/>
        </w:rPr>
      </w:pPr>
      <w:r>
        <w:rPr>
          <w:rFonts w:ascii="Arial" w:hAnsi="Arial" w:cs="Arial"/>
          <w:color w:val="auto"/>
          <w:sz w:val="24"/>
        </w:rPr>
        <w:t xml:space="preserve">Em todas as áreas existem </w:t>
      </w:r>
      <w:r w:rsidR="00EC45C3">
        <w:rPr>
          <w:rFonts w:ascii="Arial" w:hAnsi="Arial" w:cs="Arial"/>
          <w:color w:val="auto"/>
          <w:sz w:val="24"/>
        </w:rPr>
        <w:t>precário</w:t>
      </w:r>
      <w:r>
        <w:rPr>
          <w:rFonts w:ascii="Arial" w:hAnsi="Arial" w:cs="Arial"/>
          <w:color w:val="auto"/>
          <w:sz w:val="24"/>
        </w:rPr>
        <w:t>s</w:t>
      </w:r>
      <w:r w:rsidR="00EC45C3">
        <w:rPr>
          <w:rFonts w:ascii="Arial" w:hAnsi="Arial" w:cs="Arial"/>
          <w:color w:val="auto"/>
          <w:sz w:val="24"/>
        </w:rPr>
        <w:t xml:space="preserve"> sistema</w:t>
      </w:r>
      <w:r>
        <w:rPr>
          <w:rFonts w:ascii="Arial" w:hAnsi="Arial" w:cs="Arial"/>
          <w:color w:val="auto"/>
          <w:sz w:val="24"/>
        </w:rPr>
        <w:t>s</w:t>
      </w:r>
      <w:r w:rsidR="00EC45C3">
        <w:rPr>
          <w:rFonts w:ascii="Arial" w:hAnsi="Arial" w:cs="Arial"/>
          <w:color w:val="auto"/>
          <w:sz w:val="24"/>
        </w:rPr>
        <w:t xml:space="preserve"> de drenagem nas ruas situadas ao topo, porem toda a agua drenada </w:t>
      </w:r>
      <w:r>
        <w:rPr>
          <w:rFonts w:ascii="Arial" w:hAnsi="Arial" w:cs="Arial"/>
          <w:color w:val="auto"/>
          <w:sz w:val="24"/>
        </w:rPr>
        <w:t>nas vias e</w:t>
      </w:r>
      <w:r w:rsidR="00BB4563">
        <w:rPr>
          <w:rFonts w:ascii="Arial" w:hAnsi="Arial" w:cs="Arial"/>
          <w:color w:val="auto"/>
          <w:sz w:val="24"/>
        </w:rPr>
        <w:t>/ou</w:t>
      </w:r>
      <w:r>
        <w:rPr>
          <w:rFonts w:ascii="Arial" w:hAnsi="Arial" w:cs="Arial"/>
          <w:color w:val="auto"/>
          <w:sz w:val="24"/>
        </w:rPr>
        <w:t xml:space="preserve"> telhados de residências situadas no topo </w:t>
      </w:r>
      <w:r w:rsidR="00EC45C3">
        <w:rPr>
          <w:rFonts w:ascii="Arial" w:hAnsi="Arial" w:cs="Arial"/>
          <w:color w:val="auto"/>
          <w:sz w:val="24"/>
        </w:rPr>
        <w:t xml:space="preserve">é lançada diretamente na encosta </w:t>
      </w:r>
      <w:r w:rsidR="00D6439D">
        <w:rPr>
          <w:rFonts w:ascii="Arial" w:hAnsi="Arial" w:cs="Arial"/>
          <w:color w:val="auto"/>
          <w:sz w:val="24"/>
        </w:rPr>
        <w:t xml:space="preserve">o que provocou varias erosões. </w:t>
      </w:r>
    </w:p>
    <w:p w14:paraId="5DAD3943" w14:textId="655319A1" w:rsidR="00EA759A" w:rsidRDefault="00D26603" w:rsidP="00E56CF9">
      <w:pPr>
        <w:spacing w:after="120" w:line="360" w:lineRule="auto"/>
        <w:jc w:val="both"/>
        <w:rPr>
          <w:rFonts w:ascii="Arial" w:hAnsi="Arial" w:cs="Arial"/>
          <w:color w:val="auto"/>
          <w:sz w:val="24"/>
        </w:rPr>
      </w:pPr>
      <w:r>
        <w:rPr>
          <w:rFonts w:ascii="Arial" w:hAnsi="Arial" w:cs="Arial"/>
          <w:color w:val="auto"/>
          <w:sz w:val="24"/>
        </w:rPr>
        <w:t>Algumas ár</w:t>
      </w:r>
      <w:r w:rsidR="00D6439D">
        <w:rPr>
          <w:rFonts w:ascii="Arial" w:hAnsi="Arial" w:cs="Arial"/>
          <w:color w:val="auto"/>
          <w:sz w:val="24"/>
        </w:rPr>
        <w:t>eas desnudadas</w:t>
      </w:r>
      <w:r w:rsidR="00EA759A">
        <w:rPr>
          <w:rFonts w:ascii="Arial" w:hAnsi="Arial" w:cs="Arial"/>
          <w:color w:val="auto"/>
          <w:sz w:val="24"/>
        </w:rPr>
        <w:t xml:space="preserve"> podem ser observadas</w:t>
      </w:r>
      <w:r>
        <w:rPr>
          <w:rFonts w:ascii="Arial" w:hAnsi="Arial" w:cs="Arial"/>
          <w:color w:val="auto"/>
          <w:sz w:val="24"/>
        </w:rPr>
        <w:t xml:space="preserve"> ao logo dos taludes</w:t>
      </w:r>
      <w:r w:rsidR="00EA759A">
        <w:rPr>
          <w:rFonts w:ascii="Arial" w:hAnsi="Arial" w:cs="Arial"/>
          <w:color w:val="auto"/>
          <w:sz w:val="24"/>
        </w:rPr>
        <w:t xml:space="preserve">, o que caracterizam movimentos de ruptura superficiais. Este material solto esta sendo conduzido para a </w:t>
      </w:r>
      <w:r>
        <w:rPr>
          <w:rFonts w:ascii="Arial" w:hAnsi="Arial" w:cs="Arial"/>
          <w:color w:val="auto"/>
          <w:sz w:val="24"/>
        </w:rPr>
        <w:t>calha</w:t>
      </w:r>
      <w:r w:rsidR="00EA759A">
        <w:rPr>
          <w:rFonts w:ascii="Arial" w:hAnsi="Arial" w:cs="Arial"/>
          <w:color w:val="auto"/>
          <w:sz w:val="24"/>
        </w:rPr>
        <w:t xml:space="preserve"> do Rio Reginaldo. </w:t>
      </w:r>
    </w:p>
    <w:p w14:paraId="400B183E" w14:textId="2EFEA6D6" w:rsidR="00D26603" w:rsidRDefault="00D26603" w:rsidP="00E56CF9">
      <w:pPr>
        <w:spacing w:after="120" w:line="360" w:lineRule="auto"/>
        <w:jc w:val="both"/>
        <w:rPr>
          <w:rFonts w:ascii="Arial" w:hAnsi="Arial" w:cs="Arial"/>
          <w:color w:val="auto"/>
          <w:sz w:val="24"/>
        </w:rPr>
      </w:pPr>
      <w:r>
        <w:rPr>
          <w:rFonts w:ascii="Arial" w:hAnsi="Arial" w:cs="Arial"/>
          <w:color w:val="auto"/>
          <w:sz w:val="24"/>
        </w:rPr>
        <w:t xml:space="preserve">Em algumas áreas as residências situadas na base do talude avançaram na direção dos taludes e construíram alvenarias de arrimo. A maioria delas é constituída de blocos cerâmicos sem nenhum acompanhamento técnico. </w:t>
      </w:r>
    </w:p>
    <w:p w14:paraId="3EF73A2E" w14:textId="24D3061D" w:rsidR="00EA759A" w:rsidRDefault="00D26603" w:rsidP="00E56CF9">
      <w:pPr>
        <w:spacing w:after="120" w:line="360" w:lineRule="auto"/>
        <w:jc w:val="both"/>
        <w:rPr>
          <w:rFonts w:ascii="Arial" w:hAnsi="Arial" w:cs="Arial"/>
          <w:color w:val="auto"/>
          <w:sz w:val="24"/>
        </w:rPr>
      </w:pPr>
      <w:r>
        <w:rPr>
          <w:rFonts w:ascii="Arial" w:hAnsi="Arial" w:cs="Arial"/>
          <w:color w:val="auto"/>
          <w:sz w:val="24"/>
        </w:rPr>
        <w:lastRenderedPageBreak/>
        <w:t xml:space="preserve">Existem varias </w:t>
      </w:r>
      <w:r w:rsidR="00EA759A">
        <w:rPr>
          <w:rFonts w:ascii="Arial" w:hAnsi="Arial" w:cs="Arial"/>
          <w:color w:val="auto"/>
          <w:sz w:val="24"/>
        </w:rPr>
        <w:t xml:space="preserve">residências situadas na linha de topo e base do talude </w:t>
      </w:r>
      <w:r>
        <w:rPr>
          <w:rFonts w:ascii="Arial" w:hAnsi="Arial" w:cs="Arial"/>
          <w:color w:val="auto"/>
          <w:sz w:val="24"/>
        </w:rPr>
        <w:t>em constante</w:t>
      </w:r>
      <w:r w:rsidR="00EA759A">
        <w:rPr>
          <w:rFonts w:ascii="Arial" w:hAnsi="Arial" w:cs="Arial"/>
          <w:color w:val="auto"/>
          <w:sz w:val="24"/>
        </w:rPr>
        <w:t xml:space="preserve"> risco</w:t>
      </w:r>
      <w:r>
        <w:rPr>
          <w:rFonts w:ascii="Arial" w:hAnsi="Arial" w:cs="Arial"/>
          <w:color w:val="auto"/>
          <w:sz w:val="24"/>
        </w:rPr>
        <w:t>, principalmente nos períodos de grande pluviosidade</w:t>
      </w:r>
      <w:r w:rsidR="00EA759A">
        <w:rPr>
          <w:rFonts w:ascii="Arial" w:hAnsi="Arial" w:cs="Arial"/>
          <w:color w:val="auto"/>
          <w:sz w:val="24"/>
        </w:rPr>
        <w:t>.</w:t>
      </w:r>
    </w:p>
    <w:p w14:paraId="4B0DBE35" w14:textId="77777777" w:rsidR="00EC45C3" w:rsidRPr="00051F07" w:rsidRDefault="00EC45C3" w:rsidP="00E56CF9">
      <w:pPr>
        <w:spacing w:after="120" w:line="360" w:lineRule="auto"/>
        <w:jc w:val="both"/>
        <w:rPr>
          <w:rFonts w:ascii="Arial" w:hAnsi="Arial" w:cs="Arial"/>
          <w:color w:val="auto"/>
          <w:sz w:val="24"/>
        </w:rPr>
      </w:pPr>
    </w:p>
    <w:p w14:paraId="66632780" w14:textId="5F706497" w:rsidR="00EF4EE4" w:rsidRPr="009E6505" w:rsidRDefault="004D2007" w:rsidP="00E56CF9">
      <w:pPr>
        <w:pStyle w:val="Ttulo2"/>
      </w:pPr>
      <w:bookmarkStart w:id="9" w:name="_bookmark4"/>
      <w:bookmarkStart w:id="10" w:name="_Toc105617063"/>
      <w:bookmarkEnd w:id="9"/>
      <w:r>
        <w:t xml:space="preserve">4.2 </w:t>
      </w:r>
      <w:r w:rsidR="00EF4EE4" w:rsidRPr="009E6505">
        <w:t>DADOS DISPONÍVEIS</w:t>
      </w:r>
      <w:bookmarkEnd w:id="10"/>
    </w:p>
    <w:p w14:paraId="7E1D3A4E" w14:textId="3BC2146C" w:rsidR="00015C7C" w:rsidRPr="00015C7C" w:rsidRDefault="00EF4EE4" w:rsidP="00E56CF9">
      <w:pPr>
        <w:spacing w:after="120" w:line="360" w:lineRule="auto"/>
        <w:jc w:val="both"/>
        <w:rPr>
          <w:rFonts w:ascii="Arial" w:hAnsi="Arial" w:cs="Arial"/>
          <w:color w:val="auto"/>
          <w:sz w:val="24"/>
        </w:rPr>
      </w:pPr>
      <w:r w:rsidRPr="00051F07">
        <w:rPr>
          <w:rFonts w:ascii="Arial" w:hAnsi="Arial" w:cs="Arial"/>
          <w:color w:val="auto"/>
          <w:sz w:val="24"/>
        </w:rPr>
        <w:t xml:space="preserve">Foi solicitado o levantamento planialtimétrico cadastral da área, assim como, </w:t>
      </w:r>
      <w:r w:rsidR="00BB4563">
        <w:rPr>
          <w:rFonts w:ascii="Arial" w:hAnsi="Arial" w:cs="Arial"/>
          <w:color w:val="auto"/>
          <w:sz w:val="24"/>
        </w:rPr>
        <w:t>sondage</w:t>
      </w:r>
      <w:r w:rsidR="00DF0309">
        <w:rPr>
          <w:rFonts w:ascii="Arial" w:hAnsi="Arial" w:cs="Arial"/>
          <w:color w:val="auto"/>
          <w:sz w:val="24"/>
        </w:rPr>
        <w:t>m</w:t>
      </w:r>
      <w:r w:rsidR="00BB4563">
        <w:rPr>
          <w:rFonts w:ascii="Arial" w:hAnsi="Arial" w:cs="Arial"/>
          <w:color w:val="auto"/>
          <w:sz w:val="24"/>
        </w:rPr>
        <w:t xml:space="preserve"> </w:t>
      </w:r>
      <w:r w:rsidR="00015C7C">
        <w:rPr>
          <w:rFonts w:ascii="Arial" w:hAnsi="Arial" w:cs="Arial"/>
          <w:color w:val="auto"/>
          <w:sz w:val="24"/>
        </w:rPr>
        <w:t xml:space="preserve">à percussão </w:t>
      </w:r>
      <w:r w:rsidR="00BB4563">
        <w:rPr>
          <w:rFonts w:ascii="Arial" w:hAnsi="Arial" w:cs="Arial"/>
          <w:color w:val="auto"/>
          <w:sz w:val="24"/>
        </w:rPr>
        <w:t>principalmente ao topo do talude</w:t>
      </w:r>
      <w:r w:rsidRPr="00051F07">
        <w:rPr>
          <w:rFonts w:ascii="Arial" w:hAnsi="Arial" w:cs="Arial"/>
          <w:color w:val="auto"/>
          <w:sz w:val="24"/>
        </w:rPr>
        <w:t>.</w:t>
      </w:r>
      <w:r w:rsidR="00015C7C">
        <w:rPr>
          <w:rFonts w:ascii="Arial" w:hAnsi="Arial" w:cs="Arial"/>
          <w:color w:val="auto"/>
          <w:sz w:val="24"/>
        </w:rPr>
        <w:t xml:space="preserve"> A sondagen </w:t>
      </w:r>
      <w:r w:rsidR="00015C7C" w:rsidRPr="00015C7C">
        <w:rPr>
          <w:rFonts w:ascii="Arial" w:hAnsi="Arial" w:cs="Arial"/>
          <w:color w:val="auto"/>
          <w:sz w:val="24"/>
        </w:rPr>
        <w:t xml:space="preserve">com medida de SPT, </w:t>
      </w:r>
      <w:r w:rsidR="00015C7C">
        <w:rPr>
          <w:rFonts w:ascii="Arial" w:hAnsi="Arial" w:cs="Arial"/>
          <w:color w:val="auto"/>
          <w:sz w:val="24"/>
        </w:rPr>
        <w:t xml:space="preserve">tiveram </w:t>
      </w:r>
      <w:r w:rsidR="00015C7C" w:rsidRPr="00015C7C">
        <w:rPr>
          <w:rFonts w:ascii="Arial" w:hAnsi="Arial" w:cs="Arial"/>
          <w:color w:val="auto"/>
          <w:sz w:val="24"/>
        </w:rPr>
        <w:t>com</w:t>
      </w:r>
      <w:r w:rsidR="00015C7C">
        <w:rPr>
          <w:rFonts w:ascii="Arial" w:hAnsi="Arial" w:cs="Arial"/>
          <w:color w:val="auto"/>
          <w:sz w:val="24"/>
        </w:rPr>
        <w:t>o</w:t>
      </w:r>
      <w:r w:rsidR="00015C7C" w:rsidRPr="00015C7C">
        <w:rPr>
          <w:rFonts w:ascii="Arial" w:hAnsi="Arial" w:cs="Arial"/>
          <w:color w:val="auto"/>
          <w:sz w:val="24"/>
        </w:rPr>
        <w:t xml:space="preserve"> finalidade de caracterização do material envolvido no problema e avaliação de suas características geotécnicas de interesse ao estudo de estabilidade.</w:t>
      </w:r>
    </w:p>
    <w:p w14:paraId="6BAA9312" w14:textId="465303C0" w:rsidR="00EF4EE4" w:rsidRPr="00051F07" w:rsidRDefault="00015C7C" w:rsidP="00E56CF9">
      <w:pPr>
        <w:spacing w:after="120" w:line="360" w:lineRule="auto"/>
        <w:jc w:val="both"/>
        <w:rPr>
          <w:rFonts w:ascii="Arial" w:hAnsi="Arial" w:cs="Arial"/>
          <w:color w:val="auto"/>
          <w:sz w:val="24"/>
        </w:rPr>
      </w:pPr>
      <w:r>
        <w:rPr>
          <w:rFonts w:ascii="Arial" w:hAnsi="Arial" w:cs="Arial"/>
          <w:color w:val="auto"/>
          <w:sz w:val="24"/>
        </w:rPr>
        <w:t xml:space="preserve">Nesta etapa de projeto não foram coletadas </w:t>
      </w:r>
      <w:r w:rsidR="00EF4EE4" w:rsidRPr="00051F07">
        <w:rPr>
          <w:rFonts w:ascii="Arial" w:hAnsi="Arial" w:cs="Arial"/>
          <w:color w:val="auto"/>
          <w:sz w:val="24"/>
        </w:rPr>
        <w:t xml:space="preserve">amostras indeformadas, </w:t>
      </w:r>
      <w:r>
        <w:rPr>
          <w:rFonts w:ascii="Arial" w:hAnsi="Arial" w:cs="Arial"/>
          <w:color w:val="auto"/>
          <w:sz w:val="24"/>
        </w:rPr>
        <w:t xml:space="preserve">deixando este estudo para a próxima etapa. </w:t>
      </w:r>
    </w:p>
    <w:p w14:paraId="53B05452" w14:textId="3C732E3B" w:rsidR="00015C7C" w:rsidRDefault="00015C7C" w:rsidP="00E56CF9">
      <w:pPr>
        <w:spacing w:after="120" w:line="360" w:lineRule="auto"/>
        <w:jc w:val="both"/>
        <w:rPr>
          <w:rFonts w:ascii="Arial" w:hAnsi="Arial" w:cs="Arial"/>
          <w:color w:val="auto"/>
          <w:sz w:val="24"/>
        </w:rPr>
      </w:pPr>
      <w:r>
        <w:rPr>
          <w:rFonts w:ascii="Arial" w:hAnsi="Arial" w:cs="Arial"/>
          <w:color w:val="auto"/>
          <w:sz w:val="24"/>
        </w:rPr>
        <w:t xml:space="preserve">A Tabela 1 mostra um resumo das sondagens efetuadas. </w:t>
      </w:r>
    </w:p>
    <w:p w14:paraId="7DAEB41D" w14:textId="0F9A58AC" w:rsidR="00EF4EE4" w:rsidRDefault="00EF4EE4" w:rsidP="00E56CF9">
      <w:pPr>
        <w:spacing w:after="120" w:line="360" w:lineRule="auto"/>
        <w:jc w:val="center"/>
        <w:rPr>
          <w:rFonts w:ascii="Arial" w:hAnsi="Arial" w:cs="Arial"/>
          <w:color w:val="auto"/>
          <w:sz w:val="24"/>
        </w:rPr>
      </w:pPr>
      <w:r w:rsidRPr="00051F07">
        <w:rPr>
          <w:rFonts w:ascii="Arial" w:hAnsi="Arial" w:cs="Arial"/>
          <w:color w:val="auto"/>
          <w:sz w:val="24"/>
        </w:rPr>
        <w:t xml:space="preserve">Tabela </w:t>
      </w:r>
      <w:r w:rsidR="00015C7C">
        <w:rPr>
          <w:rFonts w:ascii="Arial" w:hAnsi="Arial" w:cs="Arial"/>
          <w:color w:val="auto"/>
          <w:sz w:val="24"/>
        </w:rPr>
        <w:t>1</w:t>
      </w:r>
      <w:r w:rsidRPr="00051F07">
        <w:rPr>
          <w:rFonts w:ascii="Arial" w:hAnsi="Arial" w:cs="Arial"/>
          <w:color w:val="auto"/>
          <w:sz w:val="24"/>
        </w:rPr>
        <w:t>- Resumo de investigações de campo solicitadas e executadas</w:t>
      </w:r>
    </w:p>
    <w:tbl>
      <w:tblPr>
        <w:tblStyle w:val="Tabelacomgrade"/>
        <w:tblW w:w="0" w:type="auto"/>
        <w:jc w:val="center"/>
        <w:tblLook w:val="04A0" w:firstRow="1" w:lastRow="0" w:firstColumn="1" w:lastColumn="0" w:noHBand="0" w:noVBand="1"/>
      </w:tblPr>
      <w:tblGrid>
        <w:gridCol w:w="1813"/>
        <w:gridCol w:w="1511"/>
        <w:gridCol w:w="1179"/>
        <w:gridCol w:w="1842"/>
        <w:gridCol w:w="2375"/>
      </w:tblGrid>
      <w:tr w:rsidR="00132EC1" w14:paraId="4B75EFAE" w14:textId="15E71ABD" w:rsidTr="00D33361">
        <w:trPr>
          <w:jc w:val="center"/>
        </w:trPr>
        <w:tc>
          <w:tcPr>
            <w:tcW w:w="1813" w:type="dxa"/>
          </w:tcPr>
          <w:p w14:paraId="54FE51F9" w14:textId="358B1CF8" w:rsidR="00132EC1" w:rsidRDefault="008B7F56" w:rsidP="00E56CF9">
            <w:pPr>
              <w:spacing w:line="360" w:lineRule="auto"/>
              <w:jc w:val="center"/>
              <w:rPr>
                <w:rFonts w:ascii="Arial" w:hAnsi="Arial" w:cs="Arial"/>
                <w:color w:val="auto"/>
                <w:sz w:val="24"/>
              </w:rPr>
            </w:pPr>
            <w:r>
              <w:rPr>
                <w:rFonts w:ascii="Arial" w:hAnsi="Arial" w:cs="Arial"/>
                <w:color w:val="auto"/>
                <w:sz w:val="24"/>
              </w:rPr>
              <w:t>Trecho</w:t>
            </w:r>
          </w:p>
        </w:tc>
        <w:tc>
          <w:tcPr>
            <w:tcW w:w="1511" w:type="dxa"/>
          </w:tcPr>
          <w:p w14:paraId="3B9B9726" w14:textId="7AAE1BA5" w:rsidR="00132EC1" w:rsidRDefault="00132EC1" w:rsidP="00E56CF9">
            <w:pPr>
              <w:spacing w:line="360" w:lineRule="auto"/>
              <w:jc w:val="center"/>
              <w:rPr>
                <w:rFonts w:ascii="Arial" w:hAnsi="Arial" w:cs="Arial"/>
                <w:color w:val="auto"/>
                <w:sz w:val="24"/>
              </w:rPr>
            </w:pPr>
            <w:r>
              <w:rPr>
                <w:rFonts w:ascii="Arial" w:hAnsi="Arial" w:cs="Arial"/>
                <w:color w:val="auto"/>
                <w:sz w:val="24"/>
              </w:rPr>
              <w:t>Sondagem</w:t>
            </w:r>
          </w:p>
        </w:tc>
        <w:tc>
          <w:tcPr>
            <w:tcW w:w="1179" w:type="dxa"/>
          </w:tcPr>
          <w:p w14:paraId="5B02508A" w14:textId="7344DC05" w:rsidR="00132EC1" w:rsidRDefault="00132EC1" w:rsidP="00E56CF9">
            <w:pPr>
              <w:spacing w:line="360" w:lineRule="auto"/>
              <w:jc w:val="center"/>
              <w:rPr>
                <w:rFonts w:ascii="Arial" w:hAnsi="Arial" w:cs="Arial"/>
                <w:color w:val="auto"/>
                <w:sz w:val="24"/>
              </w:rPr>
            </w:pPr>
            <w:r>
              <w:rPr>
                <w:rFonts w:ascii="Arial" w:hAnsi="Arial" w:cs="Arial"/>
                <w:color w:val="auto"/>
                <w:sz w:val="24"/>
              </w:rPr>
              <w:t>Comp. total (m)</w:t>
            </w:r>
          </w:p>
        </w:tc>
        <w:tc>
          <w:tcPr>
            <w:tcW w:w="1842" w:type="dxa"/>
          </w:tcPr>
          <w:p w14:paraId="02D89FC5" w14:textId="60A4D6D5" w:rsidR="00132EC1" w:rsidRDefault="005D1A0C" w:rsidP="00E56CF9">
            <w:pPr>
              <w:spacing w:line="360" w:lineRule="auto"/>
              <w:jc w:val="center"/>
              <w:rPr>
                <w:rFonts w:ascii="Arial" w:hAnsi="Arial" w:cs="Arial"/>
                <w:color w:val="auto"/>
                <w:sz w:val="24"/>
              </w:rPr>
            </w:pPr>
            <w:r>
              <w:rPr>
                <w:rFonts w:ascii="Arial" w:hAnsi="Arial" w:cs="Arial"/>
                <w:color w:val="auto"/>
                <w:sz w:val="24"/>
              </w:rPr>
              <w:t>Nível</w:t>
            </w:r>
            <w:r w:rsidR="00132EC1">
              <w:rPr>
                <w:rFonts w:ascii="Arial" w:hAnsi="Arial" w:cs="Arial"/>
                <w:color w:val="auto"/>
                <w:sz w:val="24"/>
              </w:rPr>
              <w:t xml:space="preserve"> </w:t>
            </w:r>
            <w:r>
              <w:rPr>
                <w:rFonts w:ascii="Arial" w:hAnsi="Arial" w:cs="Arial"/>
                <w:color w:val="auto"/>
                <w:sz w:val="24"/>
              </w:rPr>
              <w:t>D’água</w:t>
            </w:r>
            <w:r w:rsidR="00132EC1">
              <w:rPr>
                <w:rFonts w:ascii="Arial" w:hAnsi="Arial" w:cs="Arial"/>
                <w:color w:val="auto"/>
                <w:sz w:val="24"/>
              </w:rPr>
              <w:t xml:space="preserve"> (m)</w:t>
            </w:r>
          </w:p>
        </w:tc>
        <w:tc>
          <w:tcPr>
            <w:tcW w:w="2375" w:type="dxa"/>
          </w:tcPr>
          <w:p w14:paraId="5DF97450" w14:textId="7B23A63A" w:rsidR="00132EC1" w:rsidRDefault="00132EC1" w:rsidP="00E56CF9">
            <w:pPr>
              <w:spacing w:line="360" w:lineRule="auto"/>
              <w:jc w:val="center"/>
              <w:rPr>
                <w:rFonts w:ascii="Arial" w:hAnsi="Arial" w:cs="Arial"/>
                <w:color w:val="auto"/>
                <w:sz w:val="24"/>
              </w:rPr>
            </w:pPr>
            <w:r>
              <w:rPr>
                <w:rFonts w:ascii="Arial" w:hAnsi="Arial" w:cs="Arial"/>
                <w:color w:val="auto"/>
                <w:sz w:val="24"/>
              </w:rPr>
              <w:t>Coordenadas</w:t>
            </w:r>
          </w:p>
        </w:tc>
      </w:tr>
      <w:tr w:rsidR="00132EC1" w14:paraId="5EA2AE38" w14:textId="2FF48D2E" w:rsidTr="00D33361">
        <w:trPr>
          <w:jc w:val="center"/>
        </w:trPr>
        <w:tc>
          <w:tcPr>
            <w:tcW w:w="1813" w:type="dxa"/>
          </w:tcPr>
          <w:p w14:paraId="10E9EE8C" w14:textId="79E07402" w:rsidR="00132EC1" w:rsidRDefault="00132EC1" w:rsidP="00E56CF9">
            <w:pPr>
              <w:spacing w:line="360" w:lineRule="auto"/>
              <w:jc w:val="center"/>
              <w:rPr>
                <w:rFonts w:ascii="Arial" w:hAnsi="Arial" w:cs="Arial"/>
                <w:color w:val="auto"/>
                <w:sz w:val="24"/>
              </w:rPr>
            </w:pPr>
            <w:r>
              <w:rPr>
                <w:rFonts w:ascii="Arial" w:hAnsi="Arial" w:cs="Arial"/>
                <w:color w:val="auto"/>
                <w:sz w:val="24"/>
              </w:rPr>
              <w:t>3 (Reginaldo III)</w:t>
            </w:r>
          </w:p>
        </w:tc>
        <w:tc>
          <w:tcPr>
            <w:tcW w:w="1511" w:type="dxa"/>
          </w:tcPr>
          <w:p w14:paraId="79711D4A" w14:textId="0FA0272F" w:rsidR="00132EC1" w:rsidRDefault="00132EC1" w:rsidP="00E56CF9">
            <w:pPr>
              <w:spacing w:line="360" w:lineRule="auto"/>
              <w:jc w:val="center"/>
              <w:rPr>
                <w:rFonts w:ascii="Arial" w:hAnsi="Arial" w:cs="Arial"/>
                <w:color w:val="auto"/>
                <w:sz w:val="24"/>
              </w:rPr>
            </w:pPr>
            <w:r>
              <w:rPr>
                <w:rFonts w:ascii="Arial" w:hAnsi="Arial" w:cs="Arial"/>
                <w:color w:val="auto"/>
                <w:sz w:val="24"/>
              </w:rPr>
              <w:t>SP-101</w:t>
            </w:r>
          </w:p>
        </w:tc>
        <w:tc>
          <w:tcPr>
            <w:tcW w:w="1179" w:type="dxa"/>
          </w:tcPr>
          <w:p w14:paraId="037D9513" w14:textId="3D3C65A4" w:rsidR="00132EC1" w:rsidRDefault="00132EC1" w:rsidP="00E56CF9">
            <w:pPr>
              <w:spacing w:line="360" w:lineRule="auto"/>
              <w:jc w:val="center"/>
              <w:rPr>
                <w:rFonts w:ascii="Arial" w:hAnsi="Arial" w:cs="Arial"/>
                <w:color w:val="auto"/>
                <w:sz w:val="24"/>
              </w:rPr>
            </w:pPr>
            <w:r>
              <w:rPr>
                <w:rFonts w:ascii="Arial" w:hAnsi="Arial" w:cs="Arial"/>
                <w:color w:val="auto"/>
                <w:sz w:val="24"/>
              </w:rPr>
              <w:t>18,00</w:t>
            </w:r>
          </w:p>
        </w:tc>
        <w:tc>
          <w:tcPr>
            <w:tcW w:w="1842" w:type="dxa"/>
          </w:tcPr>
          <w:p w14:paraId="03CCB0AE" w14:textId="078B08C6" w:rsidR="00132EC1" w:rsidRDefault="00132EC1" w:rsidP="00E56CF9">
            <w:pPr>
              <w:spacing w:line="360" w:lineRule="auto"/>
              <w:jc w:val="center"/>
              <w:rPr>
                <w:rFonts w:ascii="Arial" w:hAnsi="Arial" w:cs="Arial"/>
                <w:color w:val="auto"/>
                <w:sz w:val="24"/>
              </w:rPr>
            </w:pPr>
            <w:r>
              <w:rPr>
                <w:rFonts w:ascii="Arial" w:hAnsi="Arial" w:cs="Arial"/>
                <w:color w:val="auto"/>
                <w:sz w:val="24"/>
              </w:rPr>
              <w:t>Não encontrado</w:t>
            </w:r>
          </w:p>
        </w:tc>
        <w:tc>
          <w:tcPr>
            <w:tcW w:w="2375" w:type="dxa"/>
          </w:tcPr>
          <w:p w14:paraId="09130B8A" w14:textId="77777777" w:rsidR="00132EC1" w:rsidRDefault="00132EC1" w:rsidP="00E56CF9">
            <w:pPr>
              <w:spacing w:line="360" w:lineRule="auto"/>
              <w:jc w:val="center"/>
              <w:rPr>
                <w:rFonts w:ascii="Arial" w:hAnsi="Arial" w:cs="Arial"/>
                <w:color w:val="auto"/>
                <w:sz w:val="24"/>
              </w:rPr>
            </w:pPr>
            <w:r w:rsidRPr="00132EC1">
              <w:rPr>
                <w:rFonts w:ascii="Arial" w:hAnsi="Arial" w:cs="Arial"/>
                <w:color w:val="auto"/>
                <w:sz w:val="24"/>
              </w:rPr>
              <w:t xml:space="preserve">X: 0200694.00 </w:t>
            </w:r>
          </w:p>
          <w:p w14:paraId="53D8EBC9" w14:textId="3AAE5465" w:rsidR="00132EC1" w:rsidRDefault="00132EC1" w:rsidP="00E56CF9">
            <w:pPr>
              <w:spacing w:line="360" w:lineRule="auto"/>
              <w:jc w:val="center"/>
              <w:rPr>
                <w:rFonts w:ascii="Arial" w:hAnsi="Arial" w:cs="Arial"/>
                <w:color w:val="auto"/>
                <w:sz w:val="24"/>
              </w:rPr>
            </w:pPr>
            <w:r w:rsidRPr="00132EC1">
              <w:rPr>
                <w:rFonts w:ascii="Arial" w:hAnsi="Arial" w:cs="Arial"/>
                <w:color w:val="auto"/>
                <w:sz w:val="24"/>
              </w:rPr>
              <w:t>Y: 8932212.00</w:t>
            </w:r>
          </w:p>
        </w:tc>
      </w:tr>
    </w:tbl>
    <w:p w14:paraId="7C479309" w14:textId="51BF5A92" w:rsidR="00D33361" w:rsidRDefault="00D33361" w:rsidP="00E56CF9">
      <w:pPr>
        <w:spacing w:after="120" w:line="360" w:lineRule="auto"/>
        <w:jc w:val="center"/>
        <w:rPr>
          <w:rFonts w:ascii="Arial" w:hAnsi="Arial" w:cs="Arial"/>
          <w:color w:val="auto"/>
          <w:sz w:val="24"/>
        </w:rPr>
      </w:pPr>
    </w:p>
    <w:p w14:paraId="36ABEA48" w14:textId="77777777" w:rsidR="00D33361" w:rsidRDefault="00D33361" w:rsidP="00E56CF9">
      <w:pPr>
        <w:spacing w:after="120" w:line="360" w:lineRule="auto"/>
        <w:jc w:val="both"/>
        <w:rPr>
          <w:rFonts w:ascii="Arial" w:hAnsi="Arial" w:cs="Arial"/>
          <w:color w:val="auto"/>
          <w:sz w:val="24"/>
        </w:rPr>
      </w:pPr>
    </w:p>
    <w:p w14:paraId="2DC55D75" w14:textId="48608430" w:rsidR="00D07C8F" w:rsidRDefault="00132EC1" w:rsidP="00E56CF9">
      <w:pPr>
        <w:spacing w:after="120" w:line="360" w:lineRule="auto"/>
        <w:jc w:val="both"/>
        <w:rPr>
          <w:rFonts w:ascii="Arial" w:hAnsi="Arial" w:cs="Arial"/>
          <w:color w:val="auto"/>
          <w:sz w:val="24"/>
        </w:rPr>
      </w:pPr>
      <w:r>
        <w:rPr>
          <w:rFonts w:ascii="Arial" w:hAnsi="Arial" w:cs="Arial"/>
          <w:color w:val="auto"/>
          <w:sz w:val="24"/>
        </w:rPr>
        <w:t>Como pode ser visto na Tabela 1 foi executado 1 furo de sondage</w:t>
      </w:r>
      <w:r w:rsidR="00F3743E">
        <w:rPr>
          <w:rFonts w:ascii="Arial" w:hAnsi="Arial" w:cs="Arial"/>
          <w:color w:val="auto"/>
          <w:sz w:val="24"/>
        </w:rPr>
        <w:t>m</w:t>
      </w:r>
      <w:r>
        <w:rPr>
          <w:rFonts w:ascii="Arial" w:hAnsi="Arial" w:cs="Arial"/>
          <w:color w:val="auto"/>
          <w:sz w:val="24"/>
        </w:rPr>
        <w:t xml:space="preserve"> </w:t>
      </w:r>
      <w:r w:rsidR="00DF0309">
        <w:rPr>
          <w:rFonts w:ascii="Arial" w:hAnsi="Arial" w:cs="Arial"/>
          <w:color w:val="auto"/>
          <w:sz w:val="24"/>
        </w:rPr>
        <w:t xml:space="preserve">na encosta, </w:t>
      </w:r>
      <w:r>
        <w:rPr>
          <w:rFonts w:ascii="Arial" w:hAnsi="Arial" w:cs="Arial"/>
          <w:color w:val="auto"/>
          <w:sz w:val="24"/>
        </w:rPr>
        <w:t xml:space="preserve">sempre ao topo do talude.  </w:t>
      </w:r>
    </w:p>
    <w:p w14:paraId="4588EEA0" w14:textId="77777777" w:rsidR="001553A6" w:rsidRDefault="001553A6" w:rsidP="00E56CF9">
      <w:pPr>
        <w:spacing w:line="360" w:lineRule="auto"/>
        <w:rPr>
          <w:rFonts w:ascii="Arial" w:hAnsi="Arial" w:cs="Arial"/>
          <w:b/>
          <w:bCs/>
          <w:color w:val="000000" w:themeColor="text1"/>
          <w:sz w:val="28"/>
          <w:szCs w:val="28"/>
        </w:rPr>
      </w:pPr>
    </w:p>
    <w:p w14:paraId="30E3DCFD" w14:textId="77777777" w:rsidR="001553A6" w:rsidRDefault="001553A6" w:rsidP="00E56CF9">
      <w:pPr>
        <w:spacing w:line="360" w:lineRule="auto"/>
        <w:rPr>
          <w:rFonts w:ascii="Arial" w:hAnsi="Arial" w:cs="Arial"/>
          <w:b/>
          <w:bCs/>
          <w:color w:val="000000" w:themeColor="text1"/>
          <w:sz w:val="28"/>
          <w:szCs w:val="28"/>
        </w:rPr>
      </w:pPr>
    </w:p>
    <w:p w14:paraId="46A9615E" w14:textId="45E43CA0" w:rsidR="001553A6" w:rsidRDefault="001553A6" w:rsidP="00E56CF9">
      <w:pPr>
        <w:spacing w:line="360" w:lineRule="auto"/>
        <w:rPr>
          <w:rFonts w:ascii="Arial" w:hAnsi="Arial" w:cs="Arial"/>
          <w:b/>
          <w:bCs/>
          <w:color w:val="000000" w:themeColor="text1"/>
          <w:sz w:val="28"/>
          <w:szCs w:val="28"/>
        </w:rPr>
      </w:pPr>
    </w:p>
    <w:p w14:paraId="5FF69E64" w14:textId="13273B1F" w:rsidR="004C354D" w:rsidRDefault="004C354D" w:rsidP="00E56CF9">
      <w:pPr>
        <w:spacing w:line="360" w:lineRule="auto"/>
        <w:rPr>
          <w:rFonts w:ascii="Arial" w:hAnsi="Arial" w:cs="Arial"/>
          <w:b/>
          <w:bCs/>
          <w:color w:val="000000" w:themeColor="text1"/>
          <w:sz w:val="28"/>
          <w:szCs w:val="28"/>
        </w:rPr>
      </w:pPr>
    </w:p>
    <w:p w14:paraId="6313D11A" w14:textId="350265D6" w:rsidR="004C354D" w:rsidRDefault="004C354D" w:rsidP="00E56CF9">
      <w:pPr>
        <w:spacing w:line="360" w:lineRule="auto"/>
        <w:rPr>
          <w:rFonts w:ascii="Arial" w:hAnsi="Arial" w:cs="Arial"/>
          <w:b/>
          <w:bCs/>
          <w:color w:val="000000" w:themeColor="text1"/>
          <w:sz w:val="28"/>
          <w:szCs w:val="28"/>
        </w:rPr>
      </w:pPr>
    </w:p>
    <w:p w14:paraId="38099191" w14:textId="3E15AF81" w:rsidR="006746C6" w:rsidRDefault="006746C6" w:rsidP="00E56CF9">
      <w:pPr>
        <w:spacing w:line="360" w:lineRule="auto"/>
        <w:rPr>
          <w:rFonts w:ascii="Arial" w:hAnsi="Arial" w:cs="Arial"/>
          <w:b/>
          <w:bCs/>
          <w:color w:val="000000" w:themeColor="text1"/>
          <w:sz w:val="28"/>
          <w:szCs w:val="28"/>
        </w:rPr>
      </w:pPr>
    </w:p>
    <w:p w14:paraId="60FAC5E6" w14:textId="0F86E0D3" w:rsidR="00557405" w:rsidRDefault="00557405" w:rsidP="00E56CF9">
      <w:pPr>
        <w:spacing w:line="360" w:lineRule="auto"/>
        <w:rPr>
          <w:rFonts w:ascii="Arial" w:hAnsi="Arial" w:cs="Arial"/>
          <w:b/>
          <w:bCs/>
          <w:color w:val="000000" w:themeColor="text1"/>
          <w:sz w:val="28"/>
          <w:szCs w:val="28"/>
        </w:rPr>
      </w:pPr>
    </w:p>
    <w:p w14:paraId="446BB114" w14:textId="72752F78" w:rsidR="00557405" w:rsidRDefault="00557405" w:rsidP="00E56CF9">
      <w:pPr>
        <w:spacing w:line="360" w:lineRule="auto"/>
        <w:rPr>
          <w:rFonts w:ascii="Arial" w:hAnsi="Arial" w:cs="Arial"/>
          <w:b/>
          <w:bCs/>
          <w:color w:val="000000" w:themeColor="text1"/>
          <w:sz w:val="28"/>
          <w:szCs w:val="28"/>
        </w:rPr>
      </w:pPr>
    </w:p>
    <w:p w14:paraId="14AAFB51" w14:textId="7E781B7A" w:rsidR="00557405" w:rsidRDefault="00557405" w:rsidP="00E56CF9">
      <w:pPr>
        <w:spacing w:line="360" w:lineRule="auto"/>
        <w:rPr>
          <w:rFonts w:ascii="Arial" w:hAnsi="Arial" w:cs="Arial"/>
          <w:b/>
          <w:bCs/>
          <w:color w:val="000000" w:themeColor="text1"/>
          <w:sz w:val="28"/>
          <w:szCs w:val="28"/>
        </w:rPr>
      </w:pPr>
    </w:p>
    <w:p w14:paraId="60C31B58" w14:textId="37FCDAE8" w:rsidR="00557405" w:rsidRDefault="00557405" w:rsidP="00E56CF9">
      <w:pPr>
        <w:spacing w:line="360" w:lineRule="auto"/>
        <w:rPr>
          <w:rFonts w:ascii="Arial" w:hAnsi="Arial" w:cs="Arial"/>
          <w:b/>
          <w:bCs/>
          <w:color w:val="000000" w:themeColor="text1"/>
          <w:sz w:val="28"/>
          <w:szCs w:val="28"/>
        </w:rPr>
      </w:pPr>
    </w:p>
    <w:p w14:paraId="7A66CB3F" w14:textId="54902F57" w:rsidR="00557405" w:rsidRDefault="00557405" w:rsidP="00E56CF9">
      <w:pPr>
        <w:spacing w:line="360" w:lineRule="auto"/>
        <w:rPr>
          <w:rFonts w:ascii="Arial" w:hAnsi="Arial" w:cs="Arial"/>
          <w:b/>
          <w:bCs/>
          <w:color w:val="000000" w:themeColor="text1"/>
          <w:sz w:val="28"/>
          <w:szCs w:val="28"/>
        </w:rPr>
      </w:pPr>
    </w:p>
    <w:p w14:paraId="3A74F565" w14:textId="33F706E6" w:rsidR="00557405" w:rsidRDefault="00557405" w:rsidP="00E56CF9">
      <w:pPr>
        <w:spacing w:line="360" w:lineRule="auto"/>
        <w:rPr>
          <w:rFonts w:ascii="Arial" w:hAnsi="Arial" w:cs="Arial"/>
          <w:b/>
          <w:bCs/>
          <w:color w:val="000000" w:themeColor="text1"/>
          <w:sz w:val="28"/>
          <w:szCs w:val="28"/>
        </w:rPr>
      </w:pPr>
    </w:p>
    <w:p w14:paraId="26D06BEA" w14:textId="24C8B8FD" w:rsidR="00557405" w:rsidRDefault="00557405" w:rsidP="00E56CF9">
      <w:pPr>
        <w:spacing w:line="360" w:lineRule="auto"/>
        <w:rPr>
          <w:rFonts w:ascii="Arial" w:hAnsi="Arial" w:cs="Arial"/>
          <w:b/>
          <w:bCs/>
          <w:color w:val="000000" w:themeColor="text1"/>
          <w:sz w:val="28"/>
          <w:szCs w:val="28"/>
        </w:rPr>
      </w:pPr>
    </w:p>
    <w:p w14:paraId="436D989A" w14:textId="5E842BDA" w:rsidR="00557405" w:rsidRDefault="00557405" w:rsidP="00E56CF9">
      <w:pPr>
        <w:spacing w:line="360" w:lineRule="auto"/>
        <w:rPr>
          <w:rFonts w:ascii="Arial" w:hAnsi="Arial" w:cs="Arial"/>
          <w:b/>
          <w:bCs/>
          <w:color w:val="000000" w:themeColor="text1"/>
          <w:sz w:val="28"/>
          <w:szCs w:val="28"/>
        </w:rPr>
      </w:pPr>
    </w:p>
    <w:p w14:paraId="0F933738" w14:textId="1DBA1DD6" w:rsidR="00557405" w:rsidRDefault="00557405" w:rsidP="00E56CF9">
      <w:pPr>
        <w:spacing w:line="360" w:lineRule="auto"/>
        <w:rPr>
          <w:rFonts w:ascii="Arial" w:hAnsi="Arial" w:cs="Arial"/>
          <w:b/>
          <w:bCs/>
          <w:color w:val="000000" w:themeColor="text1"/>
          <w:sz w:val="28"/>
          <w:szCs w:val="28"/>
        </w:rPr>
      </w:pPr>
    </w:p>
    <w:p w14:paraId="081760F4" w14:textId="03EF2BB0" w:rsidR="00557405" w:rsidRDefault="00557405" w:rsidP="00E56CF9">
      <w:pPr>
        <w:spacing w:line="360" w:lineRule="auto"/>
        <w:rPr>
          <w:rFonts w:ascii="Arial" w:hAnsi="Arial" w:cs="Arial"/>
          <w:b/>
          <w:bCs/>
          <w:color w:val="000000" w:themeColor="text1"/>
          <w:sz w:val="28"/>
          <w:szCs w:val="28"/>
        </w:rPr>
      </w:pPr>
    </w:p>
    <w:p w14:paraId="096BB783" w14:textId="046BD564" w:rsidR="00557405" w:rsidRDefault="00557405" w:rsidP="00E56CF9">
      <w:pPr>
        <w:spacing w:line="360" w:lineRule="auto"/>
        <w:rPr>
          <w:rFonts w:ascii="Arial" w:hAnsi="Arial" w:cs="Arial"/>
          <w:b/>
          <w:bCs/>
          <w:color w:val="000000" w:themeColor="text1"/>
          <w:sz w:val="28"/>
          <w:szCs w:val="28"/>
        </w:rPr>
      </w:pPr>
    </w:p>
    <w:p w14:paraId="37E604AB" w14:textId="77777777" w:rsidR="00557405" w:rsidRDefault="00557405" w:rsidP="00E56CF9">
      <w:pPr>
        <w:spacing w:line="360" w:lineRule="auto"/>
        <w:rPr>
          <w:rFonts w:ascii="Arial" w:hAnsi="Arial" w:cs="Arial"/>
          <w:b/>
          <w:bCs/>
          <w:color w:val="000000" w:themeColor="text1"/>
          <w:sz w:val="28"/>
          <w:szCs w:val="28"/>
        </w:rPr>
      </w:pPr>
    </w:p>
    <w:p w14:paraId="57B6B0EF" w14:textId="16AEA4B5" w:rsidR="006746C6" w:rsidRDefault="006746C6" w:rsidP="00E56CF9">
      <w:pPr>
        <w:spacing w:line="360" w:lineRule="auto"/>
        <w:rPr>
          <w:rFonts w:ascii="Arial" w:hAnsi="Arial" w:cs="Arial"/>
          <w:b/>
          <w:bCs/>
          <w:color w:val="000000" w:themeColor="text1"/>
          <w:sz w:val="28"/>
          <w:szCs w:val="28"/>
        </w:rPr>
      </w:pPr>
    </w:p>
    <w:p w14:paraId="44F16C1A" w14:textId="7CCCEBB2" w:rsidR="006746C6" w:rsidRDefault="006746C6" w:rsidP="00E56CF9">
      <w:pPr>
        <w:spacing w:line="360" w:lineRule="auto"/>
        <w:rPr>
          <w:rFonts w:ascii="Arial" w:hAnsi="Arial" w:cs="Arial"/>
          <w:b/>
          <w:bCs/>
          <w:color w:val="000000" w:themeColor="text1"/>
          <w:sz w:val="28"/>
          <w:szCs w:val="28"/>
        </w:rPr>
      </w:pPr>
    </w:p>
    <w:p w14:paraId="5C7B0C17" w14:textId="778BB514" w:rsidR="006746C6" w:rsidRDefault="006746C6" w:rsidP="00E56CF9">
      <w:pPr>
        <w:spacing w:line="360" w:lineRule="auto"/>
        <w:rPr>
          <w:rFonts w:ascii="Arial" w:hAnsi="Arial" w:cs="Arial"/>
          <w:b/>
          <w:bCs/>
          <w:color w:val="000000" w:themeColor="text1"/>
          <w:sz w:val="28"/>
          <w:szCs w:val="28"/>
        </w:rPr>
      </w:pPr>
    </w:p>
    <w:p w14:paraId="45AEC198" w14:textId="5C45AB79" w:rsidR="006746C6" w:rsidRDefault="006746C6" w:rsidP="00E56CF9">
      <w:pPr>
        <w:spacing w:line="360" w:lineRule="auto"/>
        <w:rPr>
          <w:rFonts w:ascii="Arial" w:hAnsi="Arial" w:cs="Arial"/>
          <w:b/>
          <w:bCs/>
          <w:color w:val="000000" w:themeColor="text1"/>
          <w:sz w:val="28"/>
          <w:szCs w:val="28"/>
        </w:rPr>
      </w:pPr>
    </w:p>
    <w:p w14:paraId="77D03731" w14:textId="2D72E5B2" w:rsidR="006746C6" w:rsidRDefault="006746C6" w:rsidP="00E56CF9">
      <w:pPr>
        <w:spacing w:line="360" w:lineRule="auto"/>
        <w:rPr>
          <w:rFonts w:ascii="Arial" w:hAnsi="Arial" w:cs="Arial"/>
          <w:b/>
          <w:bCs/>
          <w:color w:val="000000" w:themeColor="text1"/>
          <w:sz w:val="28"/>
          <w:szCs w:val="28"/>
        </w:rPr>
      </w:pPr>
    </w:p>
    <w:p w14:paraId="2BE2A73F" w14:textId="77777777" w:rsidR="002E742B" w:rsidRDefault="002E742B" w:rsidP="00E56CF9">
      <w:pPr>
        <w:spacing w:line="360" w:lineRule="auto"/>
        <w:rPr>
          <w:rFonts w:ascii="Arial" w:hAnsi="Arial" w:cs="Arial"/>
          <w:b/>
          <w:bCs/>
          <w:color w:val="000000" w:themeColor="text1"/>
          <w:sz w:val="28"/>
          <w:szCs w:val="28"/>
        </w:rPr>
      </w:pPr>
    </w:p>
    <w:p w14:paraId="4874F7AF" w14:textId="4A4EBE4E" w:rsidR="006746C6" w:rsidRDefault="006746C6" w:rsidP="00E56CF9">
      <w:pPr>
        <w:spacing w:line="360" w:lineRule="auto"/>
        <w:rPr>
          <w:rFonts w:ascii="Arial" w:hAnsi="Arial" w:cs="Arial"/>
          <w:b/>
          <w:bCs/>
          <w:color w:val="000000" w:themeColor="text1"/>
          <w:sz w:val="28"/>
          <w:szCs w:val="28"/>
        </w:rPr>
      </w:pPr>
    </w:p>
    <w:p w14:paraId="49E785FC" w14:textId="520BF19B" w:rsidR="006746C6" w:rsidRDefault="006746C6" w:rsidP="00E56CF9">
      <w:pPr>
        <w:spacing w:line="360" w:lineRule="auto"/>
        <w:rPr>
          <w:rFonts w:ascii="Arial" w:hAnsi="Arial" w:cs="Arial"/>
          <w:b/>
          <w:bCs/>
          <w:color w:val="000000" w:themeColor="text1"/>
          <w:sz w:val="28"/>
          <w:szCs w:val="28"/>
        </w:rPr>
      </w:pPr>
    </w:p>
    <w:p w14:paraId="1587B9D7" w14:textId="30A1B4FF" w:rsidR="00525481" w:rsidRPr="004D2007" w:rsidRDefault="004D2007" w:rsidP="00E56CF9">
      <w:pPr>
        <w:spacing w:line="360" w:lineRule="auto"/>
        <w:rPr>
          <w:rFonts w:ascii="Arial" w:hAnsi="Arial" w:cs="Arial"/>
          <w:b/>
          <w:bCs/>
          <w:color w:val="000000" w:themeColor="text1"/>
          <w:sz w:val="28"/>
          <w:szCs w:val="28"/>
        </w:rPr>
      </w:pPr>
      <w:r>
        <w:rPr>
          <w:rFonts w:ascii="Arial" w:hAnsi="Arial" w:cs="Arial"/>
          <w:b/>
          <w:bCs/>
          <w:color w:val="000000" w:themeColor="text1"/>
          <w:sz w:val="28"/>
          <w:szCs w:val="28"/>
        </w:rPr>
        <w:t xml:space="preserve">5. </w:t>
      </w:r>
      <w:r w:rsidR="00A9265B" w:rsidRPr="004D2007">
        <w:rPr>
          <w:rFonts w:ascii="Arial" w:hAnsi="Arial" w:cs="Arial"/>
          <w:b/>
          <w:bCs/>
          <w:color w:val="000000" w:themeColor="text1"/>
          <w:sz w:val="28"/>
          <w:szCs w:val="28"/>
        </w:rPr>
        <w:t>AVALIAÇÃO DOS DADOS GEOLOGICOS-GEOTECNICOS DISPONIVEIS</w:t>
      </w:r>
      <w:r w:rsidR="00525481" w:rsidRPr="004D2007">
        <w:rPr>
          <w:rFonts w:ascii="Arial" w:hAnsi="Arial" w:cs="Arial"/>
          <w:b/>
          <w:bCs/>
          <w:color w:val="000000" w:themeColor="text1"/>
          <w:sz w:val="28"/>
          <w:szCs w:val="28"/>
        </w:rPr>
        <w:t xml:space="preserve"> </w:t>
      </w:r>
    </w:p>
    <w:p w14:paraId="187374D9" w14:textId="1DC4A92D" w:rsidR="00525481" w:rsidRDefault="00525481" w:rsidP="00E56CF9">
      <w:pPr>
        <w:spacing w:line="360" w:lineRule="auto"/>
        <w:ind w:left="66"/>
        <w:rPr>
          <w:rFonts w:ascii="Arial" w:hAnsi="Arial" w:cs="Arial"/>
          <w:b/>
          <w:bCs/>
          <w:color w:val="000000" w:themeColor="text1"/>
          <w:sz w:val="28"/>
          <w:szCs w:val="28"/>
        </w:rPr>
      </w:pPr>
    </w:p>
    <w:p w14:paraId="6C65E50B" w14:textId="76251301" w:rsidR="003F1165" w:rsidRPr="001553A6" w:rsidRDefault="004D2007" w:rsidP="00E56CF9">
      <w:pPr>
        <w:spacing w:after="120" w:line="360" w:lineRule="auto"/>
        <w:ind w:left="360"/>
        <w:jc w:val="both"/>
        <w:rPr>
          <w:rFonts w:ascii="Arial" w:hAnsi="Arial" w:cs="Arial"/>
          <w:b/>
          <w:bCs/>
          <w:color w:val="auto"/>
          <w:sz w:val="24"/>
        </w:rPr>
      </w:pPr>
      <w:r w:rsidRPr="001553A6">
        <w:rPr>
          <w:rFonts w:ascii="Arial" w:hAnsi="Arial" w:cs="Arial"/>
          <w:b/>
          <w:bCs/>
          <w:color w:val="auto"/>
          <w:sz w:val="24"/>
        </w:rPr>
        <w:t xml:space="preserve">5.1 </w:t>
      </w:r>
      <w:r w:rsidR="003F1165" w:rsidRPr="001553A6">
        <w:rPr>
          <w:rFonts w:ascii="Arial" w:hAnsi="Arial" w:cs="Arial"/>
          <w:b/>
          <w:bCs/>
          <w:color w:val="auto"/>
          <w:sz w:val="24"/>
        </w:rPr>
        <w:t>GEOLOGIA</w:t>
      </w:r>
    </w:p>
    <w:p w14:paraId="1C10B7BB" w14:textId="4F05C6D0" w:rsidR="003F1165" w:rsidRDefault="003F1165" w:rsidP="00E56CF9">
      <w:pPr>
        <w:spacing w:after="120" w:line="360" w:lineRule="auto"/>
        <w:jc w:val="both"/>
        <w:rPr>
          <w:rFonts w:ascii="Arial" w:hAnsi="Arial" w:cs="Arial"/>
          <w:color w:val="auto"/>
          <w:sz w:val="24"/>
        </w:rPr>
      </w:pPr>
      <w:r>
        <w:rPr>
          <w:rFonts w:ascii="Arial" w:hAnsi="Arial" w:cs="Arial"/>
          <w:color w:val="auto"/>
          <w:sz w:val="24"/>
        </w:rPr>
        <w:t>A maior parte do Município de Maceió está situado na formação geológica denominada de Formação Barreiras.</w:t>
      </w:r>
    </w:p>
    <w:p w14:paraId="48654797" w14:textId="77777777" w:rsidR="003F1165" w:rsidRPr="00922430" w:rsidRDefault="003F1165" w:rsidP="00E56CF9">
      <w:pPr>
        <w:spacing w:after="120" w:line="360" w:lineRule="auto"/>
        <w:jc w:val="both"/>
        <w:rPr>
          <w:rFonts w:ascii="Arial" w:hAnsi="Arial" w:cs="Arial"/>
          <w:color w:val="auto"/>
          <w:sz w:val="24"/>
        </w:rPr>
      </w:pPr>
      <w:r>
        <w:rPr>
          <w:rFonts w:ascii="Arial" w:hAnsi="Arial" w:cs="Arial"/>
          <w:color w:val="auto"/>
          <w:sz w:val="24"/>
        </w:rPr>
        <w:t xml:space="preserve">O </w:t>
      </w:r>
      <w:r w:rsidRPr="00922430">
        <w:rPr>
          <w:rFonts w:ascii="Arial" w:hAnsi="Arial" w:cs="Arial"/>
          <w:color w:val="auto"/>
          <w:sz w:val="24"/>
        </w:rPr>
        <w:t xml:space="preserve">Domínio </w:t>
      </w:r>
      <w:r>
        <w:rPr>
          <w:rFonts w:ascii="Arial" w:hAnsi="Arial" w:cs="Arial"/>
          <w:color w:val="auto"/>
          <w:sz w:val="24"/>
        </w:rPr>
        <w:t xml:space="preserve">é </w:t>
      </w:r>
      <w:r w:rsidRPr="00922430">
        <w:rPr>
          <w:rFonts w:ascii="Arial" w:hAnsi="Arial" w:cs="Arial"/>
          <w:color w:val="auto"/>
          <w:sz w:val="24"/>
        </w:rPr>
        <w:t xml:space="preserve">formado por sedimentos arenosos, inconsolidados, mal selecionados, arranjados em camadas sub-horizontais, com espessura variável podendo atingir 50m. Apresenta intercalações de corpos argilosos </w:t>
      </w:r>
      <w:r w:rsidRPr="00922430">
        <w:rPr>
          <w:rFonts w:ascii="Arial" w:hAnsi="Arial" w:cs="Arial"/>
          <w:color w:val="auto"/>
          <w:sz w:val="24"/>
        </w:rPr>
        <w:lastRenderedPageBreak/>
        <w:t>descontínuos e de pouca espessura. Origina solos arenosos desestruturados, com elevada porosidade e permeabilidade, baixa resistência ao cisalhamento, favorecendo aos efeitos erosivos e surgimento de voçorocas.</w:t>
      </w:r>
    </w:p>
    <w:p w14:paraId="707850B5" w14:textId="77777777" w:rsidR="003F1165" w:rsidRPr="00922430" w:rsidRDefault="003F1165" w:rsidP="00E56CF9">
      <w:pPr>
        <w:spacing w:after="120" w:line="360" w:lineRule="auto"/>
        <w:jc w:val="both"/>
        <w:rPr>
          <w:rFonts w:ascii="Arial" w:hAnsi="Arial" w:cs="Arial"/>
          <w:color w:val="auto"/>
          <w:sz w:val="24"/>
        </w:rPr>
      </w:pPr>
      <w:r w:rsidRPr="00922430">
        <w:rPr>
          <w:rFonts w:ascii="Arial" w:hAnsi="Arial" w:cs="Arial"/>
          <w:color w:val="auto"/>
          <w:sz w:val="24"/>
        </w:rPr>
        <w:t>Nas áreas adjacentes aos contatos com o solo residual do embasamento, são comuns encostas longas e sinuosas com vertentes fortemente inclinadas a subverticais, e surgências de água subterrânea. Todo esse quadro natural de susceptibilidade para acidentes é comprovado pelo grande número de pontos de risco distribuídos em vários setores desse conjunto de encostas. Acrescido dos efeitos contínuos e progressivos da sua ocupação inadequada,</w:t>
      </w:r>
      <w:r>
        <w:rPr>
          <w:rFonts w:ascii="Arial" w:hAnsi="Arial" w:cs="Arial"/>
          <w:color w:val="auto"/>
          <w:sz w:val="24"/>
        </w:rPr>
        <w:t xml:space="preserve"> </w:t>
      </w:r>
      <w:r w:rsidRPr="00922430">
        <w:rPr>
          <w:rFonts w:ascii="Arial" w:hAnsi="Arial" w:cs="Arial"/>
          <w:color w:val="auto"/>
          <w:sz w:val="24"/>
        </w:rPr>
        <w:t>estabelece condições particulares de risco real e potencialidade para acidentes em múltiplos pontos.</w:t>
      </w:r>
    </w:p>
    <w:p w14:paraId="52BD1C53" w14:textId="77777777" w:rsidR="003F1165" w:rsidRPr="00922430" w:rsidRDefault="003F1165" w:rsidP="00E56CF9">
      <w:pPr>
        <w:spacing w:after="120" w:line="360" w:lineRule="auto"/>
        <w:jc w:val="both"/>
        <w:rPr>
          <w:rFonts w:ascii="Arial" w:hAnsi="Arial" w:cs="Arial"/>
          <w:color w:val="auto"/>
          <w:sz w:val="24"/>
        </w:rPr>
      </w:pPr>
      <w:r w:rsidRPr="00922430">
        <w:rPr>
          <w:rFonts w:ascii="Arial" w:hAnsi="Arial" w:cs="Arial"/>
          <w:color w:val="auto"/>
          <w:sz w:val="24"/>
        </w:rPr>
        <w:t>Os vales que entalham os sedimentos Barreiras são encaixados e têm um desnível altimétrico geralmente superior a 30m, constituindo afluentes de 1ª e 2ª ordens. Sobre esses vales se formaram descontinuamente as planícies fluviais, as quais constituem uma unidade geomorfológica à parte.</w:t>
      </w:r>
    </w:p>
    <w:p w14:paraId="3BF47DA2" w14:textId="77777777" w:rsidR="003F1165" w:rsidRPr="00922430" w:rsidRDefault="003F1165" w:rsidP="00E56CF9">
      <w:pPr>
        <w:spacing w:after="120" w:line="360" w:lineRule="auto"/>
        <w:jc w:val="both"/>
        <w:rPr>
          <w:rFonts w:ascii="Arial" w:hAnsi="Arial" w:cs="Arial"/>
          <w:color w:val="auto"/>
          <w:sz w:val="24"/>
        </w:rPr>
      </w:pPr>
      <w:r>
        <w:rPr>
          <w:rFonts w:ascii="Arial" w:hAnsi="Arial" w:cs="Arial"/>
          <w:color w:val="auto"/>
          <w:sz w:val="24"/>
        </w:rPr>
        <w:t>Com relação a geotecnia, a</w:t>
      </w:r>
      <w:r w:rsidRPr="00922430">
        <w:rPr>
          <w:rFonts w:ascii="Arial" w:hAnsi="Arial" w:cs="Arial"/>
          <w:color w:val="auto"/>
          <w:sz w:val="24"/>
        </w:rPr>
        <w:t xml:space="preserve"> base da Formação Barreiras é composta por múltiplas camadas maciças de areias seixosas, grossas e médias, matriz algo argilosas, esbranquiçadas a amareladas, inconsolidadas, mal selecionadas, textura granular, estratos planos, cruzados e estruturas de canal. Raros corpos descontínuos de argila complementam o arranjo da unidade acima da superfície da discordância. Na vertical, evolui para um conjunto de camadas arenosas de textura grossa a média contendo fragmentos de rochas e clastos de argila, matriz levemente argilosa, intercaladas com areias médias à fina, silte e corpos argilosos avermelhados lenticulares e/ou descontínuos em contato brusco, acima e abaixo, com materiais arenosos.</w:t>
      </w:r>
    </w:p>
    <w:p w14:paraId="5271E826" w14:textId="119A6482" w:rsidR="003F1165" w:rsidRDefault="003F1165" w:rsidP="00E56CF9">
      <w:pPr>
        <w:spacing w:after="120" w:line="360" w:lineRule="auto"/>
        <w:jc w:val="both"/>
        <w:rPr>
          <w:rFonts w:ascii="Arial" w:hAnsi="Arial" w:cs="Arial"/>
          <w:color w:val="auto"/>
          <w:sz w:val="24"/>
        </w:rPr>
      </w:pPr>
      <w:r w:rsidRPr="00922430">
        <w:rPr>
          <w:rFonts w:ascii="Arial" w:hAnsi="Arial" w:cs="Arial"/>
          <w:color w:val="auto"/>
          <w:sz w:val="24"/>
        </w:rPr>
        <w:t xml:space="preserve">A Tabela </w:t>
      </w:r>
      <w:r w:rsidR="004D2007">
        <w:rPr>
          <w:rFonts w:ascii="Arial" w:hAnsi="Arial" w:cs="Arial"/>
          <w:color w:val="auto"/>
          <w:sz w:val="24"/>
        </w:rPr>
        <w:t>5.</w:t>
      </w:r>
      <w:r w:rsidRPr="00922430">
        <w:rPr>
          <w:rFonts w:ascii="Arial" w:hAnsi="Arial" w:cs="Arial"/>
          <w:color w:val="auto"/>
          <w:sz w:val="24"/>
        </w:rPr>
        <w:t xml:space="preserve">1 apresenta um resumo dos parâmetros geotécnicos </w:t>
      </w:r>
      <w:r>
        <w:rPr>
          <w:rFonts w:ascii="Arial" w:hAnsi="Arial" w:cs="Arial"/>
          <w:color w:val="auto"/>
          <w:sz w:val="24"/>
        </w:rPr>
        <w:t>típicos</w:t>
      </w:r>
      <w:r w:rsidRPr="00922430">
        <w:rPr>
          <w:rFonts w:ascii="Arial" w:hAnsi="Arial" w:cs="Arial"/>
          <w:color w:val="auto"/>
          <w:sz w:val="24"/>
        </w:rPr>
        <w:t>, para a formação Barreiras.</w:t>
      </w:r>
    </w:p>
    <w:p w14:paraId="2BF7B935" w14:textId="77777777" w:rsidR="00A9265B" w:rsidRDefault="00A9265B" w:rsidP="00E56CF9">
      <w:pPr>
        <w:spacing w:after="120" w:line="360" w:lineRule="auto"/>
        <w:jc w:val="center"/>
        <w:rPr>
          <w:rFonts w:ascii="Arial" w:hAnsi="Arial" w:cs="Arial"/>
          <w:color w:val="auto"/>
          <w:sz w:val="24"/>
        </w:rPr>
      </w:pPr>
      <w:r w:rsidRPr="00D53789">
        <w:rPr>
          <w:noProof/>
        </w:rPr>
        <w:lastRenderedPageBreak/>
        <w:drawing>
          <wp:inline distT="0" distB="0" distL="0" distR="0" wp14:anchorId="121345E9" wp14:editId="1B733D88">
            <wp:extent cx="3418130" cy="2475781"/>
            <wp:effectExtent l="0" t="0" r="0" b="127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58306" cy="2504880"/>
                    </a:xfrm>
                    <a:prstGeom prst="rect">
                      <a:avLst/>
                    </a:prstGeom>
                    <a:noFill/>
                    <a:ln>
                      <a:noFill/>
                    </a:ln>
                  </pic:spPr>
                </pic:pic>
              </a:graphicData>
            </a:graphic>
          </wp:inline>
        </w:drawing>
      </w:r>
    </w:p>
    <w:p w14:paraId="5988F1EE" w14:textId="32C9F8C0" w:rsidR="00A9265B" w:rsidRDefault="00A9265B" w:rsidP="00E56CF9">
      <w:pPr>
        <w:spacing w:after="120" w:line="360" w:lineRule="auto"/>
        <w:jc w:val="center"/>
        <w:rPr>
          <w:rFonts w:ascii="Arial" w:hAnsi="Arial" w:cs="Arial"/>
          <w:color w:val="auto"/>
          <w:sz w:val="20"/>
        </w:rPr>
      </w:pPr>
      <w:r w:rsidRPr="00152264">
        <w:rPr>
          <w:rFonts w:ascii="Arial" w:hAnsi="Arial" w:cs="Arial"/>
          <w:color w:val="auto"/>
          <w:sz w:val="20"/>
        </w:rPr>
        <w:t xml:space="preserve">Tabela </w:t>
      </w:r>
      <w:r w:rsidR="004D2007">
        <w:rPr>
          <w:rFonts w:ascii="Arial" w:hAnsi="Arial" w:cs="Arial"/>
          <w:color w:val="auto"/>
          <w:sz w:val="20"/>
        </w:rPr>
        <w:t>5.</w:t>
      </w:r>
      <w:r w:rsidRPr="00152264">
        <w:rPr>
          <w:rFonts w:ascii="Arial" w:hAnsi="Arial" w:cs="Arial"/>
          <w:color w:val="auto"/>
          <w:sz w:val="20"/>
        </w:rPr>
        <w:t>1 – Principais parâmetros geotécnicos da Formação Barreiras</w:t>
      </w:r>
    </w:p>
    <w:p w14:paraId="75B622D5" w14:textId="77777777" w:rsidR="00A9265B" w:rsidRPr="00152264" w:rsidRDefault="00A9265B" w:rsidP="00E56CF9">
      <w:pPr>
        <w:spacing w:after="120" w:line="360" w:lineRule="auto"/>
        <w:jc w:val="center"/>
        <w:rPr>
          <w:rFonts w:ascii="Arial" w:hAnsi="Arial" w:cs="Arial"/>
          <w:color w:val="auto"/>
          <w:sz w:val="20"/>
        </w:rPr>
      </w:pPr>
    </w:p>
    <w:p w14:paraId="67632A61" w14:textId="2979E532" w:rsidR="00A9265B" w:rsidRPr="002D79CE" w:rsidRDefault="00A9265B" w:rsidP="00E56CF9">
      <w:pPr>
        <w:spacing w:after="120" w:line="360" w:lineRule="auto"/>
        <w:jc w:val="both"/>
        <w:rPr>
          <w:rFonts w:ascii="Arial" w:hAnsi="Arial" w:cs="Arial"/>
          <w:color w:val="auto"/>
          <w:sz w:val="24"/>
        </w:rPr>
      </w:pPr>
      <w:r w:rsidRPr="002D79CE">
        <w:rPr>
          <w:rFonts w:ascii="Arial" w:hAnsi="Arial" w:cs="Arial"/>
          <w:color w:val="auto"/>
          <w:sz w:val="24"/>
        </w:rPr>
        <w:t xml:space="preserve">A Figura </w:t>
      </w:r>
      <w:r w:rsidR="004D2007">
        <w:rPr>
          <w:rFonts w:ascii="Arial" w:hAnsi="Arial" w:cs="Arial"/>
          <w:color w:val="auto"/>
          <w:sz w:val="24"/>
        </w:rPr>
        <w:t>5.1</w:t>
      </w:r>
      <w:r w:rsidRPr="002D79CE">
        <w:rPr>
          <w:rFonts w:ascii="Arial" w:hAnsi="Arial" w:cs="Arial"/>
          <w:color w:val="auto"/>
          <w:sz w:val="24"/>
        </w:rPr>
        <w:t xml:space="preserve"> apresenta a carta geológico-geotécnica da cidade de Maceió.</w:t>
      </w:r>
    </w:p>
    <w:p w14:paraId="625DC5BF" w14:textId="77777777" w:rsidR="00A9265B" w:rsidRDefault="00A9265B" w:rsidP="00E56CF9">
      <w:pPr>
        <w:spacing w:line="360" w:lineRule="auto"/>
      </w:pPr>
    </w:p>
    <w:p w14:paraId="4278098D" w14:textId="77777777" w:rsidR="00A9265B" w:rsidRDefault="00A9265B" w:rsidP="00E56CF9">
      <w:pPr>
        <w:spacing w:line="360" w:lineRule="auto"/>
        <w:jc w:val="center"/>
      </w:pPr>
      <w:r w:rsidRPr="002D79CE">
        <w:rPr>
          <w:noProof/>
        </w:rPr>
        <w:drawing>
          <wp:inline distT="0" distB="0" distL="0" distR="0" wp14:anchorId="72A1ECE8" wp14:editId="490A6BBA">
            <wp:extent cx="1837427" cy="2605744"/>
            <wp:effectExtent l="0" t="0" r="0" b="444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49784" cy="2623267"/>
                    </a:xfrm>
                    <a:prstGeom prst="rect">
                      <a:avLst/>
                    </a:prstGeom>
                    <a:noFill/>
                    <a:ln>
                      <a:noFill/>
                    </a:ln>
                  </pic:spPr>
                </pic:pic>
              </a:graphicData>
            </a:graphic>
          </wp:inline>
        </w:drawing>
      </w:r>
    </w:p>
    <w:p w14:paraId="29C4F9F1" w14:textId="5E3E7471" w:rsidR="00A9265B" w:rsidRPr="00E020EF" w:rsidRDefault="00A9265B" w:rsidP="00E56CF9">
      <w:pPr>
        <w:spacing w:after="120" w:line="360" w:lineRule="auto"/>
        <w:jc w:val="center"/>
        <w:rPr>
          <w:rFonts w:ascii="Arial" w:hAnsi="Arial" w:cs="Arial"/>
          <w:color w:val="auto"/>
          <w:sz w:val="20"/>
        </w:rPr>
      </w:pPr>
      <w:r w:rsidRPr="00E020EF">
        <w:rPr>
          <w:rFonts w:ascii="Arial" w:hAnsi="Arial" w:cs="Arial"/>
          <w:color w:val="auto"/>
          <w:sz w:val="20"/>
        </w:rPr>
        <w:t xml:space="preserve">Figura </w:t>
      </w:r>
      <w:r w:rsidR="004D2007">
        <w:rPr>
          <w:rFonts w:ascii="Arial" w:hAnsi="Arial" w:cs="Arial"/>
          <w:color w:val="auto"/>
          <w:sz w:val="20"/>
        </w:rPr>
        <w:t>5.1</w:t>
      </w:r>
      <w:r w:rsidRPr="00E020EF">
        <w:rPr>
          <w:rFonts w:ascii="Arial" w:hAnsi="Arial" w:cs="Arial"/>
          <w:color w:val="auto"/>
          <w:sz w:val="20"/>
        </w:rPr>
        <w:t xml:space="preserve"> – carta geológico-geotécnica da cidade de Maceió</w:t>
      </w:r>
    </w:p>
    <w:p w14:paraId="421EA048" w14:textId="77777777" w:rsidR="00A9265B" w:rsidRDefault="00A9265B" w:rsidP="00E56CF9">
      <w:pPr>
        <w:spacing w:after="120" w:line="360" w:lineRule="auto"/>
        <w:jc w:val="both"/>
        <w:rPr>
          <w:rFonts w:ascii="Arial" w:hAnsi="Arial" w:cs="Arial"/>
          <w:color w:val="auto"/>
          <w:sz w:val="24"/>
        </w:rPr>
      </w:pPr>
    </w:p>
    <w:p w14:paraId="76E3EE3D" w14:textId="79E78678" w:rsidR="003F1165" w:rsidRPr="00922430" w:rsidRDefault="003F1165" w:rsidP="00E56CF9">
      <w:pPr>
        <w:spacing w:after="120" w:line="360" w:lineRule="auto"/>
        <w:jc w:val="both"/>
        <w:rPr>
          <w:rFonts w:ascii="Arial" w:hAnsi="Arial" w:cs="Arial"/>
          <w:color w:val="auto"/>
          <w:sz w:val="24"/>
        </w:rPr>
      </w:pPr>
      <w:r>
        <w:rPr>
          <w:rFonts w:ascii="Arial" w:hAnsi="Arial" w:cs="Arial"/>
          <w:color w:val="auto"/>
          <w:sz w:val="24"/>
        </w:rPr>
        <w:t xml:space="preserve">   </w:t>
      </w:r>
      <w:r w:rsidR="00A9265B">
        <w:rPr>
          <w:rFonts w:ascii="Arial" w:hAnsi="Arial" w:cs="Arial"/>
          <w:color w:val="auto"/>
          <w:sz w:val="24"/>
        </w:rPr>
        <w:t>5</w:t>
      </w:r>
      <w:r>
        <w:rPr>
          <w:rFonts w:ascii="Arial" w:hAnsi="Arial" w:cs="Arial"/>
          <w:color w:val="auto"/>
          <w:sz w:val="24"/>
        </w:rPr>
        <w:t>.2 GEOTECNIA</w:t>
      </w:r>
    </w:p>
    <w:p w14:paraId="2F420153" w14:textId="7010B440" w:rsidR="00A9265B" w:rsidRDefault="00A9265B" w:rsidP="00E56CF9">
      <w:pPr>
        <w:spacing w:after="120" w:line="360" w:lineRule="auto"/>
        <w:jc w:val="both"/>
        <w:rPr>
          <w:rFonts w:ascii="Arial" w:hAnsi="Arial" w:cs="Arial"/>
          <w:color w:val="auto"/>
          <w:sz w:val="24"/>
        </w:rPr>
      </w:pPr>
      <w:r>
        <w:rPr>
          <w:rFonts w:ascii="Arial" w:hAnsi="Arial" w:cs="Arial"/>
          <w:color w:val="auto"/>
          <w:sz w:val="24"/>
        </w:rPr>
        <w:t xml:space="preserve">Foram executadas 1 furo de sondagem em cada </w:t>
      </w:r>
      <w:r w:rsidR="008B7F56">
        <w:rPr>
          <w:rFonts w:ascii="Arial" w:hAnsi="Arial" w:cs="Arial"/>
          <w:color w:val="auto"/>
          <w:sz w:val="24"/>
        </w:rPr>
        <w:t>trecho</w:t>
      </w:r>
      <w:r>
        <w:rPr>
          <w:rFonts w:ascii="Arial" w:hAnsi="Arial" w:cs="Arial"/>
          <w:color w:val="auto"/>
          <w:sz w:val="24"/>
        </w:rPr>
        <w:t xml:space="preserve">, totalizando </w:t>
      </w:r>
      <w:r w:rsidR="006746C6">
        <w:rPr>
          <w:rFonts w:ascii="Arial" w:hAnsi="Arial" w:cs="Arial"/>
          <w:color w:val="auto"/>
          <w:sz w:val="24"/>
        </w:rPr>
        <w:t>1</w:t>
      </w:r>
      <w:r>
        <w:rPr>
          <w:rFonts w:ascii="Arial" w:hAnsi="Arial" w:cs="Arial"/>
          <w:color w:val="auto"/>
          <w:sz w:val="24"/>
        </w:rPr>
        <w:t xml:space="preserve"> sondagens à percussão. A seguir é descrito os perfis de sondagens.</w:t>
      </w:r>
    </w:p>
    <w:p w14:paraId="1C0985F0" w14:textId="77777777" w:rsidR="00A9265B" w:rsidRDefault="00A9265B" w:rsidP="00E56CF9">
      <w:pPr>
        <w:spacing w:after="120" w:line="360" w:lineRule="auto"/>
        <w:jc w:val="both"/>
        <w:rPr>
          <w:rFonts w:ascii="Arial" w:hAnsi="Arial" w:cs="Arial"/>
          <w:color w:val="auto"/>
          <w:sz w:val="24"/>
        </w:rPr>
      </w:pPr>
    </w:p>
    <w:p w14:paraId="5C623CE9" w14:textId="77777777" w:rsidR="00A9265B" w:rsidRDefault="00A9265B" w:rsidP="00E56CF9">
      <w:pPr>
        <w:spacing w:line="360" w:lineRule="auto"/>
        <w:ind w:left="66"/>
        <w:jc w:val="both"/>
        <w:rPr>
          <w:rFonts w:ascii="Arial" w:hAnsi="Arial" w:cs="Arial"/>
          <w:b/>
          <w:bCs/>
          <w:color w:val="000000" w:themeColor="text1"/>
          <w:sz w:val="28"/>
          <w:szCs w:val="28"/>
        </w:rPr>
      </w:pPr>
    </w:p>
    <w:p w14:paraId="68549BD1" w14:textId="5E0CF571" w:rsidR="00A9265B" w:rsidRDefault="00A9265B" w:rsidP="00E56CF9">
      <w:pPr>
        <w:spacing w:after="120" w:line="360" w:lineRule="auto"/>
        <w:jc w:val="both"/>
        <w:rPr>
          <w:rFonts w:ascii="Arial" w:hAnsi="Arial" w:cs="Arial"/>
          <w:color w:val="auto"/>
          <w:sz w:val="24"/>
        </w:rPr>
      </w:pPr>
      <w:r>
        <w:rPr>
          <w:rFonts w:ascii="Arial" w:hAnsi="Arial" w:cs="Arial"/>
          <w:color w:val="auto"/>
          <w:sz w:val="24"/>
        </w:rPr>
        <w:t xml:space="preserve">5.2.3 – </w:t>
      </w:r>
      <w:r w:rsidR="008B7F56">
        <w:rPr>
          <w:rFonts w:ascii="Arial" w:hAnsi="Arial" w:cs="Arial"/>
          <w:color w:val="auto"/>
          <w:sz w:val="24"/>
        </w:rPr>
        <w:t>Trecho</w:t>
      </w:r>
      <w:r>
        <w:rPr>
          <w:rFonts w:ascii="Arial" w:hAnsi="Arial" w:cs="Arial"/>
          <w:color w:val="auto"/>
          <w:sz w:val="24"/>
        </w:rPr>
        <w:t xml:space="preserve"> 3 (Reginaldo III)</w:t>
      </w:r>
    </w:p>
    <w:p w14:paraId="10EA937F" w14:textId="77777777" w:rsidR="00A9265B" w:rsidRDefault="00A9265B" w:rsidP="00E56CF9">
      <w:pPr>
        <w:spacing w:line="360" w:lineRule="auto"/>
        <w:ind w:left="66"/>
        <w:jc w:val="both"/>
        <w:rPr>
          <w:rFonts w:ascii="Arial" w:hAnsi="Arial" w:cs="Arial"/>
          <w:b/>
          <w:bCs/>
          <w:color w:val="000000" w:themeColor="text1"/>
          <w:sz w:val="28"/>
          <w:szCs w:val="28"/>
        </w:rPr>
      </w:pPr>
    </w:p>
    <w:p w14:paraId="12291833" w14:textId="04FCB225" w:rsidR="00A9265B" w:rsidRPr="00B2415F" w:rsidRDefault="00A9265B" w:rsidP="00E56CF9">
      <w:pPr>
        <w:spacing w:after="120" w:line="360" w:lineRule="auto"/>
        <w:jc w:val="both"/>
        <w:rPr>
          <w:rFonts w:ascii="Arial" w:hAnsi="Arial" w:cs="Arial"/>
          <w:color w:val="auto"/>
          <w:sz w:val="24"/>
        </w:rPr>
      </w:pPr>
      <w:r w:rsidRPr="00B2415F">
        <w:rPr>
          <w:rFonts w:ascii="Arial" w:hAnsi="Arial" w:cs="Arial"/>
          <w:color w:val="auto"/>
          <w:sz w:val="24"/>
        </w:rPr>
        <w:t xml:space="preserve">O perfil de sondagem típico apresentou uma camada de aterro com espessura de até </w:t>
      </w:r>
      <w:r>
        <w:rPr>
          <w:rFonts w:ascii="Arial" w:hAnsi="Arial" w:cs="Arial"/>
          <w:color w:val="auto"/>
          <w:sz w:val="24"/>
        </w:rPr>
        <w:t>0,60</w:t>
      </w:r>
      <w:r w:rsidRPr="00B2415F">
        <w:rPr>
          <w:rFonts w:ascii="Arial" w:hAnsi="Arial" w:cs="Arial"/>
          <w:color w:val="auto"/>
          <w:sz w:val="24"/>
        </w:rPr>
        <w:t xml:space="preserve"> m, sobrejacente ao solo maduro, formado por silte ar</w:t>
      </w:r>
      <w:r>
        <w:rPr>
          <w:rFonts w:ascii="Arial" w:hAnsi="Arial" w:cs="Arial"/>
          <w:color w:val="auto"/>
          <w:sz w:val="24"/>
        </w:rPr>
        <w:t>giloso</w:t>
      </w:r>
      <w:r w:rsidRPr="00B2415F">
        <w:rPr>
          <w:rFonts w:ascii="Arial" w:hAnsi="Arial" w:cs="Arial"/>
          <w:color w:val="auto"/>
          <w:sz w:val="24"/>
        </w:rPr>
        <w:t xml:space="preserve"> </w:t>
      </w:r>
      <w:r>
        <w:rPr>
          <w:rFonts w:ascii="Arial" w:hAnsi="Arial" w:cs="Arial"/>
          <w:color w:val="auto"/>
          <w:sz w:val="24"/>
        </w:rPr>
        <w:t xml:space="preserve">médio até a profundidade de 8 m, seguido de </w:t>
      </w:r>
      <w:r w:rsidRPr="00B2415F">
        <w:rPr>
          <w:rFonts w:ascii="Arial" w:hAnsi="Arial" w:cs="Arial"/>
          <w:color w:val="auto"/>
          <w:sz w:val="24"/>
        </w:rPr>
        <w:t xml:space="preserve">silte argiloso </w:t>
      </w:r>
      <w:r>
        <w:rPr>
          <w:rFonts w:ascii="Arial" w:hAnsi="Arial" w:cs="Arial"/>
          <w:color w:val="auto"/>
          <w:sz w:val="24"/>
        </w:rPr>
        <w:t>duro</w:t>
      </w:r>
      <w:r w:rsidRPr="00B2415F">
        <w:rPr>
          <w:rFonts w:ascii="Arial" w:hAnsi="Arial" w:cs="Arial"/>
          <w:color w:val="auto"/>
          <w:sz w:val="24"/>
        </w:rPr>
        <w:t xml:space="preserve">, </w:t>
      </w:r>
      <w:r w:rsidR="005B39BF">
        <w:rPr>
          <w:rFonts w:ascii="Arial" w:hAnsi="Arial" w:cs="Arial"/>
          <w:color w:val="auto"/>
          <w:sz w:val="24"/>
        </w:rPr>
        <w:t>com</w:t>
      </w:r>
      <w:r w:rsidR="005B39BF" w:rsidRPr="00B2415F">
        <w:rPr>
          <w:rFonts w:ascii="Arial" w:hAnsi="Arial" w:cs="Arial"/>
          <w:color w:val="auto"/>
          <w:sz w:val="24"/>
        </w:rPr>
        <w:t xml:space="preserve"> menos intemper</w:t>
      </w:r>
      <w:r w:rsidR="005B39BF">
        <w:rPr>
          <w:rFonts w:ascii="Arial" w:hAnsi="Arial" w:cs="Arial"/>
          <w:color w:val="auto"/>
          <w:sz w:val="24"/>
        </w:rPr>
        <w:t>ismo</w:t>
      </w:r>
      <w:r w:rsidRPr="00B2415F">
        <w:rPr>
          <w:rFonts w:ascii="Arial" w:hAnsi="Arial" w:cs="Arial"/>
          <w:color w:val="auto"/>
          <w:sz w:val="24"/>
        </w:rPr>
        <w:t>, até o limite de sondagem.</w:t>
      </w:r>
    </w:p>
    <w:p w14:paraId="4D9224AF" w14:textId="77777777" w:rsidR="00A9265B" w:rsidRPr="00B2415F" w:rsidRDefault="00A9265B" w:rsidP="00E56CF9">
      <w:pPr>
        <w:spacing w:after="120" w:line="360" w:lineRule="auto"/>
        <w:jc w:val="both"/>
        <w:rPr>
          <w:rFonts w:ascii="Arial" w:hAnsi="Arial" w:cs="Arial"/>
          <w:color w:val="auto"/>
          <w:sz w:val="24"/>
        </w:rPr>
      </w:pPr>
      <w:r w:rsidRPr="00B2415F">
        <w:rPr>
          <w:rFonts w:ascii="Arial" w:hAnsi="Arial" w:cs="Arial"/>
          <w:color w:val="auto"/>
          <w:sz w:val="24"/>
        </w:rPr>
        <w:t>Não foi observada a presença de nível d’água.</w:t>
      </w:r>
    </w:p>
    <w:p w14:paraId="530551E3" w14:textId="717DED53" w:rsidR="00152264" w:rsidRPr="00B2415F" w:rsidRDefault="003F1165" w:rsidP="00E56CF9">
      <w:pPr>
        <w:spacing w:after="120" w:line="360" w:lineRule="auto"/>
        <w:jc w:val="both"/>
        <w:rPr>
          <w:rFonts w:ascii="Arial" w:hAnsi="Arial" w:cs="Arial"/>
          <w:color w:val="auto"/>
          <w:sz w:val="24"/>
        </w:rPr>
      </w:pPr>
      <w:r w:rsidRPr="00B2415F">
        <w:rPr>
          <w:rFonts w:ascii="Arial" w:hAnsi="Arial" w:cs="Arial"/>
          <w:color w:val="auto"/>
          <w:sz w:val="24"/>
        </w:rPr>
        <w:t xml:space="preserve">No Anexo </w:t>
      </w:r>
      <w:r>
        <w:rPr>
          <w:rFonts w:ascii="Arial" w:hAnsi="Arial" w:cs="Arial"/>
          <w:color w:val="auto"/>
          <w:sz w:val="24"/>
        </w:rPr>
        <w:t>III</w:t>
      </w:r>
      <w:r w:rsidRPr="00B2415F">
        <w:rPr>
          <w:rFonts w:ascii="Arial" w:hAnsi="Arial" w:cs="Arial"/>
          <w:color w:val="auto"/>
          <w:sz w:val="24"/>
        </w:rPr>
        <w:t xml:space="preserve"> estão mostrados os perfis de sondagens.</w:t>
      </w:r>
      <w:r w:rsidR="00A9265B">
        <w:rPr>
          <w:rFonts w:ascii="Arial" w:hAnsi="Arial" w:cs="Arial"/>
          <w:color w:val="auto"/>
          <w:sz w:val="24"/>
        </w:rPr>
        <w:t xml:space="preserve"> Devido a ausência de mais furos não foi possível traçar o perfil geotécnico associado para </w:t>
      </w:r>
      <w:r w:rsidR="008B7F56">
        <w:rPr>
          <w:rFonts w:ascii="Arial" w:hAnsi="Arial" w:cs="Arial"/>
          <w:color w:val="auto"/>
          <w:sz w:val="24"/>
        </w:rPr>
        <w:t>os trecho</w:t>
      </w:r>
      <w:r w:rsidR="00A9265B">
        <w:rPr>
          <w:rFonts w:ascii="Arial" w:hAnsi="Arial" w:cs="Arial"/>
          <w:color w:val="auto"/>
          <w:sz w:val="24"/>
        </w:rPr>
        <w:t>s. Este trabalho deverá ser apresentado na etapa posterior de projeto.</w:t>
      </w:r>
    </w:p>
    <w:p w14:paraId="49E4B0F8" w14:textId="5389373A" w:rsidR="00A9265B" w:rsidRPr="00C04037" w:rsidRDefault="003F1165" w:rsidP="00E56CF9">
      <w:pPr>
        <w:pStyle w:val="PargrafodaLista"/>
        <w:numPr>
          <w:ilvl w:val="0"/>
          <w:numId w:val="6"/>
        </w:numPr>
        <w:spacing w:line="360" w:lineRule="auto"/>
        <w:rPr>
          <w:rFonts w:ascii="Arial" w:hAnsi="Arial" w:cs="Arial"/>
          <w:b/>
          <w:bCs/>
          <w:color w:val="000000" w:themeColor="text1"/>
          <w:sz w:val="28"/>
          <w:szCs w:val="28"/>
        </w:rPr>
      </w:pPr>
      <w:r w:rsidRPr="00C04037">
        <w:rPr>
          <w:rFonts w:ascii="Arial" w:hAnsi="Arial" w:cs="Arial"/>
          <w:color w:val="auto"/>
          <w:sz w:val="24"/>
        </w:rPr>
        <w:br w:type="page"/>
      </w:r>
      <w:r w:rsidR="00A9265B" w:rsidRPr="00C04037">
        <w:rPr>
          <w:rFonts w:ascii="Arial" w:hAnsi="Arial" w:cs="Arial"/>
          <w:b/>
          <w:bCs/>
          <w:color w:val="000000" w:themeColor="text1"/>
          <w:sz w:val="28"/>
          <w:szCs w:val="28"/>
        </w:rPr>
        <w:lastRenderedPageBreak/>
        <w:t>DIAGNOSTICO DA SITUAÇÃO ATUAL</w:t>
      </w:r>
    </w:p>
    <w:p w14:paraId="1673BC29" w14:textId="77777777" w:rsidR="00A9265B" w:rsidRPr="00A9265B" w:rsidRDefault="00A9265B" w:rsidP="00E56CF9">
      <w:pPr>
        <w:pStyle w:val="PargrafodaLista"/>
        <w:spacing w:line="360" w:lineRule="auto"/>
        <w:ind w:left="426"/>
        <w:rPr>
          <w:rFonts w:ascii="Arial" w:hAnsi="Arial" w:cs="Arial"/>
          <w:b/>
          <w:bCs/>
          <w:color w:val="000000" w:themeColor="text1"/>
          <w:sz w:val="28"/>
          <w:szCs w:val="28"/>
        </w:rPr>
      </w:pPr>
    </w:p>
    <w:p w14:paraId="375F0B6A" w14:textId="5BA7193E" w:rsidR="00A9265B" w:rsidRPr="00A9265B" w:rsidRDefault="00A9265B" w:rsidP="00E56CF9">
      <w:pPr>
        <w:spacing w:after="120" w:line="360" w:lineRule="auto"/>
        <w:jc w:val="both"/>
        <w:rPr>
          <w:rFonts w:ascii="Arial" w:hAnsi="Arial" w:cs="Arial"/>
          <w:color w:val="auto"/>
          <w:sz w:val="24"/>
        </w:rPr>
      </w:pPr>
      <w:r w:rsidRPr="00A9265B">
        <w:rPr>
          <w:rFonts w:ascii="Arial" w:hAnsi="Arial" w:cs="Arial"/>
          <w:color w:val="auto"/>
          <w:sz w:val="24"/>
        </w:rPr>
        <w:t>Para a elaboração este projeto fo</w:t>
      </w:r>
      <w:r>
        <w:rPr>
          <w:rFonts w:ascii="Arial" w:hAnsi="Arial" w:cs="Arial"/>
          <w:color w:val="auto"/>
          <w:sz w:val="24"/>
        </w:rPr>
        <w:t>i</w:t>
      </w:r>
      <w:r w:rsidRPr="00A9265B">
        <w:rPr>
          <w:rFonts w:ascii="Arial" w:hAnsi="Arial" w:cs="Arial"/>
          <w:color w:val="auto"/>
          <w:sz w:val="24"/>
        </w:rPr>
        <w:t xml:space="preserve"> </w:t>
      </w:r>
      <w:r w:rsidR="005B39BF" w:rsidRPr="00A9265B">
        <w:rPr>
          <w:rFonts w:ascii="Arial" w:hAnsi="Arial" w:cs="Arial"/>
          <w:color w:val="auto"/>
          <w:sz w:val="24"/>
        </w:rPr>
        <w:t>realizado</w:t>
      </w:r>
      <w:r w:rsidRPr="00A9265B">
        <w:rPr>
          <w:rFonts w:ascii="Arial" w:hAnsi="Arial" w:cs="Arial"/>
          <w:color w:val="auto"/>
          <w:sz w:val="24"/>
        </w:rPr>
        <w:t xml:space="preserve"> </w:t>
      </w:r>
      <w:r w:rsidR="00996C48">
        <w:rPr>
          <w:rFonts w:ascii="Arial" w:hAnsi="Arial" w:cs="Arial"/>
          <w:color w:val="auto"/>
          <w:sz w:val="24"/>
        </w:rPr>
        <w:t>uma</w:t>
      </w:r>
      <w:r w:rsidRPr="00A9265B">
        <w:rPr>
          <w:rFonts w:ascii="Arial" w:hAnsi="Arial" w:cs="Arial"/>
          <w:color w:val="auto"/>
          <w:sz w:val="24"/>
        </w:rPr>
        <w:t xml:space="preserve"> visita técnica com vistoria detalhada da área a ser estabilizada, considerando principalmente, os aspectos relativos a riscos de vida e/ou propriedades. Foram observadas as feições topográficas e geológico-geotécnicas, que permitissem inferir sobre os movimentos de massa ocorridos e processos erosivos instalados.</w:t>
      </w:r>
    </w:p>
    <w:p w14:paraId="5445A6F7" w14:textId="77777777" w:rsidR="00A9265B" w:rsidRPr="00A9265B" w:rsidRDefault="00A9265B" w:rsidP="00E56CF9">
      <w:pPr>
        <w:spacing w:after="120" w:line="360" w:lineRule="auto"/>
        <w:jc w:val="both"/>
        <w:rPr>
          <w:rFonts w:ascii="Arial" w:hAnsi="Arial" w:cs="Arial"/>
          <w:color w:val="auto"/>
          <w:sz w:val="24"/>
        </w:rPr>
      </w:pPr>
      <w:r w:rsidRPr="00A9265B">
        <w:rPr>
          <w:rFonts w:ascii="Arial" w:hAnsi="Arial" w:cs="Arial"/>
          <w:color w:val="auto"/>
          <w:sz w:val="24"/>
        </w:rPr>
        <w:t>Dentre as feições topográficas, procurou-se observar as prováveis linhas de pé de encosta e de crista, correspondentes a deslizamentos ocorridos, caminhos d’água atuais ou antigos, construções existentes e outros.</w:t>
      </w:r>
    </w:p>
    <w:p w14:paraId="0F233A2F" w14:textId="69DAE2DC" w:rsidR="00A9265B" w:rsidRDefault="00996C48" w:rsidP="00E56CF9">
      <w:pPr>
        <w:spacing w:after="120" w:line="360" w:lineRule="auto"/>
        <w:jc w:val="both"/>
        <w:rPr>
          <w:rFonts w:ascii="Arial" w:hAnsi="Arial" w:cs="Arial"/>
          <w:color w:val="auto"/>
          <w:sz w:val="24"/>
        </w:rPr>
      </w:pPr>
      <w:r>
        <w:rPr>
          <w:rFonts w:ascii="Arial" w:hAnsi="Arial" w:cs="Arial"/>
          <w:color w:val="auto"/>
          <w:sz w:val="24"/>
        </w:rPr>
        <w:t>Além de cunhas de cisalhamento ao longo d</w:t>
      </w:r>
      <w:r w:rsidR="008B7F56">
        <w:rPr>
          <w:rFonts w:ascii="Arial" w:hAnsi="Arial" w:cs="Arial"/>
          <w:color w:val="auto"/>
          <w:sz w:val="24"/>
        </w:rPr>
        <w:t>os 5 trecho</w:t>
      </w:r>
      <w:r>
        <w:rPr>
          <w:rFonts w:ascii="Arial" w:hAnsi="Arial" w:cs="Arial"/>
          <w:color w:val="auto"/>
          <w:sz w:val="24"/>
        </w:rPr>
        <w:t>s, foram identificados pontos de erosão generalizados. As principais causas tanto da</w:t>
      </w:r>
      <w:r w:rsidR="005B39BF">
        <w:rPr>
          <w:rFonts w:ascii="Arial" w:hAnsi="Arial" w:cs="Arial"/>
          <w:color w:val="auto"/>
          <w:sz w:val="24"/>
        </w:rPr>
        <w:t>s</w:t>
      </w:r>
      <w:r>
        <w:rPr>
          <w:rFonts w:ascii="Arial" w:hAnsi="Arial" w:cs="Arial"/>
          <w:color w:val="auto"/>
          <w:sz w:val="24"/>
        </w:rPr>
        <w:t xml:space="preserve"> erosões como das cunhas de ruptura</w:t>
      </w:r>
      <w:r w:rsidR="00C04037">
        <w:rPr>
          <w:rFonts w:ascii="Arial" w:hAnsi="Arial" w:cs="Arial"/>
          <w:color w:val="auto"/>
          <w:sz w:val="24"/>
        </w:rPr>
        <w:t xml:space="preserve"> podem ser enumeradas:</w:t>
      </w:r>
    </w:p>
    <w:p w14:paraId="4D2762B3" w14:textId="67A013BA" w:rsidR="00C04037" w:rsidRDefault="00C04037" w:rsidP="00E56CF9">
      <w:pPr>
        <w:pStyle w:val="PargrafodaLista"/>
        <w:numPr>
          <w:ilvl w:val="0"/>
          <w:numId w:val="1"/>
        </w:numPr>
        <w:spacing w:after="120" w:line="360" w:lineRule="auto"/>
        <w:jc w:val="both"/>
        <w:rPr>
          <w:rFonts w:ascii="Arial" w:hAnsi="Arial" w:cs="Arial"/>
          <w:color w:val="auto"/>
          <w:sz w:val="24"/>
        </w:rPr>
      </w:pPr>
      <w:r>
        <w:rPr>
          <w:rFonts w:ascii="Arial" w:hAnsi="Arial" w:cs="Arial"/>
          <w:color w:val="auto"/>
          <w:sz w:val="24"/>
        </w:rPr>
        <w:t>Ausência de sistema de drenagem a montante dos taludes;</w:t>
      </w:r>
    </w:p>
    <w:p w14:paraId="542697F2" w14:textId="533315FD" w:rsidR="00C04037" w:rsidRDefault="00C04037" w:rsidP="00E56CF9">
      <w:pPr>
        <w:pStyle w:val="PargrafodaLista"/>
        <w:numPr>
          <w:ilvl w:val="0"/>
          <w:numId w:val="1"/>
        </w:numPr>
        <w:spacing w:after="120" w:line="360" w:lineRule="auto"/>
        <w:jc w:val="both"/>
        <w:rPr>
          <w:rFonts w:ascii="Arial" w:hAnsi="Arial" w:cs="Arial"/>
          <w:color w:val="auto"/>
          <w:sz w:val="24"/>
        </w:rPr>
      </w:pPr>
      <w:r>
        <w:rPr>
          <w:rFonts w:ascii="Arial" w:hAnsi="Arial" w:cs="Arial"/>
          <w:color w:val="auto"/>
          <w:sz w:val="24"/>
        </w:rPr>
        <w:t>Solo que remonta a formação Barreiras, constituído de matérias granulares, com pouco fator coesivo;</w:t>
      </w:r>
    </w:p>
    <w:p w14:paraId="019F314D" w14:textId="29A51955" w:rsidR="00C04037" w:rsidRDefault="00C04037" w:rsidP="00E56CF9">
      <w:pPr>
        <w:pStyle w:val="PargrafodaLista"/>
        <w:numPr>
          <w:ilvl w:val="0"/>
          <w:numId w:val="1"/>
        </w:numPr>
        <w:spacing w:after="120" w:line="360" w:lineRule="auto"/>
        <w:jc w:val="both"/>
        <w:rPr>
          <w:rFonts w:ascii="Arial" w:hAnsi="Arial" w:cs="Arial"/>
          <w:color w:val="auto"/>
          <w:sz w:val="24"/>
        </w:rPr>
      </w:pPr>
      <w:r>
        <w:rPr>
          <w:rFonts w:ascii="Arial" w:hAnsi="Arial" w:cs="Arial"/>
          <w:color w:val="auto"/>
          <w:sz w:val="24"/>
        </w:rPr>
        <w:t>Ausência de proteção superficial nos taludes;</w:t>
      </w:r>
    </w:p>
    <w:p w14:paraId="7E6588AE" w14:textId="2E9A0A2A" w:rsidR="00C04037" w:rsidRDefault="00C04037" w:rsidP="00E56CF9">
      <w:pPr>
        <w:pStyle w:val="PargrafodaLista"/>
        <w:numPr>
          <w:ilvl w:val="0"/>
          <w:numId w:val="1"/>
        </w:numPr>
        <w:spacing w:after="120" w:line="360" w:lineRule="auto"/>
        <w:jc w:val="both"/>
        <w:rPr>
          <w:rFonts w:ascii="Arial" w:hAnsi="Arial" w:cs="Arial"/>
          <w:color w:val="auto"/>
          <w:sz w:val="24"/>
        </w:rPr>
      </w:pPr>
      <w:r>
        <w:rPr>
          <w:rFonts w:ascii="Arial" w:hAnsi="Arial" w:cs="Arial"/>
          <w:color w:val="auto"/>
          <w:sz w:val="24"/>
        </w:rPr>
        <w:t>Topografia com ângulos de corte muito agressivo par este tipo de material;</w:t>
      </w:r>
    </w:p>
    <w:p w14:paraId="271A4D57" w14:textId="7700415C" w:rsidR="00C04037" w:rsidRPr="00C04037" w:rsidRDefault="00C04037" w:rsidP="00E56CF9">
      <w:pPr>
        <w:pStyle w:val="PargrafodaLista"/>
        <w:numPr>
          <w:ilvl w:val="0"/>
          <w:numId w:val="1"/>
        </w:numPr>
        <w:spacing w:after="120" w:line="360" w:lineRule="auto"/>
        <w:jc w:val="both"/>
        <w:rPr>
          <w:rFonts w:ascii="Arial" w:hAnsi="Arial" w:cs="Arial"/>
          <w:color w:val="auto"/>
          <w:sz w:val="24"/>
        </w:rPr>
      </w:pPr>
      <w:r>
        <w:rPr>
          <w:rFonts w:ascii="Arial" w:hAnsi="Arial" w:cs="Arial"/>
          <w:color w:val="auto"/>
          <w:sz w:val="24"/>
        </w:rPr>
        <w:t>Cortes e aterros sem critérios por parte da população local.</w:t>
      </w:r>
    </w:p>
    <w:p w14:paraId="71063A19" w14:textId="77777777" w:rsidR="00A9265B" w:rsidRDefault="00A9265B" w:rsidP="00E56CF9">
      <w:pPr>
        <w:pStyle w:val="PargrafodaLista"/>
        <w:spacing w:line="360" w:lineRule="auto"/>
        <w:ind w:left="426"/>
        <w:rPr>
          <w:rFonts w:ascii="Arial" w:hAnsi="Arial" w:cs="Arial"/>
          <w:b/>
          <w:bCs/>
          <w:color w:val="000000" w:themeColor="text1"/>
          <w:sz w:val="28"/>
          <w:szCs w:val="28"/>
        </w:rPr>
      </w:pPr>
    </w:p>
    <w:p w14:paraId="02760443" w14:textId="71A6DAA8" w:rsidR="00A9265B" w:rsidRDefault="00A9265B" w:rsidP="00E56CF9">
      <w:pPr>
        <w:pStyle w:val="PargrafodaLista"/>
        <w:spacing w:line="360" w:lineRule="auto"/>
        <w:ind w:left="426"/>
        <w:rPr>
          <w:rFonts w:ascii="Arial" w:hAnsi="Arial" w:cs="Arial"/>
          <w:b/>
          <w:bCs/>
          <w:color w:val="000000" w:themeColor="text1"/>
          <w:sz w:val="28"/>
          <w:szCs w:val="28"/>
        </w:rPr>
      </w:pPr>
    </w:p>
    <w:p w14:paraId="291F45D6" w14:textId="2FC6DE50" w:rsidR="00376678" w:rsidRDefault="00376678" w:rsidP="00E56CF9">
      <w:pPr>
        <w:pStyle w:val="PargrafodaLista"/>
        <w:spacing w:line="360" w:lineRule="auto"/>
        <w:ind w:left="426"/>
        <w:rPr>
          <w:rFonts w:ascii="Arial" w:hAnsi="Arial" w:cs="Arial"/>
          <w:b/>
          <w:bCs/>
          <w:color w:val="000000" w:themeColor="text1"/>
          <w:sz w:val="28"/>
          <w:szCs w:val="28"/>
        </w:rPr>
      </w:pPr>
    </w:p>
    <w:p w14:paraId="7B4B660C" w14:textId="1696C309" w:rsidR="00376678" w:rsidRDefault="00376678" w:rsidP="00E56CF9">
      <w:pPr>
        <w:pStyle w:val="PargrafodaLista"/>
        <w:spacing w:line="360" w:lineRule="auto"/>
        <w:ind w:left="426"/>
        <w:rPr>
          <w:rFonts w:ascii="Arial" w:hAnsi="Arial" w:cs="Arial"/>
          <w:b/>
          <w:bCs/>
          <w:color w:val="000000" w:themeColor="text1"/>
          <w:sz w:val="28"/>
          <w:szCs w:val="28"/>
        </w:rPr>
      </w:pPr>
    </w:p>
    <w:p w14:paraId="30C500AB" w14:textId="10B77624" w:rsidR="00376678" w:rsidRDefault="00376678" w:rsidP="00E56CF9">
      <w:pPr>
        <w:pStyle w:val="PargrafodaLista"/>
        <w:spacing w:line="360" w:lineRule="auto"/>
        <w:ind w:left="426"/>
        <w:rPr>
          <w:rFonts w:ascii="Arial" w:hAnsi="Arial" w:cs="Arial"/>
          <w:b/>
          <w:bCs/>
          <w:color w:val="000000" w:themeColor="text1"/>
          <w:sz w:val="28"/>
          <w:szCs w:val="28"/>
        </w:rPr>
      </w:pPr>
    </w:p>
    <w:p w14:paraId="693C0AA2" w14:textId="3F70D499" w:rsidR="00376678" w:rsidRDefault="00376678" w:rsidP="00E56CF9">
      <w:pPr>
        <w:pStyle w:val="PargrafodaLista"/>
        <w:spacing w:line="360" w:lineRule="auto"/>
        <w:ind w:left="426"/>
        <w:rPr>
          <w:rFonts w:ascii="Arial" w:hAnsi="Arial" w:cs="Arial"/>
          <w:b/>
          <w:bCs/>
          <w:color w:val="000000" w:themeColor="text1"/>
          <w:sz w:val="28"/>
          <w:szCs w:val="28"/>
        </w:rPr>
      </w:pPr>
    </w:p>
    <w:p w14:paraId="6698D310" w14:textId="0FE5F2B8" w:rsidR="00376678" w:rsidRDefault="00376678" w:rsidP="00E56CF9">
      <w:pPr>
        <w:pStyle w:val="PargrafodaLista"/>
        <w:spacing w:line="360" w:lineRule="auto"/>
        <w:ind w:left="426"/>
        <w:rPr>
          <w:rFonts w:ascii="Arial" w:hAnsi="Arial" w:cs="Arial"/>
          <w:b/>
          <w:bCs/>
          <w:color w:val="000000" w:themeColor="text1"/>
          <w:sz w:val="28"/>
          <w:szCs w:val="28"/>
        </w:rPr>
      </w:pPr>
    </w:p>
    <w:p w14:paraId="039D3186" w14:textId="40818964" w:rsidR="00376678" w:rsidRDefault="00376678" w:rsidP="00E56CF9">
      <w:pPr>
        <w:pStyle w:val="PargrafodaLista"/>
        <w:spacing w:line="360" w:lineRule="auto"/>
        <w:ind w:left="426"/>
        <w:rPr>
          <w:rFonts w:ascii="Arial" w:hAnsi="Arial" w:cs="Arial"/>
          <w:b/>
          <w:bCs/>
          <w:color w:val="000000" w:themeColor="text1"/>
          <w:sz w:val="28"/>
          <w:szCs w:val="28"/>
        </w:rPr>
      </w:pPr>
    </w:p>
    <w:p w14:paraId="17D0AAEA" w14:textId="3B398609" w:rsidR="000013BF" w:rsidRDefault="000013BF" w:rsidP="00E56CF9">
      <w:pPr>
        <w:pStyle w:val="PargrafodaLista"/>
        <w:spacing w:line="360" w:lineRule="auto"/>
        <w:ind w:left="426"/>
        <w:rPr>
          <w:rFonts w:ascii="Arial" w:hAnsi="Arial" w:cs="Arial"/>
          <w:b/>
          <w:bCs/>
          <w:color w:val="000000" w:themeColor="text1"/>
          <w:sz w:val="28"/>
          <w:szCs w:val="28"/>
        </w:rPr>
      </w:pPr>
    </w:p>
    <w:p w14:paraId="28D7D57F" w14:textId="77777777" w:rsidR="000013BF" w:rsidRDefault="000013BF" w:rsidP="00E56CF9">
      <w:pPr>
        <w:pStyle w:val="PargrafodaLista"/>
        <w:spacing w:line="360" w:lineRule="auto"/>
        <w:ind w:left="426"/>
        <w:rPr>
          <w:rFonts w:ascii="Arial" w:hAnsi="Arial" w:cs="Arial"/>
          <w:b/>
          <w:bCs/>
          <w:color w:val="000000" w:themeColor="text1"/>
          <w:sz w:val="28"/>
          <w:szCs w:val="28"/>
        </w:rPr>
      </w:pPr>
    </w:p>
    <w:p w14:paraId="2C575FB7" w14:textId="2EFFA7E7" w:rsidR="00376678" w:rsidRDefault="00376678" w:rsidP="00E56CF9">
      <w:pPr>
        <w:pStyle w:val="PargrafodaLista"/>
        <w:spacing w:line="360" w:lineRule="auto"/>
        <w:ind w:left="426"/>
        <w:rPr>
          <w:rFonts w:ascii="Arial" w:hAnsi="Arial" w:cs="Arial"/>
          <w:b/>
          <w:bCs/>
          <w:color w:val="000000" w:themeColor="text1"/>
          <w:sz w:val="28"/>
          <w:szCs w:val="28"/>
        </w:rPr>
      </w:pPr>
    </w:p>
    <w:p w14:paraId="20D91A24" w14:textId="43CCAD05" w:rsidR="00376678" w:rsidRDefault="00376678" w:rsidP="00E56CF9">
      <w:pPr>
        <w:pStyle w:val="PargrafodaLista"/>
        <w:spacing w:line="360" w:lineRule="auto"/>
        <w:ind w:left="426"/>
        <w:rPr>
          <w:rFonts w:ascii="Arial" w:hAnsi="Arial" w:cs="Arial"/>
          <w:b/>
          <w:bCs/>
          <w:color w:val="000000" w:themeColor="text1"/>
          <w:sz w:val="28"/>
          <w:szCs w:val="28"/>
        </w:rPr>
      </w:pPr>
    </w:p>
    <w:p w14:paraId="63AA1E04" w14:textId="77777777" w:rsidR="000013BF" w:rsidRPr="00C04037" w:rsidRDefault="000013BF" w:rsidP="00E56CF9">
      <w:pPr>
        <w:pStyle w:val="PargrafodaLista"/>
        <w:numPr>
          <w:ilvl w:val="0"/>
          <w:numId w:val="5"/>
        </w:numPr>
        <w:spacing w:line="360" w:lineRule="auto"/>
        <w:rPr>
          <w:rFonts w:ascii="Arial" w:hAnsi="Arial" w:cs="Arial"/>
          <w:b/>
          <w:bCs/>
          <w:color w:val="000000" w:themeColor="text1"/>
          <w:sz w:val="28"/>
          <w:szCs w:val="28"/>
        </w:rPr>
      </w:pPr>
      <w:r w:rsidRPr="00C04037">
        <w:rPr>
          <w:rFonts w:ascii="Arial" w:hAnsi="Arial" w:cs="Arial"/>
          <w:b/>
          <w:bCs/>
          <w:color w:val="000000" w:themeColor="text1"/>
          <w:sz w:val="28"/>
          <w:szCs w:val="28"/>
        </w:rPr>
        <w:t>ANALISE DE ESTABILIDADE</w:t>
      </w:r>
    </w:p>
    <w:p w14:paraId="2521F1DF" w14:textId="77777777" w:rsidR="000013BF" w:rsidRDefault="000013BF" w:rsidP="00E56CF9">
      <w:pPr>
        <w:pStyle w:val="PargrafodaLista"/>
        <w:spacing w:line="360" w:lineRule="auto"/>
        <w:ind w:left="426"/>
        <w:rPr>
          <w:rFonts w:ascii="Arial" w:hAnsi="Arial" w:cs="Arial"/>
          <w:b/>
          <w:bCs/>
          <w:color w:val="000000" w:themeColor="text1"/>
          <w:sz w:val="28"/>
          <w:szCs w:val="28"/>
        </w:rPr>
      </w:pPr>
    </w:p>
    <w:p w14:paraId="36D3F38A" w14:textId="1847F4C4" w:rsidR="00376678" w:rsidRDefault="00376678" w:rsidP="00E56CF9">
      <w:pPr>
        <w:pStyle w:val="paragraph"/>
        <w:spacing w:before="0" w:beforeAutospacing="0" w:after="0" w:afterAutospacing="0" w:line="360" w:lineRule="auto"/>
        <w:jc w:val="both"/>
        <w:textAlignment w:val="baseline"/>
        <w:rPr>
          <w:rStyle w:val="eop"/>
          <w:rFonts w:ascii="Arial" w:hAnsi="Arial" w:cs="Arial"/>
          <w:b/>
          <w:bCs/>
          <w:i/>
          <w:iCs/>
          <w:caps/>
          <w:color w:val="000000"/>
          <w:sz w:val="22"/>
          <w:szCs w:val="22"/>
        </w:rPr>
      </w:pPr>
      <w:r>
        <w:rPr>
          <w:rStyle w:val="normaltextrun"/>
          <w:rFonts w:ascii="Arial" w:hAnsi="Arial" w:cs="Arial"/>
          <w:b/>
          <w:bCs/>
          <w:i/>
          <w:iCs/>
          <w:caps/>
          <w:color w:val="000000"/>
          <w:sz w:val="22"/>
          <w:szCs w:val="22"/>
        </w:rPr>
        <w:t>7.1 CONSIDERAÇÕES SOBRE ESTABILIDADE.</w:t>
      </w:r>
      <w:r>
        <w:rPr>
          <w:rStyle w:val="eop"/>
          <w:rFonts w:ascii="Arial" w:hAnsi="Arial" w:cs="Arial"/>
          <w:b/>
          <w:bCs/>
          <w:i/>
          <w:iCs/>
          <w:caps/>
          <w:color w:val="000000"/>
          <w:sz w:val="22"/>
          <w:szCs w:val="22"/>
        </w:rPr>
        <w:t> </w:t>
      </w:r>
    </w:p>
    <w:p w14:paraId="1B85CBBC"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b/>
          <w:bCs/>
          <w:i/>
          <w:iCs/>
          <w:caps/>
          <w:color w:val="000000"/>
          <w:sz w:val="18"/>
          <w:szCs w:val="18"/>
        </w:rPr>
      </w:pPr>
    </w:p>
    <w:p w14:paraId="7C32BB56" w14:textId="7B2634E3"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normaltextrun"/>
          <w:rFonts w:ascii="Arial" w:hAnsi="Arial" w:cs="Arial"/>
        </w:rPr>
        <w:t>A Norma NBR-1682 – Estabilidade de Encostas ressalta no seu item 7.5 que o Fator de Segurança (FS) têm a finalidade de cobrir as incertezas naturais das diversas etapas de projeto e construção. Dependendo dos riscos envolvidos, deve-se inicialmente enquadrar o projeto em uma das seguintes classificações de Nível de Segurança, definidas a partir da possibilidade de perdas de vidas humanas (</w:t>
      </w:r>
      <w:r>
        <w:rPr>
          <w:rStyle w:val="normaltextrun"/>
          <w:rFonts w:ascii="Arial" w:hAnsi="Arial" w:cs="Arial"/>
          <w:color w:val="000000"/>
          <w:shd w:val="clear" w:color="auto" w:fill="E1E3E6"/>
        </w:rPr>
        <w:t>Tabela 7.1</w:t>
      </w:r>
      <w:r>
        <w:rPr>
          <w:rStyle w:val="normaltextrun"/>
          <w:rFonts w:ascii="Arial" w:hAnsi="Arial" w:cs="Arial"/>
        </w:rPr>
        <w:t>) e de danos materiais e ambientais (</w:t>
      </w:r>
      <w:r>
        <w:rPr>
          <w:rStyle w:val="normaltextrun"/>
          <w:rFonts w:ascii="Arial" w:hAnsi="Arial" w:cs="Arial"/>
          <w:color w:val="000000"/>
          <w:shd w:val="clear" w:color="auto" w:fill="E1E3E6"/>
        </w:rPr>
        <w:t>Tabela 7.2</w:t>
      </w:r>
      <w:r>
        <w:rPr>
          <w:rStyle w:val="normaltextrun"/>
          <w:rFonts w:ascii="Arial" w:hAnsi="Arial" w:cs="Arial"/>
        </w:rPr>
        <w:t>). O fator de segurança mínimo a ser adotado no projeto, levando-se em conta os graus de segurança preconizados nos Tabelas 7.1 e 7.2,</w:t>
      </w:r>
      <w:r w:rsidR="000013BF">
        <w:rPr>
          <w:rStyle w:val="normaltextrun"/>
          <w:rFonts w:ascii="Arial" w:hAnsi="Arial" w:cs="Arial"/>
        </w:rPr>
        <w:t xml:space="preserve"> </w:t>
      </w:r>
      <w:r>
        <w:rPr>
          <w:rStyle w:val="normaltextrun"/>
          <w:rFonts w:ascii="Arial" w:hAnsi="Arial" w:cs="Arial"/>
        </w:rPr>
        <w:t>deverá ser obtido de acordo com o Tabela 7.3.</w:t>
      </w:r>
      <w:r>
        <w:rPr>
          <w:rStyle w:val="eop"/>
          <w:rFonts w:ascii="Arial" w:hAnsi="Arial" w:cs="Arial"/>
        </w:rPr>
        <w:t> </w:t>
      </w:r>
    </w:p>
    <w:p w14:paraId="4149DA03"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normaltextrun"/>
          <w:rFonts w:ascii="Arial" w:hAnsi="Arial" w:cs="Arial"/>
        </w:rPr>
        <w:t>Os fatores de segurança indicados na Tabela 7.3 referem-se às análises de estabilidade interna e externa do solo, sendo independentes de outros fatores de segurança recomendados por normas de dimensionamento dos elementos estruturais de obras de contenção, como do concreto armado, de tirantes injetados no terreno e de outros. </w:t>
      </w:r>
      <w:r>
        <w:rPr>
          <w:rStyle w:val="eop"/>
          <w:rFonts w:ascii="Arial" w:hAnsi="Arial" w:cs="Arial"/>
        </w:rPr>
        <w:t> </w:t>
      </w:r>
    </w:p>
    <w:p w14:paraId="493D8406" w14:textId="2248B41B" w:rsidR="00376678" w:rsidRDefault="00376678" w:rsidP="00E56CF9">
      <w:pPr>
        <w:pStyle w:val="paragraph"/>
        <w:spacing w:before="0" w:beforeAutospacing="0" w:after="0" w:afterAutospacing="0" w:line="360" w:lineRule="auto"/>
        <w:jc w:val="both"/>
        <w:textAlignment w:val="baseline"/>
        <w:rPr>
          <w:rStyle w:val="eop"/>
          <w:rFonts w:ascii="Arial" w:hAnsi="Arial" w:cs="Arial"/>
        </w:rPr>
      </w:pPr>
      <w:r>
        <w:rPr>
          <w:rStyle w:val="normaltextrun"/>
          <w:rFonts w:ascii="Arial" w:hAnsi="Arial" w:cs="Arial"/>
        </w:rPr>
        <w:t>Entende-se por estabilidade interna aquela que envolve superfícies potenciais de escorregamento locais, a serem estabilizadas pela estrutura de contenção, como no caso de uma cunha de empuxo ativo. Por outro lado, a estabilidade externa é aquela que envolve superfícies de escorregamento globais. No caso de estruturas de arrimo suportadas por tirantes, tiras, grampos ou geossintéticos, por exemplo, as superfícies locais interceptam os elementos de reforço (estabilidade interna), enquanto que as superfícies globais não interceptam esses elementos, por serem a eles externas (estabilidade externa).</w:t>
      </w:r>
      <w:r>
        <w:rPr>
          <w:rStyle w:val="eop"/>
          <w:rFonts w:ascii="Arial" w:hAnsi="Arial" w:cs="Arial"/>
        </w:rPr>
        <w:t> </w:t>
      </w:r>
    </w:p>
    <w:p w14:paraId="57FEB956" w14:textId="04D69505"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p>
    <w:p w14:paraId="368CD349" w14:textId="77777777" w:rsidR="003A7F75" w:rsidRDefault="00376678" w:rsidP="00E56CF9">
      <w:pPr>
        <w:pStyle w:val="paragraph"/>
        <w:spacing w:before="0" w:beforeAutospacing="0" w:after="0" w:afterAutospacing="0" w:line="360" w:lineRule="auto"/>
        <w:jc w:val="both"/>
        <w:textAlignment w:val="baseline"/>
        <w:rPr>
          <w:rFonts w:ascii="Arial" w:hAnsi="Arial" w:cs="Arial"/>
          <w:b/>
          <w:bCs/>
          <w:noProof/>
          <w:color w:val="000000" w:themeColor="text1"/>
          <w:sz w:val="28"/>
          <w:szCs w:val="28"/>
        </w:rPr>
      </w:pPr>
      <w:r>
        <w:rPr>
          <w:rStyle w:val="normaltextrun"/>
          <w:rFonts w:ascii="Arial" w:hAnsi="Arial" w:cs="Arial"/>
        </w:rPr>
        <w:lastRenderedPageBreak/>
        <w:t xml:space="preserve">Tabela </w:t>
      </w:r>
      <w:r>
        <w:rPr>
          <w:rStyle w:val="normaltextrun"/>
          <w:rFonts w:ascii="Arial" w:hAnsi="Arial" w:cs="Arial"/>
          <w:color w:val="000000"/>
          <w:shd w:val="clear" w:color="auto" w:fill="E1E3E6"/>
        </w:rPr>
        <w:t>7</w:t>
      </w:r>
      <w:r>
        <w:rPr>
          <w:rStyle w:val="normaltextrun"/>
          <w:rFonts w:ascii="Arial" w:hAnsi="Arial" w:cs="Arial"/>
        </w:rPr>
        <w:t>.</w:t>
      </w:r>
      <w:r>
        <w:rPr>
          <w:rStyle w:val="normaltextrun"/>
          <w:rFonts w:ascii="Arial" w:hAnsi="Arial" w:cs="Arial"/>
          <w:color w:val="000000"/>
          <w:shd w:val="clear" w:color="auto" w:fill="E1E3E6"/>
        </w:rPr>
        <w:t>1</w:t>
      </w:r>
      <w:r>
        <w:rPr>
          <w:rStyle w:val="normaltextrun"/>
          <w:rFonts w:ascii="Arial" w:hAnsi="Arial" w:cs="Arial"/>
        </w:rPr>
        <w:t>.- Nível de segurança desejado contra a perda de vidas humanas (NBR 1682).</w:t>
      </w:r>
      <w:r>
        <w:rPr>
          <w:rStyle w:val="eop"/>
          <w:rFonts w:ascii="Arial" w:hAnsi="Arial" w:cs="Arial"/>
        </w:rPr>
        <w:t> </w:t>
      </w:r>
    </w:p>
    <w:p w14:paraId="30D7CD57" w14:textId="77777777" w:rsidR="003A7F75" w:rsidRDefault="00376678" w:rsidP="003A7F75">
      <w:pPr>
        <w:pStyle w:val="paragraph"/>
        <w:spacing w:before="0" w:beforeAutospacing="0" w:after="0" w:afterAutospacing="0" w:line="360" w:lineRule="auto"/>
        <w:jc w:val="center"/>
        <w:textAlignment w:val="baseline"/>
        <w:rPr>
          <w:rStyle w:val="normaltextrun"/>
          <w:rFonts w:ascii="Arial" w:hAnsi="Arial" w:cs="Arial"/>
        </w:rPr>
      </w:pPr>
      <w:r>
        <w:rPr>
          <w:rFonts w:ascii="Arial" w:hAnsi="Arial" w:cs="Arial"/>
          <w:b/>
          <w:bCs/>
          <w:noProof/>
          <w:color w:val="000000" w:themeColor="text1"/>
          <w:sz w:val="28"/>
          <w:szCs w:val="28"/>
        </w:rPr>
        <w:drawing>
          <wp:inline distT="0" distB="0" distL="0" distR="0" wp14:anchorId="67F412C8" wp14:editId="60090970">
            <wp:extent cx="5848710" cy="2062647"/>
            <wp:effectExtent l="0" t="0" r="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97072" cy="2114969"/>
                    </a:xfrm>
                    <a:prstGeom prst="rect">
                      <a:avLst/>
                    </a:prstGeom>
                    <a:noFill/>
                    <a:ln>
                      <a:noFill/>
                    </a:ln>
                  </pic:spPr>
                </pic:pic>
              </a:graphicData>
            </a:graphic>
          </wp:inline>
        </w:drawing>
      </w:r>
    </w:p>
    <w:p w14:paraId="69931800" w14:textId="77777777" w:rsidR="003A7F75" w:rsidRDefault="003A7F75" w:rsidP="00E56CF9">
      <w:pPr>
        <w:pStyle w:val="paragraph"/>
        <w:spacing w:before="0" w:beforeAutospacing="0" w:after="0" w:afterAutospacing="0" w:line="360" w:lineRule="auto"/>
        <w:jc w:val="both"/>
        <w:textAlignment w:val="baseline"/>
        <w:rPr>
          <w:rStyle w:val="normaltextrun"/>
          <w:rFonts w:ascii="Arial" w:hAnsi="Arial" w:cs="Arial"/>
        </w:rPr>
      </w:pPr>
    </w:p>
    <w:p w14:paraId="75F9F409" w14:textId="61ED5998"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normaltextrun"/>
          <w:rFonts w:ascii="Arial" w:hAnsi="Arial" w:cs="Arial"/>
        </w:rPr>
        <w:t>Adotado nível alto com relação a perda de vidas humanas, uma vez que tanto a montante como jusante dos taludes são observadas residências. </w:t>
      </w:r>
      <w:r>
        <w:rPr>
          <w:rStyle w:val="eop"/>
          <w:rFonts w:ascii="Arial" w:hAnsi="Arial" w:cs="Arial"/>
        </w:rPr>
        <w:t> </w:t>
      </w:r>
    </w:p>
    <w:p w14:paraId="1113E619"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eop"/>
          <w:rFonts w:ascii="Arial" w:hAnsi="Arial" w:cs="Arial"/>
        </w:rPr>
        <w:t> </w:t>
      </w:r>
    </w:p>
    <w:p w14:paraId="49976197" w14:textId="55BBEF8B"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eop"/>
          <w:rFonts w:ascii="Arial" w:hAnsi="Arial" w:cs="Arial"/>
        </w:rPr>
        <w:t> </w:t>
      </w:r>
      <w:r>
        <w:rPr>
          <w:rStyle w:val="normaltextrun"/>
          <w:rFonts w:ascii="Arial" w:hAnsi="Arial" w:cs="Arial"/>
        </w:rPr>
        <w:t xml:space="preserve">Tabela </w:t>
      </w:r>
      <w:r>
        <w:rPr>
          <w:rStyle w:val="normaltextrun"/>
          <w:rFonts w:ascii="Arial" w:hAnsi="Arial" w:cs="Arial"/>
          <w:color w:val="000000"/>
          <w:shd w:val="clear" w:color="auto" w:fill="E1E3E6"/>
        </w:rPr>
        <w:t>7</w:t>
      </w:r>
      <w:r>
        <w:rPr>
          <w:rStyle w:val="normaltextrun"/>
          <w:rFonts w:ascii="Arial" w:hAnsi="Arial" w:cs="Arial"/>
        </w:rPr>
        <w:t>.</w:t>
      </w:r>
      <w:r>
        <w:rPr>
          <w:rStyle w:val="normaltextrun"/>
          <w:rFonts w:ascii="Arial" w:hAnsi="Arial" w:cs="Arial"/>
          <w:color w:val="000000"/>
          <w:shd w:val="clear" w:color="auto" w:fill="E1E3E6"/>
        </w:rPr>
        <w:t>2</w:t>
      </w:r>
      <w:r>
        <w:rPr>
          <w:rStyle w:val="normaltextrun"/>
          <w:rFonts w:ascii="Arial" w:hAnsi="Arial" w:cs="Arial"/>
        </w:rPr>
        <w:t>.- Nível de segurança desejado contra danos materiais e ambientais (NBR 1682).</w:t>
      </w:r>
      <w:r>
        <w:rPr>
          <w:rStyle w:val="eop"/>
          <w:rFonts w:ascii="Arial" w:hAnsi="Arial" w:cs="Arial"/>
        </w:rPr>
        <w:t> </w:t>
      </w:r>
    </w:p>
    <w:p w14:paraId="4F87C28F" w14:textId="76E1445B" w:rsidR="00376678" w:rsidRDefault="00376678" w:rsidP="00E56CF9">
      <w:pPr>
        <w:pStyle w:val="paragraph"/>
        <w:spacing w:before="0" w:beforeAutospacing="0" w:after="0" w:afterAutospacing="0" w:line="360" w:lineRule="auto"/>
        <w:jc w:val="center"/>
        <w:textAlignment w:val="baseline"/>
        <w:rPr>
          <w:rFonts w:ascii="Segoe UI" w:hAnsi="Segoe UI" w:cs="Segoe UI"/>
          <w:color w:val="008000"/>
          <w:sz w:val="18"/>
          <w:szCs w:val="18"/>
        </w:rPr>
      </w:pPr>
      <w:r>
        <w:rPr>
          <w:rFonts w:ascii="Arial" w:hAnsi="Arial" w:cs="Arial"/>
          <w:b/>
          <w:bCs/>
          <w:noProof/>
          <w:color w:val="000000" w:themeColor="text1"/>
          <w:sz w:val="28"/>
          <w:szCs w:val="28"/>
        </w:rPr>
        <w:drawing>
          <wp:inline distT="0" distB="0" distL="0" distR="0" wp14:anchorId="198168DC" wp14:editId="14BF127A">
            <wp:extent cx="6120130" cy="1301115"/>
            <wp:effectExtent l="0" t="0" r="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130" cy="1301115"/>
                    </a:xfrm>
                    <a:prstGeom prst="rect">
                      <a:avLst/>
                    </a:prstGeom>
                    <a:noFill/>
                    <a:ln>
                      <a:noFill/>
                    </a:ln>
                  </pic:spPr>
                </pic:pic>
              </a:graphicData>
            </a:graphic>
          </wp:inline>
        </w:drawing>
      </w:r>
      <w:r>
        <w:rPr>
          <w:rFonts w:ascii="Arial" w:hAnsi="Arial" w:cs="Arial"/>
          <w:b/>
          <w:bCs/>
          <w:noProof/>
          <w:color w:val="000000" w:themeColor="text1"/>
          <w:sz w:val="28"/>
          <w:szCs w:val="28"/>
        </w:rPr>
        <w:drawing>
          <wp:inline distT="0" distB="0" distL="0" distR="0" wp14:anchorId="14A09079" wp14:editId="695B046B">
            <wp:extent cx="6120130" cy="789305"/>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130" cy="789305"/>
                    </a:xfrm>
                    <a:prstGeom prst="rect">
                      <a:avLst/>
                    </a:prstGeom>
                    <a:noFill/>
                    <a:ln>
                      <a:noFill/>
                    </a:ln>
                  </pic:spPr>
                </pic:pic>
              </a:graphicData>
            </a:graphic>
          </wp:inline>
        </w:drawing>
      </w:r>
    </w:p>
    <w:p w14:paraId="3B085A2F" w14:textId="77777777" w:rsidR="000013BF" w:rsidRDefault="000013BF" w:rsidP="00E56CF9">
      <w:pPr>
        <w:pStyle w:val="paragraph"/>
        <w:spacing w:before="0" w:beforeAutospacing="0" w:after="0" w:afterAutospacing="0" w:line="360" w:lineRule="auto"/>
        <w:jc w:val="center"/>
        <w:textAlignment w:val="baseline"/>
        <w:rPr>
          <w:rFonts w:ascii="Segoe UI" w:hAnsi="Segoe UI" w:cs="Segoe UI"/>
          <w:color w:val="008000"/>
          <w:sz w:val="18"/>
          <w:szCs w:val="18"/>
        </w:rPr>
      </w:pPr>
    </w:p>
    <w:p w14:paraId="263FC696"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normaltextrun"/>
          <w:rFonts w:ascii="Arial" w:hAnsi="Arial" w:cs="Arial"/>
        </w:rPr>
        <w:t>Adotado nível alto com relação aos danos materiais e ambientais, uma vez que tanto a montante como jusante dos taludes são observadas residências e vários equipamentos públicos. </w:t>
      </w:r>
      <w:r>
        <w:rPr>
          <w:rStyle w:val="eop"/>
          <w:rFonts w:ascii="Arial" w:hAnsi="Arial" w:cs="Arial"/>
        </w:rPr>
        <w:t> </w:t>
      </w:r>
    </w:p>
    <w:p w14:paraId="77B22BC6"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eop"/>
          <w:rFonts w:ascii="Arial" w:hAnsi="Arial" w:cs="Arial"/>
        </w:rPr>
        <w:t> </w:t>
      </w:r>
    </w:p>
    <w:p w14:paraId="09464F7B"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normaltextrun"/>
          <w:rFonts w:ascii="Arial" w:hAnsi="Arial" w:cs="Arial"/>
        </w:rPr>
        <w:t xml:space="preserve">Tabela </w:t>
      </w:r>
      <w:r>
        <w:rPr>
          <w:rStyle w:val="normaltextrun"/>
          <w:rFonts w:ascii="Arial" w:hAnsi="Arial" w:cs="Arial"/>
          <w:color w:val="000000"/>
          <w:shd w:val="clear" w:color="auto" w:fill="E1E3E6"/>
        </w:rPr>
        <w:t>7</w:t>
      </w:r>
      <w:r>
        <w:rPr>
          <w:rStyle w:val="normaltextrun"/>
          <w:rFonts w:ascii="Arial" w:hAnsi="Arial" w:cs="Arial"/>
        </w:rPr>
        <w:t>.</w:t>
      </w:r>
      <w:r>
        <w:rPr>
          <w:rStyle w:val="normaltextrun"/>
          <w:rFonts w:ascii="Arial" w:hAnsi="Arial" w:cs="Arial"/>
          <w:color w:val="000000"/>
          <w:shd w:val="clear" w:color="auto" w:fill="E1E3E6"/>
        </w:rPr>
        <w:t>3</w:t>
      </w:r>
      <w:r>
        <w:rPr>
          <w:rStyle w:val="normaltextrun"/>
          <w:rFonts w:ascii="Arial" w:hAnsi="Arial" w:cs="Arial"/>
        </w:rPr>
        <w:t>.- Fatores de segurança mínimos para deslizamentos.</w:t>
      </w:r>
      <w:r>
        <w:rPr>
          <w:rStyle w:val="eop"/>
          <w:rFonts w:ascii="Arial" w:hAnsi="Arial" w:cs="Arial"/>
        </w:rPr>
        <w:t> </w:t>
      </w:r>
    </w:p>
    <w:p w14:paraId="6963E198" w14:textId="65E8094C"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Fonts w:ascii="Arial" w:hAnsi="Arial" w:cs="Arial"/>
          <w:b/>
          <w:bCs/>
          <w:noProof/>
          <w:color w:val="000000" w:themeColor="text1"/>
          <w:sz w:val="28"/>
          <w:szCs w:val="28"/>
        </w:rPr>
        <w:lastRenderedPageBreak/>
        <w:drawing>
          <wp:inline distT="0" distB="0" distL="0" distR="0" wp14:anchorId="6ED32F8C" wp14:editId="7785DFCF">
            <wp:extent cx="6120130" cy="2682875"/>
            <wp:effectExtent l="0" t="0" r="0" b="317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2682875"/>
                    </a:xfrm>
                    <a:prstGeom prst="rect">
                      <a:avLst/>
                    </a:prstGeom>
                    <a:noFill/>
                    <a:ln>
                      <a:noFill/>
                    </a:ln>
                  </pic:spPr>
                </pic:pic>
              </a:graphicData>
            </a:graphic>
          </wp:inline>
        </w:drawing>
      </w:r>
      <w:r>
        <w:rPr>
          <w:rStyle w:val="eop"/>
          <w:rFonts w:ascii="Arial" w:hAnsi="Arial" w:cs="Arial"/>
        </w:rPr>
        <w:t> </w:t>
      </w:r>
    </w:p>
    <w:p w14:paraId="37D28219"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normaltextrun"/>
          <w:rFonts w:ascii="Arial" w:hAnsi="Arial" w:cs="Arial"/>
        </w:rPr>
        <w:t>Segundo a Tabela 7.3 a norma recomenda um fator de segurança mínimo de 1,50, considerando Grau Alto para perdas humanas e Grau Alto para perdas materiais e ambientais. </w:t>
      </w:r>
      <w:r>
        <w:rPr>
          <w:rStyle w:val="eop"/>
          <w:rFonts w:ascii="Arial" w:hAnsi="Arial" w:cs="Arial"/>
        </w:rPr>
        <w:t> </w:t>
      </w:r>
    </w:p>
    <w:p w14:paraId="3E06FD70" w14:textId="5873432B" w:rsidR="003406E2" w:rsidRDefault="003406E2" w:rsidP="00E56CF9">
      <w:pPr>
        <w:pStyle w:val="Ttulo1"/>
        <w:numPr>
          <w:ilvl w:val="0"/>
          <w:numId w:val="5"/>
        </w:numPr>
      </w:pPr>
      <w:bookmarkStart w:id="11" w:name="_Toc101860719"/>
      <w:bookmarkStart w:id="12" w:name="_Toc103710110"/>
      <w:bookmarkStart w:id="13" w:name="_Toc105617068"/>
      <w:bookmarkStart w:id="14" w:name="_Toc105779821"/>
      <w:r>
        <w:t>DEFINIÇÃO DOS PARÂMETROS DE RESISTÊNCIA</w:t>
      </w:r>
      <w:bookmarkEnd w:id="11"/>
      <w:bookmarkEnd w:id="12"/>
      <w:bookmarkEnd w:id="13"/>
      <w:bookmarkEnd w:id="14"/>
    </w:p>
    <w:p w14:paraId="58E4BEEF" w14:textId="77777777" w:rsidR="003A7F75" w:rsidRPr="003A7F75" w:rsidRDefault="003A7F75" w:rsidP="003A7F75">
      <w:pPr>
        <w:pStyle w:val="Ttulo2"/>
      </w:pPr>
    </w:p>
    <w:p w14:paraId="0439F828" w14:textId="77777777" w:rsidR="003406E2" w:rsidRDefault="003406E2" w:rsidP="00E56CF9">
      <w:pPr>
        <w:spacing w:after="120" w:line="360" w:lineRule="auto"/>
        <w:jc w:val="both"/>
        <w:rPr>
          <w:rFonts w:ascii="Arial" w:hAnsi="Arial" w:cs="Arial"/>
          <w:color w:val="auto"/>
          <w:sz w:val="24"/>
        </w:rPr>
      </w:pPr>
      <w:r w:rsidRPr="003406E2">
        <w:rPr>
          <w:rFonts w:ascii="Arial" w:hAnsi="Arial" w:cs="Arial"/>
          <w:color w:val="auto"/>
          <w:sz w:val="24"/>
        </w:rPr>
        <w:t xml:space="preserve">Para a análise de estabilidade dos taludes utilizou-se o método de Morgenstern-Price, supondo a hipótese de ruptura do tipo circular, a qual é característica de massas aproximadamente homogêneas, como no caso em estudo. </w:t>
      </w:r>
    </w:p>
    <w:p w14:paraId="46CEF99E" w14:textId="701EA568" w:rsidR="00200FD8" w:rsidRDefault="003406E2" w:rsidP="00E56CF9">
      <w:pPr>
        <w:spacing w:after="120" w:line="360" w:lineRule="auto"/>
        <w:jc w:val="both"/>
        <w:rPr>
          <w:rFonts w:ascii="Arial" w:hAnsi="Arial" w:cs="Arial"/>
          <w:color w:val="auto"/>
          <w:sz w:val="24"/>
        </w:rPr>
      </w:pPr>
      <w:r w:rsidRPr="00200FD8">
        <w:rPr>
          <w:rFonts w:ascii="Arial" w:hAnsi="Arial" w:cs="Arial"/>
          <w:color w:val="auto"/>
          <w:sz w:val="24"/>
        </w:rPr>
        <w:t xml:space="preserve">Para as análises foi utilizado o Programa PC-SLOPE. Este software realiza até 10 interações para sua convergência. Para </w:t>
      </w:r>
      <w:r w:rsidR="00200FD8" w:rsidRPr="00200FD8">
        <w:rPr>
          <w:rFonts w:ascii="Arial" w:hAnsi="Arial" w:cs="Arial"/>
          <w:color w:val="auto"/>
          <w:sz w:val="24"/>
        </w:rPr>
        <w:t xml:space="preserve">determinar a geometria das cunhas prováveis de deslizamento </w:t>
      </w:r>
      <w:r w:rsidR="00200FD8">
        <w:rPr>
          <w:rFonts w:ascii="Arial" w:hAnsi="Arial" w:cs="Arial"/>
          <w:color w:val="auto"/>
          <w:sz w:val="24"/>
        </w:rPr>
        <w:t xml:space="preserve">é </w:t>
      </w:r>
      <w:r w:rsidR="00D05D8D">
        <w:rPr>
          <w:rFonts w:ascii="Arial" w:hAnsi="Arial" w:cs="Arial"/>
          <w:color w:val="auto"/>
          <w:sz w:val="24"/>
        </w:rPr>
        <w:t>dado</w:t>
      </w:r>
      <w:r w:rsidR="00200FD8">
        <w:rPr>
          <w:rFonts w:ascii="Arial" w:hAnsi="Arial" w:cs="Arial"/>
          <w:color w:val="auto"/>
          <w:sz w:val="24"/>
        </w:rPr>
        <w:t xml:space="preserve"> como “input” uma matriz de pontos e linhas de tangencia que determina a área de investigação. Desta forma são estudadas aproximadamente 100 superfícies de escorregamento, constituídos de círculos rasos e profundos</w:t>
      </w:r>
      <w:r w:rsidR="00200FD8" w:rsidRPr="00200FD8">
        <w:rPr>
          <w:rFonts w:ascii="Arial" w:hAnsi="Arial" w:cs="Arial"/>
          <w:color w:val="auto"/>
          <w:sz w:val="24"/>
        </w:rPr>
        <w:t>, sendo cada superfície subdividida em 15 fatias.</w:t>
      </w:r>
    </w:p>
    <w:p w14:paraId="1B6F9434" w14:textId="77777777" w:rsidR="00812780" w:rsidRDefault="00812780" w:rsidP="00E56CF9">
      <w:pPr>
        <w:numPr>
          <w:ilvl w:val="12"/>
          <w:numId w:val="0"/>
        </w:numPr>
        <w:spacing w:after="120" w:line="360" w:lineRule="auto"/>
        <w:jc w:val="both"/>
        <w:rPr>
          <w:rFonts w:ascii="Arial" w:hAnsi="Arial" w:cs="Arial"/>
          <w:color w:val="auto"/>
          <w:sz w:val="24"/>
        </w:rPr>
      </w:pPr>
      <w:r w:rsidRPr="00C61841">
        <w:rPr>
          <w:rFonts w:ascii="Arial" w:hAnsi="Arial" w:cs="Arial"/>
          <w:color w:val="auto"/>
          <w:sz w:val="24"/>
        </w:rPr>
        <w:t xml:space="preserve">De forma a representar a presença de edificações </w:t>
      </w:r>
      <w:r>
        <w:rPr>
          <w:rFonts w:ascii="Arial" w:hAnsi="Arial" w:cs="Arial"/>
          <w:color w:val="auto"/>
          <w:sz w:val="24"/>
        </w:rPr>
        <w:t xml:space="preserve">e vias </w:t>
      </w:r>
      <w:r w:rsidRPr="00C61841">
        <w:rPr>
          <w:rFonts w:ascii="Arial" w:hAnsi="Arial" w:cs="Arial"/>
          <w:color w:val="auto"/>
          <w:sz w:val="24"/>
        </w:rPr>
        <w:t xml:space="preserve">nas analises, foram adotadas sobrecargas distribuídas de 20 kPa onde pertinente. </w:t>
      </w:r>
    </w:p>
    <w:p w14:paraId="53C3BA73" w14:textId="0838F132" w:rsidR="00812780" w:rsidRDefault="00812780" w:rsidP="00E56CF9">
      <w:pPr>
        <w:numPr>
          <w:ilvl w:val="12"/>
          <w:numId w:val="0"/>
        </w:numPr>
        <w:spacing w:after="120" w:line="360" w:lineRule="auto"/>
        <w:jc w:val="both"/>
        <w:rPr>
          <w:rFonts w:ascii="Arial" w:hAnsi="Arial" w:cs="Arial"/>
          <w:color w:val="auto"/>
          <w:sz w:val="24"/>
        </w:rPr>
      </w:pPr>
      <w:r w:rsidRPr="00333567">
        <w:rPr>
          <w:rFonts w:ascii="Arial" w:hAnsi="Arial" w:cs="Arial"/>
          <w:color w:val="auto"/>
          <w:sz w:val="24"/>
        </w:rPr>
        <w:t xml:space="preserve">Para o cálculo do comprimento ancorado dos grampos, foi adotada uma taxa de adesão solo-nata de 50 KN/m2, considerando o diâmetro do grampo de 0,10 </w:t>
      </w:r>
      <w:r w:rsidRPr="00333567">
        <w:rPr>
          <w:rFonts w:ascii="Arial" w:hAnsi="Arial" w:cs="Arial"/>
          <w:color w:val="auto"/>
          <w:sz w:val="24"/>
        </w:rPr>
        <w:lastRenderedPageBreak/>
        <w:t>m, tem-se 15,7 KN/m.</w:t>
      </w:r>
      <w:r>
        <w:rPr>
          <w:rFonts w:ascii="Arial" w:hAnsi="Arial" w:cs="Arial"/>
          <w:color w:val="auto"/>
          <w:sz w:val="24"/>
        </w:rPr>
        <w:t xml:space="preserve"> </w:t>
      </w:r>
      <w:r w:rsidRPr="00333567">
        <w:rPr>
          <w:rFonts w:ascii="Arial" w:hAnsi="Arial" w:cs="Arial"/>
          <w:color w:val="auto"/>
          <w:sz w:val="24"/>
        </w:rPr>
        <w:t>O</w:t>
      </w:r>
      <w:r>
        <w:rPr>
          <w:rFonts w:ascii="Arial" w:hAnsi="Arial" w:cs="Arial"/>
          <w:color w:val="auto"/>
          <w:sz w:val="24"/>
        </w:rPr>
        <w:t>s</w:t>
      </w:r>
      <w:r w:rsidRPr="00333567">
        <w:rPr>
          <w:rFonts w:ascii="Arial" w:hAnsi="Arial" w:cs="Arial"/>
          <w:color w:val="auto"/>
          <w:sz w:val="24"/>
        </w:rPr>
        <w:t xml:space="preserve"> valor</w:t>
      </w:r>
      <w:r>
        <w:rPr>
          <w:rFonts w:ascii="Arial" w:hAnsi="Arial" w:cs="Arial"/>
          <w:color w:val="auto"/>
          <w:sz w:val="24"/>
        </w:rPr>
        <w:t>es</w:t>
      </w:r>
      <w:r w:rsidRPr="00333567">
        <w:rPr>
          <w:rFonts w:ascii="Arial" w:hAnsi="Arial" w:cs="Arial"/>
          <w:color w:val="auto"/>
          <w:sz w:val="24"/>
        </w:rPr>
        <w:t xml:space="preserve"> fo</w:t>
      </w:r>
      <w:r>
        <w:rPr>
          <w:rFonts w:ascii="Arial" w:hAnsi="Arial" w:cs="Arial"/>
          <w:color w:val="auto"/>
          <w:sz w:val="24"/>
        </w:rPr>
        <w:t>ram</w:t>
      </w:r>
      <w:r w:rsidRPr="00333567">
        <w:rPr>
          <w:rFonts w:ascii="Arial" w:hAnsi="Arial" w:cs="Arial"/>
          <w:color w:val="auto"/>
          <w:sz w:val="24"/>
        </w:rPr>
        <w:t xml:space="preserve"> </w:t>
      </w:r>
      <w:r w:rsidR="000013BF" w:rsidRPr="00333567">
        <w:rPr>
          <w:rFonts w:ascii="Arial" w:hAnsi="Arial" w:cs="Arial"/>
          <w:color w:val="auto"/>
          <w:sz w:val="24"/>
        </w:rPr>
        <w:t>adotados</w:t>
      </w:r>
      <w:r w:rsidRPr="00333567">
        <w:rPr>
          <w:rFonts w:ascii="Arial" w:hAnsi="Arial" w:cs="Arial"/>
          <w:color w:val="auto"/>
          <w:sz w:val="24"/>
        </w:rPr>
        <w:t xml:space="preserve"> com base em ensaios de arrancamento em solos similares. Porem deverá ser confirmado através de ensaios a serem realizados na obra.</w:t>
      </w:r>
    </w:p>
    <w:p w14:paraId="16D4A273" w14:textId="459E0C7F" w:rsidR="00812780" w:rsidRDefault="00812780" w:rsidP="00E56CF9">
      <w:pPr>
        <w:numPr>
          <w:ilvl w:val="12"/>
          <w:numId w:val="0"/>
        </w:numPr>
        <w:spacing w:after="120" w:line="360" w:lineRule="auto"/>
        <w:jc w:val="both"/>
        <w:rPr>
          <w:rFonts w:ascii="Arial" w:hAnsi="Arial" w:cs="Arial"/>
          <w:color w:val="auto"/>
          <w:sz w:val="24"/>
        </w:rPr>
      </w:pPr>
      <w:r w:rsidRPr="00333567">
        <w:rPr>
          <w:rFonts w:ascii="Arial" w:hAnsi="Arial" w:cs="Arial"/>
          <w:color w:val="auto"/>
          <w:sz w:val="24"/>
        </w:rPr>
        <w:t xml:space="preserve">A tabela </w:t>
      </w:r>
      <w:r>
        <w:rPr>
          <w:rFonts w:ascii="Arial" w:hAnsi="Arial" w:cs="Arial"/>
          <w:color w:val="auto"/>
          <w:sz w:val="24"/>
        </w:rPr>
        <w:t xml:space="preserve">8.1 </w:t>
      </w:r>
      <w:r w:rsidRPr="00333567">
        <w:rPr>
          <w:rFonts w:ascii="Arial" w:hAnsi="Arial" w:cs="Arial"/>
          <w:color w:val="auto"/>
          <w:sz w:val="24"/>
        </w:rPr>
        <w:t>apresenta as principais características para os grampos utilizados.</w:t>
      </w:r>
    </w:p>
    <w:p w14:paraId="7668D2FE" w14:textId="77777777" w:rsidR="00812780" w:rsidRDefault="00812780" w:rsidP="00E56CF9">
      <w:pPr>
        <w:numPr>
          <w:ilvl w:val="12"/>
          <w:numId w:val="0"/>
        </w:numPr>
        <w:spacing w:after="120" w:line="360" w:lineRule="auto"/>
        <w:jc w:val="center"/>
        <w:rPr>
          <w:rFonts w:ascii="Arial" w:hAnsi="Arial" w:cs="Arial"/>
          <w:color w:val="auto"/>
          <w:sz w:val="24"/>
        </w:rPr>
      </w:pPr>
      <w:r w:rsidRPr="0088195F">
        <w:rPr>
          <w:noProof/>
        </w:rPr>
        <w:drawing>
          <wp:inline distT="0" distB="0" distL="0" distR="0" wp14:anchorId="3AE213AC" wp14:editId="0E198ED2">
            <wp:extent cx="4810125" cy="2105025"/>
            <wp:effectExtent l="0" t="0" r="9525" b="9525"/>
            <wp:docPr id="2245" name="Imagem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10125" cy="2105025"/>
                    </a:xfrm>
                    <a:prstGeom prst="rect">
                      <a:avLst/>
                    </a:prstGeom>
                    <a:noFill/>
                    <a:ln>
                      <a:noFill/>
                    </a:ln>
                  </pic:spPr>
                </pic:pic>
              </a:graphicData>
            </a:graphic>
          </wp:inline>
        </w:drawing>
      </w:r>
    </w:p>
    <w:p w14:paraId="2E734379" w14:textId="7FBB537C" w:rsidR="00812780" w:rsidRPr="005865E1" w:rsidRDefault="00812780" w:rsidP="00E56CF9">
      <w:pPr>
        <w:numPr>
          <w:ilvl w:val="12"/>
          <w:numId w:val="0"/>
        </w:numPr>
        <w:spacing w:after="120" w:line="360" w:lineRule="auto"/>
        <w:jc w:val="center"/>
        <w:rPr>
          <w:rFonts w:ascii="Arial" w:hAnsi="Arial" w:cs="Arial"/>
          <w:color w:val="auto"/>
          <w:sz w:val="20"/>
        </w:rPr>
      </w:pPr>
      <w:r w:rsidRPr="005865E1">
        <w:rPr>
          <w:rFonts w:ascii="Arial" w:hAnsi="Arial" w:cs="Arial"/>
          <w:color w:val="auto"/>
          <w:sz w:val="20"/>
        </w:rPr>
        <w:t xml:space="preserve">Tabela </w:t>
      </w:r>
      <w:r>
        <w:rPr>
          <w:rFonts w:ascii="Arial" w:hAnsi="Arial" w:cs="Arial"/>
          <w:color w:val="auto"/>
          <w:sz w:val="20"/>
        </w:rPr>
        <w:t>8.1</w:t>
      </w:r>
      <w:r w:rsidRPr="005865E1">
        <w:rPr>
          <w:rFonts w:ascii="Arial" w:hAnsi="Arial" w:cs="Arial"/>
          <w:color w:val="auto"/>
          <w:sz w:val="20"/>
        </w:rPr>
        <w:t xml:space="preserve"> – Principais características dos grampos utilizados</w:t>
      </w:r>
    </w:p>
    <w:p w14:paraId="16F053B3" w14:textId="77777777" w:rsidR="00812780" w:rsidRDefault="00812780" w:rsidP="00E56CF9">
      <w:pPr>
        <w:numPr>
          <w:ilvl w:val="12"/>
          <w:numId w:val="0"/>
        </w:numPr>
        <w:spacing w:after="120" w:line="360" w:lineRule="auto"/>
        <w:jc w:val="both"/>
        <w:rPr>
          <w:rFonts w:ascii="Arial" w:hAnsi="Arial" w:cs="Arial"/>
          <w:color w:val="auto"/>
          <w:sz w:val="24"/>
        </w:rPr>
      </w:pPr>
    </w:p>
    <w:p w14:paraId="1CC7AC3B" w14:textId="77777777" w:rsidR="00812780" w:rsidRPr="00C61841" w:rsidRDefault="00812780"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t>Duas analises foram efetuadas. A primeira com relação a situação atual. A segunda analise teve como objetivo</w:t>
      </w:r>
      <w:r w:rsidRPr="00C61841">
        <w:rPr>
          <w:rFonts w:ascii="Arial" w:hAnsi="Arial" w:cs="Arial"/>
          <w:color w:val="auto"/>
          <w:sz w:val="24"/>
        </w:rPr>
        <w:t xml:space="preserve"> avaliar a elevação do fator se segurança após a aplicação da solução proposta para a estabilização, ou seja, </w:t>
      </w:r>
      <w:r>
        <w:rPr>
          <w:rFonts w:ascii="Arial" w:hAnsi="Arial" w:cs="Arial"/>
          <w:color w:val="auto"/>
          <w:sz w:val="24"/>
        </w:rPr>
        <w:t>a aplicação de contenção em solo grampeado</w:t>
      </w:r>
      <w:r w:rsidRPr="00C61841">
        <w:rPr>
          <w:rFonts w:ascii="Arial" w:hAnsi="Arial" w:cs="Arial"/>
          <w:color w:val="auto"/>
          <w:sz w:val="24"/>
        </w:rPr>
        <w:t xml:space="preserve">. </w:t>
      </w:r>
      <w:r>
        <w:rPr>
          <w:rFonts w:ascii="Arial" w:hAnsi="Arial" w:cs="Arial"/>
          <w:color w:val="auto"/>
          <w:sz w:val="24"/>
        </w:rPr>
        <w:t xml:space="preserve">Esta analise também serviram para estimar o comprimento dos grampos. </w:t>
      </w:r>
    </w:p>
    <w:p w14:paraId="5A96BCD2" w14:textId="1942E6DF" w:rsidR="00812780" w:rsidRDefault="00812780" w:rsidP="00E56CF9">
      <w:pPr>
        <w:numPr>
          <w:ilvl w:val="12"/>
          <w:numId w:val="0"/>
        </w:numPr>
        <w:spacing w:after="120" w:line="360" w:lineRule="auto"/>
        <w:jc w:val="both"/>
      </w:pPr>
      <w:r>
        <w:rPr>
          <w:rFonts w:ascii="Arial" w:hAnsi="Arial" w:cs="Arial"/>
          <w:color w:val="auto"/>
          <w:sz w:val="24"/>
        </w:rPr>
        <w:t xml:space="preserve">Para definição dos perfis estratigráficos geotécnicos foi utilizada a sondagem mais próxima. </w:t>
      </w:r>
      <w:r w:rsidRPr="00C61841">
        <w:rPr>
          <w:rFonts w:ascii="Arial" w:hAnsi="Arial" w:cs="Arial"/>
          <w:color w:val="auto"/>
          <w:sz w:val="24"/>
        </w:rPr>
        <w:t xml:space="preserve">Não foi </w:t>
      </w:r>
      <w:r>
        <w:rPr>
          <w:rFonts w:ascii="Arial" w:hAnsi="Arial" w:cs="Arial"/>
          <w:color w:val="auto"/>
          <w:sz w:val="24"/>
        </w:rPr>
        <w:t>c</w:t>
      </w:r>
      <w:r w:rsidRPr="00C61841">
        <w:rPr>
          <w:rFonts w:ascii="Arial" w:hAnsi="Arial" w:cs="Arial"/>
          <w:color w:val="auto"/>
          <w:sz w:val="24"/>
        </w:rPr>
        <w:t>onsiderada a presença do nível d’água nas análises</w:t>
      </w:r>
      <w:r>
        <w:rPr>
          <w:rFonts w:ascii="Arial" w:hAnsi="Arial" w:cs="Arial"/>
          <w:color w:val="auto"/>
          <w:sz w:val="24"/>
        </w:rPr>
        <w:t>. O</w:t>
      </w:r>
      <w:r w:rsidRPr="00812780">
        <w:rPr>
          <w:rFonts w:ascii="Arial" w:hAnsi="Arial" w:cs="Arial"/>
          <w:color w:val="auto"/>
          <w:sz w:val="24"/>
        </w:rPr>
        <w:t xml:space="preserve"> perfil do maciço está composto por uma intercalação de camadas de material argilo siltoso, silte arenoso e argilo arenoso com coloração avermelhada e esbranquiçada, estes materiais posem ser, melhor observados na face da</w:t>
      </w:r>
      <w:r>
        <w:rPr>
          <w:rFonts w:ascii="Arial" w:hAnsi="Arial" w:cs="Arial"/>
          <w:color w:val="auto"/>
          <w:sz w:val="24"/>
        </w:rPr>
        <w:t>s erosões e cunhas rompidas.</w:t>
      </w:r>
    </w:p>
    <w:p w14:paraId="7F45FC04" w14:textId="5CC15B26" w:rsidR="00812780" w:rsidRDefault="00812780" w:rsidP="00E56CF9">
      <w:pPr>
        <w:spacing w:line="360" w:lineRule="auto"/>
        <w:jc w:val="both"/>
        <w:rPr>
          <w:rFonts w:ascii="Arial" w:hAnsi="Arial" w:cs="Arial"/>
          <w:color w:val="auto"/>
          <w:sz w:val="24"/>
        </w:rPr>
      </w:pPr>
      <w:r>
        <w:rPr>
          <w:rFonts w:ascii="Arial" w:hAnsi="Arial" w:cs="Arial"/>
          <w:color w:val="auto"/>
          <w:sz w:val="24"/>
        </w:rPr>
        <w:t>F</w:t>
      </w:r>
      <w:r w:rsidRPr="00C61841">
        <w:rPr>
          <w:rFonts w:ascii="Arial" w:hAnsi="Arial" w:cs="Arial"/>
          <w:color w:val="auto"/>
          <w:sz w:val="24"/>
        </w:rPr>
        <w:t>oram utilizados os seguintes parâmetros de resistência nas anál</w:t>
      </w:r>
      <w:r>
        <w:rPr>
          <w:rFonts w:ascii="Arial" w:hAnsi="Arial" w:cs="Arial"/>
          <w:color w:val="auto"/>
          <w:sz w:val="24"/>
        </w:rPr>
        <w:t>ises de estabilidade de taludes, com base em associações indiretas com a resistência a penetração (Nspt)</w:t>
      </w:r>
      <w:r w:rsidR="007F538E">
        <w:rPr>
          <w:rFonts w:ascii="Arial" w:hAnsi="Arial" w:cs="Arial"/>
          <w:color w:val="auto"/>
          <w:sz w:val="24"/>
        </w:rPr>
        <w:t xml:space="preserve"> – Tabela 8.2</w:t>
      </w:r>
      <w:r>
        <w:rPr>
          <w:rFonts w:ascii="Arial" w:hAnsi="Arial" w:cs="Arial"/>
          <w:color w:val="auto"/>
          <w:sz w:val="24"/>
        </w:rPr>
        <w:t>.</w:t>
      </w:r>
    </w:p>
    <w:p w14:paraId="20CF5DD4" w14:textId="77777777" w:rsidR="00812780" w:rsidRDefault="00812780" w:rsidP="00E56CF9">
      <w:pPr>
        <w:spacing w:after="120" w:line="360" w:lineRule="auto"/>
        <w:jc w:val="both"/>
        <w:rPr>
          <w:rFonts w:ascii="Arial" w:hAnsi="Arial" w:cs="Arial"/>
          <w:color w:val="auto"/>
          <w:sz w:val="24"/>
        </w:rPr>
      </w:pPr>
    </w:p>
    <w:p w14:paraId="32E36AA1" w14:textId="77777777" w:rsidR="007F538E" w:rsidRDefault="007F538E" w:rsidP="00E56CF9">
      <w:pPr>
        <w:pStyle w:val="Cabealho"/>
        <w:spacing w:line="360" w:lineRule="auto"/>
      </w:pPr>
      <w:r w:rsidRPr="00EA737B">
        <w:rPr>
          <w:noProof/>
        </w:rPr>
        <w:lastRenderedPageBreak/>
        <w:drawing>
          <wp:inline distT="0" distB="0" distL="0" distR="0" wp14:anchorId="633282AC" wp14:editId="23CBDB13">
            <wp:extent cx="5400040" cy="915670"/>
            <wp:effectExtent l="0" t="0" r="0" b="0"/>
            <wp:docPr id="2246" name="Imagem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00040" cy="915670"/>
                    </a:xfrm>
                    <a:prstGeom prst="rect">
                      <a:avLst/>
                    </a:prstGeom>
                    <a:noFill/>
                    <a:ln>
                      <a:noFill/>
                    </a:ln>
                  </pic:spPr>
                </pic:pic>
              </a:graphicData>
            </a:graphic>
          </wp:inline>
        </w:drawing>
      </w:r>
    </w:p>
    <w:p w14:paraId="597E73EF" w14:textId="5A7DA965" w:rsidR="007F538E" w:rsidRDefault="007F538E" w:rsidP="00E56CF9">
      <w:pPr>
        <w:numPr>
          <w:ilvl w:val="12"/>
          <w:numId w:val="0"/>
        </w:numPr>
        <w:spacing w:after="120" w:line="360" w:lineRule="auto"/>
        <w:jc w:val="center"/>
        <w:rPr>
          <w:rFonts w:ascii="Arial" w:hAnsi="Arial" w:cs="Arial"/>
          <w:color w:val="auto"/>
          <w:sz w:val="20"/>
        </w:rPr>
      </w:pPr>
      <w:r w:rsidRPr="005865E1">
        <w:rPr>
          <w:rFonts w:ascii="Arial" w:hAnsi="Arial" w:cs="Arial"/>
          <w:color w:val="auto"/>
          <w:sz w:val="20"/>
        </w:rPr>
        <w:t xml:space="preserve">Tabela </w:t>
      </w:r>
      <w:r>
        <w:rPr>
          <w:rFonts w:ascii="Arial" w:hAnsi="Arial" w:cs="Arial"/>
          <w:color w:val="auto"/>
          <w:sz w:val="20"/>
        </w:rPr>
        <w:t>8.2</w:t>
      </w:r>
      <w:r w:rsidRPr="005865E1">
        <w:rPr>
          <w:rFonts w:ascii="Arial" w:hAnsi="Arial" w:cs="Arial"/>
          <w:color w:val="auto"/>
          <w:sz w:val="20"/>
        </w:rPr>
        <w:t xml:space="preserve"> – Parâmetros de Resistência</w:t>
      </w:r>
    </w:p>
    <w:p w14:paraId="21D867FA" w14:textId="77777777" w:rsidR="003A7F75" w:rsidRPr="005865E1" w:rsidRDefault="003A7F75" w:rsidP="00E56CF9">
      <w:pPr>
        <w:numPr>
          <w:ilvl w:val="12"/>
          <w:numId w:val="0"/>
        </w:numPr>
        <w:spacing w:after="120" w:line="360" w:lineRule="auto"/>
        <w:jc w:val="center"/>
        <w:rPr>
          <w:rFonts w:ascii="Arial" w:hAnsi="Arial" w:cs="Arial"/>
          <w:color w:val="auto"/>
          <w:sz w:val="20"/>
        </w:rPr>
      </w:pPr>
    </w:p>
    <w:p w14:paraId="12A45636" w14:textId="27B28735" w:rsidR="00200FD8" w:rsidRDefault="00CE1961"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t>Foram traçadas 5 seções para analise</w:t>
      </w:r>
      <w:r w:rsidR="007F538E">
        <w:rPr>
          <w:rFonts w:ascii="Arial" w:hAnsi="Arial" w:cs="Arial"/>
          <w:color w:val="auto"/>
          <w:sz w:val="24"/>
        </w:rPr>
        <w:t>s</w:t>
      </w:r>
      <w:r>
        <w:rPr>
          <w:rFonts w:ascii="Arial" w:hAnsi="Arial" w:cs="Arial"/>
          <w:color w:val="auto"/>
          <w:sz w:val="24"/>
        </w:rPr>
        <w:t xml:space="preserve">, sendo uma em cada </w:t>
      </w:r>
      <w:r w:rsidR="008B7F56">
        <w:rPr>
          <w:rFonts w:ascii="Arial" w:hAnsi="Arial" w:cs="Arial"/>
          <w:color w:val="auto"/>
          <w:sz w:val="24"/>
        </w:rPr>
        <w:t>trecho</w:t>
      </w:r>
      <w:r>
        <w:rPr>
          <w:rFonts w:ascii="Arial" w:hAnsi="Arial" w:cs="Arial"/>
          <w:color w:val="auto"/>
          <w:sz w:val="24"/>
        </w:rPr>
        <w:t xml:space="preserve"> em estudo. Para escolha das seções analisadas, dois critérios foram adotados: Representatividade e geometria desfavorável.</w:t>
      </w:r>
      <w:r w:rsidR="00812780">
        <w:rPr>
          <w:rFonts w:ascii="Arial" w:hAnsi="Arial" w:cs="Arial"/>
          <w:color w:val="auto"/>
          <w:sz w:val="24"/>
        </w:rPr>
        <w:t xml:space="preserve"> A Tabela 8.</w:t>
      </w:r>
      <w:r w:rsidR="004D2007">
        <w:rPr>
          <w:rFonts w:ascii="Arial" w:hAnsi="Arial" w:cs="Arial"/>
          <w:color w:val="auto"/>
          <w:sz w:val="24"/>
        </w:rPr>
        <w:t>3</w:t>
      </w:r>
      <w:r w:rsidR="00812780">
        <w:rPr>
          <w:rFonts w:ascii="Arial" w:hAnsi="Arial" w:cs="Arial"/>
          <w:color w:val="auto"/>
          <w:sz w:val="24"/>
        </w:rPr>
        <w:t xml:space="preserve"> relaciona as seções analisadas. </w:t>
      </w:r>
    </w:p>
    <w:p w14:paraId="0BE7D32C" w14:textId="77777777" w:rsidR="00812780" w:rsidRDefault="00812780" w:rsidP="00E56CF9">
      <w:pPr>
        <w:numPr>
          <w:ilvl w:val="12"/>
          <w:numId w:val="0"/>
        </w:numPr>
        <w:spacing w:after="120" w:line="360" w:lineRule="auto"/>
        <w:jc w:val="both"/>
        <w:rPr>
          <w:rFonts w:ascii="Arial" w:hAnsi="Arial" w:cs="Arial"/>
          <w:color w:val="auto"/>
          <w:sz w:val="24"/>
        </w:rPr>
      </w:pPr>
    </w:p>
    <w:tbl>
      <w:tblPr>
        <w:tblStyle w:val="Tabelacomgrade"/>
        <w:tblW w:w="0" w:type="auto"/>
        <w:jc w:val="center"/>
        <w:tblLook w:val="04A0" w:firstRow="1" w:lastRow="0" w:firstColumn="1" w:lastColumn="0" w:noHBand="0" w:noVBand="1"/>
      </w:tblPr>
      <w:tblGrid>
        <w:gridCol w:w="1004"/>
        <w:gridCol w:w="2604"/>
      </w:tblGrid>
      <w:tr w:rsidR="00812780" w14:paraId="65DB2DE5" w14:textId="77777777" w:rsidTr="007F538E">
        <w:trPr>
          <w:jc w:val="center"/>
        </w:trPr>
        <w:tc>
          <w:tcPr>
            <w:tcW w:w="1004" w:type="dxa"/>
          </w:tcPr>
          <w:p w14:paraId="14E8D431" w14:textId="78A4B114"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AREA</w:t>
            </w:r>
          </w:p>
        </w:tc>
        <w:tc>
          <w:tcPr>
            <w:tcW w:w="2604" w:type="dxa"/>
          </w:tcPr>
          <w:p w14:paraId="43210C21" w14:textId="2B912E20"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SEÇÃO ANALISADA</w:t>
            </w:r>
          </w:p>
        </w:tc>
      </w:tr>
      <w:tr w:rsidR="00812780" w14:paraId="5974032A" w14:textId="77777777" w:rsidTr="007F538E">
        <w:trPr>
          <w:jc w:val="center"/>
        </w:trPr>
        <w:tc>
          <w:tcPr>
            <w:tcW w:w="1004" w:type="dxa"/>
          </w:tcPr>
          <w:p w14:paraId="247C9737" w14:textId="7BA34C40"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1</w:t>
            </w:r>
          </w:p>
        </w:tc>
        <w:tc>
          <w:tcPr>
            <w:tcW w:w="2604" w:type="dxa"/>
          </w:tcPr>
          <w:p w14:paraId="5AC1D778" w14:textId="0588BBAA"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S-55,00m</w:t>
            </w:r>
          </w:p>
        </w:tc>
      </w:tr>
      <w:tr w:rsidR="00812780" w14:paraId="414AF876" w14:textId="77777777" w:rsidTr="007F538E">
        <w:trPr>
          <w:jc w:val="center"/>
        </w:trPr>
        <w:tc>
          <w:tcPr>
            <w:tcW w:w="1004" w:type="dxa"/>
          </w:tcPr>
          <w:p w14:paraId="52AA43AA" w14:textId="42B13028"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2</w:t>
            </w:r>
          </w:p>
        </w:tc>
        <w:tc>
          <w:tcPr>
            <w:tcW w:w="2604" w:type="dxa"/>
          </w:tcPr>
          <w:p w14:paraId="68F2AFB1" w14:textId="69940EF8"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S-35,00m</w:t>
            </w:r>
          </w:p>
        </w:tc>
      </w:tr>
      <w:tr w:rsidR="00812780" w14:paraId="2B6E59B4" w14:textId="77777777" w:rsidTr="007F538E">
        <w:trPr>
          <w:jc w:val="center"/>
        </w:trPr>
        <w:tc>
          <w:tcPr>
            <w:tcW w:w="1004" w:type="dxa"/>
          </w:tcPr>
          <w:p w14:paraId="742A9491" w14:textId="22914094"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3</w:t>
            </w:r>
          </w:p>
        </w:tc>
        <w:tc>
          <w:tcPr>
            <w:tcW w:w="2604" w:type="dxa"/>
          </w:tcPr>
          <w:p w14:paraId="20926661" w14:textId="700F325B"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S-80,00m</w:t>
            </w:r>
          </w:p>
        </w:tc>
      </w:tr>
      <w:tr w:rsidR="00812780" w14:paraId="162751BB" w14:textId="77777777" w:rsidTr="007F538E">
        <w:trPr>
          <w:jc w:val="center"/>
        </w:trPr>
        <w:tc>
          <w:tcPr>
            <w:tcW w:w="1004" w:type="dxa"/>
          </w:tcPr>
          <w:p w14:paraId="4374064A" w14:textId="08A443F2"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4</w:t>
            </w:r>
          </w:p>
        </w:tc>
        <w:tc>
          <w:tcPr>
            <w:tcW w:w="2604" w:type="dxa"/>
          </w:tcPr>
          <w:p w14:paraId="55220BB0" w14:textId="3E49E61D"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S-0,00m</w:t>
            </w:r>
          </w:p>
        </w:tc>
      </w:tr>
      <w:tr w:rsidR="00812780" w14:paraId="63BD3975" w14:textId="77777777" w:rsidTr="007F538E">
        <w:trPr>
          <w:jc w:val="center"/>
        </w:trPr>
        <w:tc>
          <w:tcPr>
            <w:tcW w:w="1004" w:type="dxa"/>
          </w:tcPr>
          <w:p w14:paraId="3F171EE2" w14:textId="6D522E45"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5</w:t>
            </w:r>
          </w:p>
        </w:tc>
        <w:tc>
          <w:tcPr>
            <w:tcW w:w="2604" w:type="dxa"/>
          </w:tcPr>
          <w:p w14:paraId="75088AAE" w14:textId="340DAEC4"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S-60,00m</w:t>
            </w:r>
          </w:p>
        </w:tc>
      </w:tr>
    </w:tbl>
    <w:p w14:paraId="158FE8D4" w14:textId="2AA8BDD7" w:rsidR="00812780" w:rsidRDefault="000C7842"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Tabela 8.3 – Seções analisadas.</w:t>
      </w:r>
    </w:p>
    <w:p w14:paraId="2687B0FB" w14:textId="77777777" w:rsidR="000C7842" w:rsidRDefault="000C7842" w:rsidP="00E56CF9">
      <w:pPr>
        <w:numPr>
          <w:ilvl w:val="12"/>
          <w:numId w:val="0"/>
        </w:numPr>
        <w:spacing w:after="120" w:line="360" w:lineRule="auto"/>
        <w:jc w:val="center"/>
        <w:rPr>
          <w:rFonts w:ascii="Arial" w:hAnsi="Arial" w:cs="Arial"/>
          <w:color w:val="auto"/>
          <w:sz w:val="24"/>
        </w:rPr>
      </w:pPr>
    </w:p>
    <w:p w14:paraId="1FDF90FC" w14:textId="506B4572" w:rsidR="00CE1961" w:rsidRDefault="00E4678E"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t>As saídas gráficas das analises estão apresentadas a seguir:</w:t>
      </w:r>
    </w:p>
    <w:p w14:paraId="458C147B" w14:textId="77777777" w:rsidR="00200FD8" w:rsidRDefault="00200FD8" w:rsidP="00E56CF9">
      <w:pPr>
        <w:numPr>
          <w:ilvl w:val="12"/>
          <w:numId w:val="0"/>
        </w:numPr>
        <w:spacing w:after="120" w:line="360" w:lineRule="auto"/>
        <w:jc w:val="both"/>
        <w:rPr>
          <w:rFonts w:ascii="Arial" w:hAnsi="Arial" w:cs="Arial"/>
          <w:color w:val="auto"/>
          <w:sz w:val="24"/>
        </w:rPr>
      </w:pPr>
    </w:p>
    <w:p w14:paraId="6299F3AF" w14:textId="340F0ED7" w:rsidR="00E4678E" w:rsidRPr="00CB1475" w:rsidRDefault="00E4678E" w:rsidP="00E56CF9">
      <w:pPr>
        <w:numPr>
          <w:ilvl w:val="12"/>
          <w:numId w:val="0"/>
        </w:numPr>
        <w:spacing w:after="120" w:line="360" w:lineRule="auto"/>
        <w:jc w:val="both"/>
        <w:rPr>
          <w:rFonts w:ascii="Arial" w:hAnsi="Arial" w:cs="Arial"/>
          <w:color w:val="auto"/>
          <w:sz w:val="24"/>
        </w:rPr>
      </w:pPr>
      <w:r w:rsidRPr="00CB1475">
        <w:rPr>
          <w:rFonts w:ascii="Arial" w:hAnsi="Arial" w:cs="Arial"/>
          <w:color w:val="auto"/>
          <w:sz w:val="24"/>
        </w:rPr>
        <w:t xml:space="preserve">8.3 – </w:t>
      </w:r>
      <w:r w:rsidR="008B7F56" w:rsidRPr="00CB1475">
        <w:rPr>
          <w:rFonts w:ascii="Arial" w:hAnsi="Arial" w:cs="Arial"/>
          <w:color w:val="auto"/>
          <w:sz w:val="24"/>
        </w:rPr>
        <w:t>Trecho</w:t>
      </w:r>
      <w:r w:rsidRPr="00CB1475">
        <w:rPr>
          <w:rFonts w:ascii="Arial" w:hAnsi="Arial" w:cs="Arial"/>
          <w:color w:val="auto"/>
          <w:sz w:val="24"/>
        </w:rPr>
        <w:t xml:space="preserve"> 3 (Reginaldo III).</w:t>
      </w:r>
    </w:p>
    <w:p w14:paraId="472664AE" w14:textId="77777777" w:rsidR="00E4678E" w:rsidRPr="00CB1475" w:rsidRDefault="00E4678E" w:rsidP="00E56CF9">
      <w:pPr>
        <w:numPr>
          <w:ilvl w:val="12"/>
          <w:numId w:val="0"/>
        </w:numPr>
        <w:spacing w:after="120" w:line="360" w:lineRule="auto"/>
        <w:jc w:val="both"/>
        <w:rPr>
          <w:rFonts w:ascii="Arial" w:hAnsi="Arial" w:cs="Arial"/>
          <w:color w:val="auto"/>
          <w:sz w:val="24"/>
        </w:rPr>
      </w:pPr>
    </w:p>
    <w:p w14:paraId="26F13477" w14:textId="6300C398" w:rsidR="00E4678E" w:rsidRPr="00C61841" w:rsidRDefault="00E4678E" w:rsidP="00E56CF9">
      <w:pPr>
        <w:numPr>
          <w:ilvl w:val="12"/>
          <w:numId w:val="0"/>
        </w:numPr>
        <w:spacing w:after="120" w:line="360" w:lineRule="auto"/>
        <w:jc w:val="both"/>
        <w:rPr>
          <w:rFonts w:ascii="Arial" w:hAnsi="Arial" w:cs="Arial"/>
          <w:color w:val="auto"/>
          <w:sz w:val="24"/>
        </w:rPr>
      </w:pPr>
      <w:r w:rsidRPr="00200FD8">
        <w:rPr>
          <w:rFonts w:ascii="Arial" w:hAnsi="Arial" w:cs="Arial"/>
          <w:color w:val="auto"/>
          <w:sz w:val="24"/>
        </w:rPr>
        <w:t>N</w:t>
      </w:r>
      <w:r w:rsidR="00CB1475">
        <w:rPr>
          <w:rFonts w:ascii="Arial" w:hAnsi="Arial" w:cs="Arial"/>
          <w:color w:val="auto"/>
          <w:sz w:val="24"/>
        </w:rPr>
        <w:t>o trecho</w:t>
      </w:r>
      <w:r w:rsidRPr="00200FD8">
        <w:rPr>
          <w:rFonts w:ascii="Arial" w:hAnsi="Arial" w:cs="Arial"/>
          <w:b/>
          <w:bCs/>
          <w:color w:val="auto"/>
          <w:sz w:val="24"/>
        </w:rPr>
        <w:t xml:space="preserve"> </w:t>
      </w:r>
      <w:r>
        <w:rPr>
          <w:rFonts w:ascii="Arial" w:hAnsi="Arial" w:cs="Arial"/>
          <w:b/>
          <w:bCs/>
          <w:color w:val="auto"/>
          <w:sz w:val="24"/>
        </w:rPr>
        <w:t>3</w:t>
      </w:r>
      <w:r w:rsidRPr="00200FD8">
        <w:rPr>
          <w:rFonts w:ascii="Arial" w:hAnsi="Arial" w:cs="Arial"/>
          <w:b/>
          <w:bCs/>
          <w:color w:val="auto"/>
          <w:sz w:val="24"/>
        </w:rPr>
        <w:t xml:space="preserve"> </w:t>
      </w:r>
      <w:r w:rsidRPr="00200FD8">
        <w:rPr>
          <w:rFonts w:ascii="Arial" w:hAnsi="Arial" w:cs="Arial"/>
          <w:color w:val="auto"/>
          <w:sz w:val="24"/>
        </w:rPr>
        <w:t xml:space="preserve">foi selecionada a seção </w:t>
      </w:r>
      <w:r>
        <w:rPr>
          <w:rFonts w:ascii="Arial" w:hAnsi="Arial" w:cs="Arial"/>
          <w:color w:val="auto"/>
          <w:sz w:val="24"/>
        </w:rPr>
        <w:t>80</w:t>
      </w:r>
      <w:r w:rsidRPr="00200FD8">
        <w:rPr>
          <w:rFonts w:ascii="Arial" w:hAnsi="Arial" w:cs="Arial"/>
          <w:color w:val="auto"/>
          <w:sz w:val="24"/>
        </w:rPr>
        <w:t xml:space="preserve">,00m para análise de estabilidade de talude. </w:t>
      </w:r>
      <w:r w:rsidRPr="00C61841">
        <w:rPr>
          <w:rFonts w:ascii="Arial" w:hAnsi="Arial" w:cs="Arial"/>
          <w:color w:val="auto"/>
          <w:sz w:val="24"/>
        </w:rPr>
        <w:t xml:space="preserve">A Figura </w:t>
      </w:r>
      <w:r w:rsidR="004D2007">
        <w:rPr>
          <w:rFonts w:ascii="Arial" w:hAnsi="Arial" w:cs="Arial"/>
          <w:color w:val="auto"/>
          <w:sz w:val="24"/>
        </w:rPr>
        <w:t>8.5</w:t>
      </w:r>
      <w:r>
        <w:rPr>
          <w:rFonts w:ascii="Arial" w:hAnsi="Arial" w:cs="Arial"/>
          <w:color w:val="auto"/>
          <w:sz w:val="24"/>
        </w:rPr>
        <w:t xml:space="preserve"> mostra </w:t>
      </w:r>
      <w:r w:rsidRPr="00C61841">
        <w:rPr>
          <w:rFonts w:ascii="Arial" w:hAnsi="Arial" w:cs="Arial"/>
          <w:color w:val="auto"/>
          <w:sz w:val="24"/>
        </w:rPr>
        <w:t>a seç</w:t>
      </w:r>
      <w:r>
        <w:rPr>
          <w:rFonts w:ascii="Arial" w:hAnsi="Arial" w:cs="Arial"/>
          <w:color w:val="auto"/>
          <w:sz w:val="24"/>
        </w:rPr>
        <w:t>ão</w:t>
      </w:r>
      <w:r w:rsidRPr="00C61841">
        <w:rPr>
          <w:rFonts w:ascii="Arial" w:hAnsi="Arial" w:cs="Arial"/>
          <w:color w:val="auto"/>
          <w:sz w:val="24"/>
        </w:rPr>
        <w:t xml:space="preserve"> analisada.</w:t>
      </w:r>
    </w:p>
    <w:p w14:paraId="527EB95D" w14:textId="77777777" w:rsidR="00E4678E" w:rsidRDefault="00E4678E" w:rsidP="00E56CF9">
      <w:pPr>
        <w:numPr>
          <w:ilvl w:val="12"/>
          <w:numId w:val="0"/>
        </w:numPr>
        <w:spacing w:after="120" w:line="360" w:lineRule="auto"/>
        <w:jc w:val="both"/>
        <w:rPr>
          <w:rFonts w:ascii="Arial" w:hAnsi="Arial" w:cs="Arial"/>
          <w:color w:val="auto"/>
          <w:sz w:val="24"/>
        </w:rPr>
      </w:pPr>
    </w:p>
    <w:p w14:paraId="7DE9EF44" w14:textId="71FDAD0D" w:rsidR="00510CC3" w:rsidRPr="00A96AEB" w:rsidRDefault="00510CC3" w:rsidP="00E56CF9">
      <w:pPr>
        <w:pStyle w:val="Recuodecorpodetexto2"/>
        <w:keepNext/>
        <w:spacing w:line="360" w:lineRule="auto"/>
        <w:jc w:val="center"/>
      </w:pPr>
      <w:r w:rsidRPr="00CC3F52">
        <w:rPr>
          <w:noProof/>
        </w:rPr>
        <w:lastRenderedPageBreak/>
        <w:drawing>
          <wp:inline distT="0" distB="0" distL="0" distR="0" wp14:anchorId="6860CB53" wp14:editId="564C709C">
            <wp:extent cx="2859206" cy="3590628"/>
            <wp:effectExtent l="0" t="0" r="0"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79036" cy="3615530"/>
                    </a:xfrm>
                    <a:prstGeom prst="rect">
                      <a:avLst/>
                    </a:prstGeom>
                    <a:noFill/>
                    <a:ln>
                      <a:noFill/>
                    </a:ln>
                  </pic:spPr>
                </pic:pic>
              </a:graphicData>
            </a:graphic>
          </wp:inline>
        </w:drawing>
      </w:r>
    </w:p>
    <w:p w14:paraId="128D1165" w14:textId="35893F95" w:rsidR="00510CC3" w:rsidRPr="00FB530C" w:rsidRDefault="00510CC3" w:rsidP="00E56CF9">
      <w:pPr>
        <w:spacing w:after="120" w:line="360" w:lineRule="auto"/>
        <w:jc w:val="center"/>
        <w:rPr>
          <w:rFonts w:ascii="Arial" w:hAnsi="Arial" w:cs="Arial"/>
          <w:color w:val="auto"/>
          <w:sz w:val="24"/>
        </w:rPr>
      </w:pPr>
      <w:r w:rsidRPr="00FB530C">
        <w:rPr>
          <w:rFonts w:ascii="Arial" w:hAnsi="Arial" w:cs="Arial"/>
          <w:color w:val="auto"/>
          <w:sz w:val="24"/>
        </w:rPr>
        <w:t xml:space="preserve">Figura </w:t>
      </w:r>
      <w:r w:rsidR="004D2007">
        <w:rPr>
          <w:rFonts w:ascii="Arial" w:hAnsi="Arial" w:cs="Arial"/>
          <w:color w:val="auto"/>
          <w:sz w:val="24"/>
        </w:rPr>
        <w:t>8.</w:t>
      </w:r>
      <w:r w:rsidR="003A7838">
        <w:rPr>
          <w:rFonts w:ascii="Arial" w:hAnsi="Arial" w:cs="Arial"/>
          <w:color w:val="auto"/>
          <w:sz w:val="24"/>
        </w:rPr>
        <w:t>1</w:t>
      </w:r>
      <w:r w:rsidRPr="00FB530C">
        <w:rPr>
          <w:rFonts w:ascii="Arial" w:hAnsi="Arial" w:cs="Arial"/>
          <w:color w:val="auto"/>
          <w:sz w:val="24"/>
        </w:rPr>
        <w:t xml:space="preserve"> – Seção transversal – Seção </w:t>
      </w:r>
      <w:r>
        <w:rPr>
          <w:rFonts w:ascii="Arial" w:hAnsi="Arial" w:cs="Arial"/>
          <w:color w:val="auto"/>
          <w:sz w:val="24"/>
        </w:rPr>
        <w:t>80,00m</w:t>
      </w:r>
    </w:p>
    <w:p w14:paraId="48E115C0" w14:textId="77777777" w:rsidR="00510CC3" w:rsidRPr="00FB530C" w:rsidRDefault="00510CC3" w:rsidP="00E56CF9">
      <w:pPr>
        <w:spacing w:after="120" w:line="360" w:lineRule="auto"/>
        <w:jc w:val="center"/>
        <w:rPr>
          <w:rFonts w:ascii="Arial" w:hAnsi="Arial" w:cs="Arial"/>
          <w:color w:val="auto"/>
          <w:sz w:val="24"/>
        </w:rPr>
      </w:pPr>
    </w:p>
    <w:p w14:paraId="7E0C3A37" w14:textId="77777777" w:rsidR="00510CC3" w:rsidRPr="0084541F" w:rsidRDefault="00510CC3" w:rsidP="00E56CF9">
      <w:pPr>
        <w:spacing w:line="360" w:lineRule="auto"/>
        <w:rPr>
          <w:lang w:eastAsia="en-US"/>
        </w:rPr>
      </w:pPr>
    </w:p>
    <w:p w14:paraId="1D47D0A2" w14:textId="77777777" w:rsidR="00510CC3" w:rsidRPr="00C61841" w:rsidRDefault="00510CC3" w:rsidP="00E56CF9">
      <w:pPr>
        <w:numPr>
          <w:ilvl w:val="12"/>
          <w:numId w:val="0"/>
        </w:numPr>
        <w:spacing w:after="120" w:line="360" w:lineRule="auto"/>
        <w:jc w:val="both"/>
        <w:rPr>
          <w:rFonts w:ascii="Arial" w:hAnsi="Arial" w:cs="Arial"/>
          <w:color w:val="auto"/>
          <w:sz w:val="24"/>
        </w:rPr>
      </w:pPr>
    </w:p>
    <w:p w14:paraId="671BABBE" w14:textId="77777777" w:rsidR="00510CC3" w:rsidRDefault="00510CC3" w:rsidP="00E56CF9">
      <w:pPr>
        <w:numPr>
          <w:ilvl w:val="12"/>
          <w:numId w:val="0"/>
        </w:numPr>
        <w:spacing w:after="120" w:line="360" w:lineRule="auto"/>
        <w:jc w:val="both"/>
        <w:rPr>
          <w:rFonts w:ascii="Arial" w:hAnsi="Arial" w:cs="Arial"/>
          <w:color w:val="auto"/>
          <w:sz w:val="24"/>
        </w:rPr>
      </w:pPr>
      <w:r w:rsidRPr="00C61841">
        <w:rPr>
          <w:rFonts w:ascii="Arial" w:hAnsi="Arial" w:cs="Arial"/>
          <w:color w:val="auto"/>
          <w:sz w:val="24"/>
        </w:rPr>
        <w:t>Os resultados obtidos podem ser visualizados na tabela abaixo:</w:t>
      </w:r>
    </w:p>
    <w:tbl>
      <w:tblPr>
        <w:tblW w:w="0" w:type="auto"/>
        <w:tblInd w:w="70" w:type="dxa"/>
        <w:tblLayout w:type="fixed"/>
        <w:tblCellMar>
          <w:left w:w="70" w:type="dxa"/>
          <w:right w:w="70" w:type="dxa"/>
        </w:tblCellMar>
        <w:tblLook w:val="04A0" w:firstRow="1" w:lastRow="0" w:firstColumn="1" w:lastColumn="0" w:noHBand="0" w:noVBand="1"/>
      </w:tblPr>
      <w:tblGrid>
        <w:gridCol w:w="3119"/>
        <w:gridCol w:w="2551"/>
        <w:gridCol w:w="3544"/>
      </w:tblGrid>
      <w:tr w:rsidR="00A0019F" w14:paraId="25ECE499" w14:textId="77777777" w:rsidTr="00A0019F">
        <w:trPr>
          <w:cantSplit/>
          <w:tblHeader/>
        </w:trPr>
        <w:tc>
          <w:tcPr>
            <w:tcW w:w="5670" w:type="dxa"/>
            <w:gridSpan w:val="2"/>
            <w:tcBorders>
              <w:top w:val="single" w:sz="8" w:space="0" w:color="auto"/>
              <w:left w:val="nil"/>
              <w:bottom w:val="single" w:sz="8" w:space="0" w:color="auto"/>
              <w:right w:val="nil"/>
            </w:tcBorders>
            <w:shd w:val="pct15" w:color="auto" w:fill="FFFFFF"/>
            <w:vAlign w:val="center"/>
            <w:hideMark/>
          </w:tcPr>
          <w:p w14:paraId="788E9978" w14:textId="77777777" w:rsidR="00A0019F" w:rsidRDefault="00A0019F" w:rsidP="00E56CF9">
            <w:pPr>
              <w:numPr>
                <w:ilvl w:val="12"/>
                <w:numId w:val="0"/>
              </w:numPr>
              <w:spacing w:after="120" w:line="360" w:lineRule="auto"/>
              <w:jc w:val="right"/>
              <w:rPr>
                <w:rFonts w:ascii="Arial" w:hAnsi="Arial" w:cs="Arial"/>
                <w:color w:val="auto"/>
                <w:sz w:val="24"/>
              </w:rPr>
            </w:pPr>
            <w:r>
              <w:rPr>
                <w:rFonts w:ascii="Arial" w:hAnsi="Arial" w:cs="Arial"/>
                <w:color w:val="auto"/>
                <w:sz w:val="24"/>
              </w:rPr>
              <w:t>Analise de Estabilidade - método de Morgenstern-</w:t>
            </w:r>
          </w:p>
        </w:tc>
        <w:tc>
          <w:tcPr>
            <w:tcW w:w="3544" w:type="dxa"/>
            <w:tcBorders>
              <w:top w:val="single" w:sz="8" w:space="0" w:color="auto"/>
              <w:left w:val="nil"/>
              <w:bottom w:val="single" w:sz="8" w:space="0" w:color="auto"/>
              <w:right w:val="nil"/>
            </w:tcBorders>
            <w:shd w:val="pct15" w:color="auto" w:fill="FFFFFF"/>
          </w:tcPr>
          <w:p w14:paraId="11A299A4" w14:textId="77777777" w:rsidR="00A0019F" w:rsidRDefault="00A0019F" w:rsidP="00E56CF9">
            <w:pPr>
              <w:numPr>
                <w:ilvl w:val="12"/>
                <w:numId w:val="0"/>
              </w:numPr>
              <w:spacing w:after="120" w:line="360" w:lineRule="auto"/>
              <w:rPr>
                <w:rFonts w:ascii="Arial" w:hAnsi="Arial" w:cs="Arial"/>
                <w:color w:val="auto"/>
                <w:sz w:val="24"/>
              </w:rPr>
            </w:pPr>
            <w:r>
              <w:rPr>
                <w:rFonts w:ascii="Arial" w:hAnsi="Arial" w:cs="Arial"/>
                <w:color w:val="auto"/>
                <w:sz w:val="24"/>
              </w:rPr>
              <w:t>Price</w:t>
            </w:r>
          </w:p>
        </w:tc>
      </w:tr>
      <w:tr w:rsidR="00A0019F" w14:paraId="2F9D8032" w14:textId="77777777" w:rsidTr="00A0019F">
        <w:trPr>
          <w:cantSplit/>
          <w:tblHeader/>
        </w:trPr>
        <w:tc>
          <w:tcPr>
            <w:tcW w:w="3119" w:type="dxa"/>
            <w:tcBorders>
              <w:top w:val="nil"/>
              <w:left w:val="nil"/>
              <w:bottom w:val="nil"/>
              <w:right w:val="single" w:sz="4" w:space="0" w:color="auto"/>
            </w:tcBorders>
            <w:shd w:val="pct15" w:color="auto" w:fill="FFFFFF"/>
            <w:vAlign w:val="center"/>
            <w:hideMark/>
          </w:tcPr>
          <w:p w14:paraId="0C0A8805"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Seção</w:t>
            </w:r>
          </w:p>
        </w:tc>
        <w:tc>
          <w:tcPr>
            <w:tcW w:w="2551" w:type="dxa"/>
            <w:tcBorders>
              <w:top w:val="nil"/>
              <w:left w:val="single" w:sz="4" w:space="0" w:color="auto"/>
              <w:bottom w:val="single" w:sz="8" w:space="0" w:color="auto"/>
              <w:right w:val="nil"/>
            </w:tcBorders>
            <w:shd w:val="pct15" w:color="auto" w:fill="FFFFFF"/>
            <w:vAlign w:val="center"/>
            <w:hideMark/>
          </w:tcPr>
          <w:p w14:paraId="0B10D168"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Parâmetros Inundados</w:t>
            </w:r>
          </w:p>
        </w:tc>
        <w:tc>
          <w:tcPr>
            <w:tcW w:w="3544" w:type="dxa"/>
            <w:tcBorders>
              <w:top w:val="nil"/>
              <w:left w:val="single" w:sz="4" w:space="0" w:color="auto"/>
              <w:bottom w:val="single" w:sz="8" w:space="0" w:color="auto"/>
              <w:right w:val="nil"/>
            </w:tcBorders>
            <w:shd w:val="pct15" w:color="auto" w:fill="FFFFFF"/>
            <w:hideMark/>
          </w:tcPr>
          <w:p w14:paraId="1F3E2EFE"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FS - Fator de Segurança Mínimo</w:t>
            </w:r>
          </w:p>
        </w:tc>
      </w:tr>
      <w:tr w:rsidR="00A0019F" w14:paraId="2DE94E2F" w14:textId="77777777" w:rsidTr="00A0019F">
        <w:trPr>
          <w:cantSplit/>
        </w:trPr>
        <w:tc>
          <w:tcPr>
            <w:tcW w:w="3119" w:type="dxa"/>
            <w:tcBorders>
              <w:top w:val="single" w:sz="8" w:space="0" w:color="auto"/>
              <w:left w:val="nil"/>
              <w:bottom w:val="single" w:sz="8" w:space="0" w:color="auto"/>
              <w:right w:val="single" w:sz="4" w:space="0" w:color="auto"/>
            </w:tcBorders>
            <w:hideMark/>
          </w:tcPr>
          <w:p w14:paraId="484BC14D" w14:textId="572AAA68"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Seção 80,00m</w:t>
            </w:r>
          </w:p>
        </w:tc>
        <w:tc>
          <w:tcPr>
            <w:tcW w:w="2551" w:type="dxa"/>
            <w:tcBorders>
              <w:top w:val="single" w:sz="8" w:space="0" w:color="auto"/>
              <w:left w:val="single" w:sz="4" w:space="0" w:color="auto"/>
              <w:bottom w:val="single" w:sz="8" w:space="0" w:color="auto"/>
              <w:right w:val="nil"/>
            </w:tcBorders>
            <w:shd w:val="clear" w:color="auto" w:fill="FFFFFF"/>
            <w:vAlign w:val="center"/>
            <w:hideMark/>
          </w:tcPr>
          <w:p w14:paraId="1D437739"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Condição atual</w:t>
            </w:r>
          </w:p>
        </w:tc>
        <w:tc>
          <w:tcPr>
            <w:tcW w:w="3544" w:type="dxa"/>
            <w:tcBorders>
              <w:top w:val="single" w:sz="8" w:space="0" w:color="auto"/>
              <w:left w:val="single" w:sz="4" w:space="0" w:color="auto"/>
              <w:bottom w:val="single" w:sz="8" w:space="0" w:color="auto"/>
              <w:right w:val="nil"/>
            </w:tcBorders>
            <w:shd w:val="clear" w:color="auto" w:fill="FFFFFF"/>
            <w:hideMark/>
          </w:tcPr>
          <w:p w14:paraId="40418DCA" w14:textId="1E6189B6"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0,76</w:t>
            </w:r>
          </w:p>
        </w:tc>
      </w:tr>
    </w:tbl>
    <w:p w14:paraId="0067D180" w14:textId="63E0E02D" w:rsidR="00510CC3" w:rsidRPr="005865E1" w:rsidRDefault="00510CC3" w:rsidP="00E56CF9">
      <w:pPr>
        <w:numPr>
          <w:ilvl w:val="12"/>
          <w:numId w:val="0"/>
        </w:numPr>
        <w:spacing w:after="120" w:line="360" w:lineRule="auto"/>
        <w:jc w:val="center"/>
        <w:rPr>
          <w:rFonts w:ascii="Arial" w:hAnsi="Arial" w:cs="Arial"/>
          <w:color w:val="auto"/>
          <w:sz w:val="20"/>
        </w:rPr>
      </w:pPr>
      <w:r w:rsidRPr="005865E1">
        <w:rPr>
          <w:rFonts w:ascii="Arial" w:hAnsi="Arial" w:cs="Arial"/>
          <w:color w:val="auto"/>
          <w:sz w:val="20"/>
        </w:rPr>
        <w:t xml:space="preserve">Tabela </w:t>
      </w:r>
      <w:r w:rsidR="00CE4A9A">
        <w:rPr>
          <w:rFonts w:ascii="Arial" w:hAnsi="Arial" w:cs="Arial"/>
          <w:color w:val="auto"/>
          <w:sz w:val="20"/>
        </w:rPr>
        <w:t>8.6</w:t>
      </w:r>
      <w:r w:rsidRPr="005865E1">
        <w:rPr>
          <w:rFonts w:ascii="Arial" w:hAnsi="Arial" w:cs="Arial"/>
          <w:color w:val="auto"/>
          <w:sz w:val="20"/>
        </w:rPr>
        <w:t xml:space="preserve"> – Analise de Estabilidade</w:t>
      </w:r>
    </w:p>
    <w:p w14:paraId="2B989082" w14:textId="77777777" w:rsidR="00510CC3" w:rsidRPr="00C61841" w:rsidRDefault="00510CC3" w:rsidP="00E56CF9">
      <w:pPr>
        <w:numPr>
          <w:ilvl w:val="12"/>
          <w:numId w:val="0"/>
        </w:numPr>
        <w:spacing w:after="120" w:line="360" w:lineRule="auto"/>
        <w:jc w:val="both"/>
        <w:rPr>
          <w:rFonts w:ascii="Arial" w:hAnsi="Arial" w:cs="Arial"/>
          <w:color w:val="auto"/>
          <w:sz w:val="24"/>
        </w:rPr>
      </w:pPr>
    </w:p>
    <w:p w14:paraId="5E14E6A2" w14:textId="7F916E43" w:rsidR="00510CC3" w:rsidRPr="009C58EE" w:rsidRDefault="00510CC3" w:rsidP="00E56CF9">
      <w:pPr>
        <w:numPr>
          <w:ilvl w:val="12"/>
          <w:numId w:val="0"/>
        </w:numPr>
        <w:spacing w:after="120" w:line="360" w:lineRule="auto"/>
        <w:jc w:val="both"/>
        <w:rPr>
          <w:rFonts w:ascii="Arial" w:hAnsi="Arial" w:cs="Arial"/>
          <w:color w:val="auto"/>
          <w:sz w:val="24"/>
        </w:rPr>
      </w:pPr>
      <w:r w:rsidRPr="009C58EE">
        <w:rPr>
          <w:rFonts w:ascii="Arial" w:hAnsi="Arial" w:cs="Arial"/>
          <w:color w:val="auto"/>
          <w:sz w:val="24"/>
        </w:rPr>
        <w:t xml:space="preserve">Como pode ser visto na tabela, os fatores de segurança mínimos obtidos para as análises utilizando parâmetros inundados foi </w:t>
      </w:r>
      <w:r>
        <w:rPr>
          <w:rFonts w:ascii="Arial" w:hAnsi="Arial" w:cs="Arial"/>
          <w:color w:val="auto"/>
          <w:sz w:val="24"/>
        </w:rPr>
        <w:t xml:space="preserve">inferior ao mínimo recomendado para esta analise, que é de </w:t>
      </w:r>
      <w:r w:rsidRPr="009C58EE">
        <w:rPr>
          <w:rFonts w:ascii="Arial" w:hAnsi="Arial" w:cs="Arial"/>
          <w:color w:val="auto"/>
          <w:sz w:val="24"/>
        </w:rPr>
        <w:t>1,50</w:t>
      </w:r>
      <w:r>
        <w:rPr>
          <w:rFonts w:ascii="Arial" w:hAnsi="Arial" w:cs="Arial"/>
          <w:color w:val="auto"/>
          <w:sz w:val="24"/>
        </w:rPr>
        <w:t xml:space="preserve">. </w:t>
      </w:r>
    </w:p>
    <w:p w14:paraId="132351A1" w14:textId="792F6118" w:rsidR="004D2007" w:rsidRPr="00C61841" w:rsidRDefault="004D2007"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lastRenderedPageBreak/>
        <w:t>Na Figura 8.6 é a</w:t>
      </w:r>
      <w:r w:rsidRPr="00C61841">
        <w:rPr>
          <w:rFonts w:ascii="Arial" w:hAnsi="Arial" w:cs="Arial"/>
          <w:color w:val="auto"/>
          <w:sz w:val="24"/>
        </w:rPr>
        <w:t>presentado o resultado da análise efetuada</w:t>
      </w:r>
      <w:r>
        <w:rPr>
          <w:rFonts w:ascii="Arial" w:hAnsi="Arial" w:cs="Arial"/>
          <w:color w:val="auto"/>
          <w:sz w:val="24"/>
        </w:rPr>
        <w:t xml:space="preserve"> para a condição atual. </w:t>
      </w:r>
    </w:p>
    <w:p w14:paraId="61E23F3A" w14:textId="77777777" w:rsidR="00510CC3" w:rsidRDefault="00510CC3" w:rsidP="00E56CF9">
      <w:pPr>
        <w:pStyle w:val="Recuodecorpodetexto2"/>
        <w:spacing w:line="360" w:lineRule="auto"/>
      </w:pPr>
    </w:p>
    <w:p w14:paraId="3FA08A62" w14:textId="77777777" w:rsidR="00510CC3" w:rsidRPr="008D267E" w:rsidRDefault="00510CC3" w:rsidP="00E56CF9">
      <w:pPr>
        <w:spacing w:line="360" w:lineRule="auto"/>
      </w:pPr>
    </w:p>
    <w:p w14:paraId="0CE9A42D" w14:textId="406DB777" w:rsidR="00510CC3" w:rsidRDefault="00510CC3" w:rsidP="00656045">
      <w:pPr>
        <w:spacing w:line="360" w:lineRule="auto"/>
        <w:ind w:firstLine="900"/>
        <w:jc w:val="center"/>
      </w:pPr>
      <w:r w:rsidRPr="001268DC">
        <w:rPr>
          <w:noProof/>
        </w:rPr>
        <w:drawing>
          <wp:inline distT="0" distB="0" distL="0" distR="0" wp14:anchorId="64651162" wp14:editId="2C90476A">
            <wp:extent cx="4083269" cy="4194806"/>
            <wp:effectExtent l="0" t="0" r="0"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91080" cy="4202830"/>
                    </a:xfrm>
                    <a:prstGeom prst="rect">
                      <a:avLst/>
                    </a:prstGeom>
                    <a:noFill/>
                    <a:ln>
                      <a:noFill/>
                    </a:ln>
                  </pic:spPr>
                </pic:pic>
              </a:graphicData>
            </a:graphic>
          </wp:inline>
        </w:drawing>
      </w:r>
    </w:p>
    <w:p w14:paraId="7A4C0C44" w14:textId="02DFCE49" w:rsidR="00510CC3" w:rsidRPr="00417343" w:rsidRDefault="00510CC3" w:rsidP="00656045">
      <w:pPr>
        <w:pStyle w:val="Legenda"/>
        <w:spacing w:line="360" w:lineRule="auto"/>
        <w:jc w:val="center"/>
        <w:rPr>
          <w:rFonts w:ascii="Arial" w:hAnsi="Arial" w:cs="Arial"/>
          <w:b w:val="0"/>
          <w:bCs w:val="0"/>
          <w:i/>
          <w:color w:val="auto"/>
        </w:rPr>
      </w:pPr>
      <w:r w:rsidRPr="00417343">
        <w:rPr>
          <w:rFonts w:ascii="Arial" w:hAnsi="Arial" w:cs="Arial"/>
          <w:b w:val="0"/>
          <w:bCs w:val="0"/>
          <w:color w:val="auto"/>
        </w:rPr>
        <w:t xml:space="preserve">Figura </w:t>
      </w:r>
      <w:r w:rsidR="004D2007">
        <w:rPr>
          <w:rFonts w:ascii="Arial" w:hAnsi="Arial" w:cs="Arial"/>
          <w:b w:val="0"/>
          <w:bCs w:val="0"/>
          <w:color w:val="auto"/>
        </w:rPr>
        <w:t>8.6</w:t>
      </w:r>
      <w:r w:rsidRPr="00417343">
        <w:rPr>
          <w:rFonts w:ascii="Arial" w:hAnsi="Arial" w:cs="Arial"/>
          <w:b w:val="0"/>
          <w:bCs w:val="0"/>
          <w:color w:val="auto"/>
        </w:rPr>
        <w:t xml:space="preserve"> – Seção 80,00m, Condição atual, parâmetros inundados</w:t>
      </w:r>
    </w:p>
    <w:p w14:paraId="787AD5F3" w14:textId="77777777" w:rsidR="00417343" w:rsidRPr="00C72289" w:rsidRDefault="00417343" w:rsidP="00E56CF9">
      <w:pPr>
        <w:spacing w:line="360" w:lineRule="auto"/>
      </w:pPr>
    </w:p>
    <w:p w14:paraId="3CBF6DF0" w14:textId="12592E72" w:rsidR="00417343" w:rsidRPr="00C72289" w:rsidRDefault="00417343" w:rsidP="00E56CF9">
      <w:pPr>
        <w:tabs>
          <w:tab w:val="left" w:pos="2334"/>
        </w:tabs>
        <w:spacing w:line="360" w:lineRule="auto"/>
      </w:pPr>
      <w:r w:rsidRPr="00C72289">
        <w:tab/>
      </w:r>
    </w:p>
    <w:p w14:paraId="6AC22228" w14:textId="029B73E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Slice  1 - Morgenstern-Price  Method</w:t>
      </w:r>
    </w:p>
    <w:p w14:paraId="34A54ED8"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Factor of Safety</w:t>
      </w:r>
      <w:r w:rsidRPr="00CE4A9A">
        <w:rPr>
          <w:rFonts w:ascii="Arial" w:hAnsi="Arial" w:cs="Arial"/>
          <w:color w:val="000000" w:themeColor="text1"/>
          <w:sz w:val="18"/>
          <w:szCs w:val="18"/>
          <w:lang w:val="en-US"/>
        </w:rPr>
        <w:tab/>
        <w:t>0,753</w:t>
      </w:r>
    </w:p>
    <w:p w14:paraId="44CE870A"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Phi Angle</w:t>
      </w:r>
      <w:r w:rsidRPr="00CE4A9A">
        <w:rPr>
          <w:rFonts w:ascii="Arial" w:hAnsi="Arial" w:cs="Arial"/>
          <w:color w:val="000000" w:themeColor="text1"/>
          <w:sz w:val="18"/>
          <w:szCs w:val="18"/>
          <w:lang w:val="en-US"/>
        </w:rPr>
        <w:tab/>
        <w:t>25 °</w:t>
      </w:r>
    </w:p>
    <w:p w14:paraId="421F6AEA"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C (Strength)</w:t>
      </w:r>
      <w:r w:rsidRPr="00CE4A9A">
        <w:rPr>
          <w:rFonts w:ascii="Arial" w:hAnsi="Arial" w:cs="Arial"/>
          <w:color w:val="000000" w:themeColor="text1"/>
          <w:sz w:val="18"/>
          <w:szCs w:val="18"/>
          <w:lang w:val="en-US"/>
        </w:rPr>
        <w:tab/>
        <w:t>5 kPa</w:t>
      </w:r>
    </w:p>
    <w:p w14:paraId="4A557C82"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C (Force)</w:t>
      </w:r>
      <w:r w:rsidRPr="00CE4A9A">
        <w:rPr>
          <w:rFonts w:ascii="Arial" w:hAnsi="Arial" w:cs="Arial"/>
          <w:color w:val="000000" w:themeColor="text1"/>
          <w:sz w:val="18"/>
          <w:szCs w:val="18"/>
          <w:lang w:val="en-US"/>
        </w:rPr>
        <w:tab/>
        <w:t>12,164 kN</w:t>
      </w:r>
    </w:p>
    <w:p w14:paraId="4C965779"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Pore Water Pressure</w:t>
      </w:r>
      <w:r w:rsidRPr="00CE4A9A">
        <w:rPr>
          <w:rFonts w:ascii="Arial" w:hAnsi="Arial" w:cs="Arial"/>
          <w:color w:val="000000" w:themeColor="text1"/>
          <w:sz w:val="18"/>
          <w:szCs w:val="18"/>
          <w:lang w:val="en-US"/>
        </w:rPr>
        <w:tab/>
        <w:t>0 kPa</w:t>
      </w:r>
    </w:p>
    <w:p w14:paraId="3EA6AB67"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Pore Water Force</w:t>
      </w:r>
      <w:r w:rsidRPr="00CE4A9A">
        <w:rPr>
          <w:rFonts w:ascii="Arial" w:hAnsi="Arial" w:cs="Arial"/>
          <w:color w:val="000000" w:themeColor="text1"/>
          <w:sz w:val="18"/>
          <w:szCs w:val="18"/>
          <w:lang w:val="en-US"/>
        </w:rPr>
        <w:tab/>
        <w:t>0 kN</w:t>
      </w:r>
    </w:p>
    <w:p w14:paraId="1B0A5E38"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Pore Air Pressure</w:t>
      </w:r>
      <w:r w:rsidRPr="00CE4A9A">
        <w:rPr>
          <w:rFonts w:ascii="Arial" w:hAnsi="Arial" w:cs="Arial"/>
          <w:color w:val="000000" w:themeColor="text1"/>
          <w:sz w:val="18"/>
          <w:szCs w:val="18"/>
          <w:lang w:val="en-US"/>
        </w:rPr>
        <w:tab/>
        <w:t>0 kPa</w:t>
      </w:r>
    </w:p>
    <w:p w14:paraId="77CD4EFA"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Pore Air Force</w:t>
      </w:r>
      <w:r w:rsidRPr="00CE4A9A">
        <w:rPr>
          <w:rFonts w:ascii="Arial" w:hAnsi="Arial" w:cs="Arial"/>
          <w:color w:val="000000" w:themeColor="text1"/>
          <w:sz w:val="18"/>
          <w:szCs w:val="18"/>
          <w:lang w:val="en-US"/>
        </w:rPr>
        <w:tab/>
        <w:t>0 kN</w:t>
      </w:r>
    </w:p>
    <w:p w14:paraId="1A5BB559"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Phi B Angle</w:t>
      </w:r>
      <w:r w:rsidRPr="00CE4A9A">
        <w:rPr>
          <w:rFonts w:ascii="Arial" w:hAnsi="Arial" w:cs="Arial"/>
          <w:color w:val="000000" w:themeColor="text1"/>
          <w:sz w:val="18"/>
          <w:szCs w:val="18"/>
          <w:lang w:val="en-US"/>
        </w:rPr>
        <w:tab/>
        <w:t>0 °</w:t>
      </w:r>
    </w:p>
    <w:p w14:paraId="4B48D9CB"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Slice Width</w:t>
      </w:r>
      <w:r w:rsidRPr="00CE4A9A">
        <w:rPr>
          <w:rFonts w:ascii="Arial" w:hAnsi="Arial" w:cs="Arial"/>
          <w:color w:val="000000" w:themeColor="text1"/>
          <w:sz w:val="18"/>
          <w:szCs w:val="18"/>
          <w:lang w:val="en-US"/>
        </w:rPr>
        <w:tab/>
        <w:t>0,72707 m</w:t>
      </w:r>
    </w:p>
    <w:p w14:paraId="44D81F02"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Mid-Height</w:t>
      </w:r>
      <w:r w:rsidRPr="00CE4A9A">
        <w:rPr>
          <w:rFonts w:ascii="Arial" w:hAnsi="Arial" w:cs="Arial"/>
          <w:color w:val="000000" w:themeColor="text1"/>
          <w:sz w:val="18"/>
          <w:szCs w:val="18"/>
          <w:lang w:val="en-US"/>
        </w:rPr>
        <w:tab/>
        <w:t>1,1608 m</w:t>
      </w:r>
    </w:p>
    <w:p w14:paraId="322A5689"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lastRenderedPageBreak/>
        <w:t>Base Length</w:t>
      </w:r>
      <w:r w:rsidRPr="00CE4A9A">
        <w:rPr>
          <w:rFonts w:ascii="Arial" w:hAnsi="Arial" w:cs="Arial"/>
          <w:color w:val="000000" w:themeColor="text1"/>
          <w:sz w:val="18"/>
          <w:szCs w:val="18"/>
          <w:lang w:val="en-US"/>
        </w:rPr>
        <w:tab/>
        <w:t>2,4327 m</w:t>
      </w:r>
    </w:p>
    <w:p w14:paraId="1D469233"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Base Angle</w:t>
      </w:r>
      <w:r w:rsidRPr="00CE4A9A">
        <w:rPr>
          <w:rFonts w:ascii="Arial" w:hAnsi="Arial" w:cs="Arial"/>
          <w:color w:val="000000" w:themeColor="text1"/>
          <w:sz w:val="18"/>
          <w:szCs w:val="18"/>
          <w:lang w:val="en-US"/>
        </w:rPr>
        <w:tab/>
        <w:t>-72,61 °</w:t>
      </w:r>
    </w:p>
    <w:p w14:paraId="37636C7E"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Anisotropic Strength Mod.</w:t>
      </w:r>
      <w:r w:rsidRPr="00CE4A9A">
        <w:rPr>
          <w:rFonts w:ascii="Arial" w:hAnsi="Arial" w:cs="Arial"/>
          <w:color w:val="000000" w:themeColor="text1"/>
          <w:sz w:val="18"/>
          <w:szCs w:val="18"/>
          <w:lang w:val="en-US"/>
        </w:rPr>
        <w:tab/>
        <w:t>1</w:t>
      </w:r>
    </w:p>
    <w:p w14:paraId="7C45FFED"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Applied Lambda</w:t>
      </w:r>
      <w:r w:rsidRPr="00CE4A9A">
        <w:rPr>
          <w:rFonts w:ascii="Arial" w:hAnsi="Arial" w:cs="Arial"/>
          <w:color w:val="000000" w:themeColor="text1"/>
          <w:sz w:val="18"/>
          <w:szCs w:val="18"/>
          <w:lang w:val="en-US"/>
        </w:rPr>
        <w:tab/>
        <w:t>1,442</w:t>
      </w:r>
    </w:p>
    <w:p w14:paraId="2478255B"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Weight (incl. Vert. Seismic)</w:t>
      </w:r>
      <w:r w:rsidRPr="00CE4A9A">
        <w:rPr>
          <w:rFonts w:ascii="Arial" w:hAnsi="Arial" w:cs="Arial"/>
          <w:color w:val="000000" w:themeColor="text1"/>
          <w:sz w:val="18"/>
          <w:szCs w:val="18"/>
          <w:lang w:val="en-US"/>
        </w:rPr>
        <w:tab/>
        <w:t>13,503 kN</w:t>
      </w:r>
    </w:p>
    <w:p w14:paraId="303DCA15"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Base Normal Force</w:t>
      </w:r>
      <w:r w:rsidRPr="00CE4A9A">
        <w:rPr>
          <w:rFonts w:ascii="Arial" w:hAnsi="Arial" w:cs="Arial"/>
          <w:color w:val="000000" w:themeColor="text1"/>
          <w:sz w:val="18"/>
          <w:szCs w:val="18"/>
          <w:lang w:val="en-US"/>
        </w:rPr>
        <w:tab/>
        <w:t>50,061 kN</w:t>
      </w:r>
    </w:p>
    <w:p w14:paraId="4D7E600B"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Base Normal Stress</w:t>
      </w:r>
      <w:r w:rsidRPr="00CE4A9A">
        <w:rPr>
          <w:rFonts w:ascii="Arial" w:hAnsi="Arial" w:cs="Arial"/>
          <w:color w:val="000000" w:themeColor="text1"/>
          <w:sz w:val="18"/>
          <w:szCs w:val="18"/>
          <w:lang w:val="en-US"/>
        </w:rPr>
        <w:tab/>
        <w:t>20,578 kPa</w:t>
      </w:r>
    </w:p>
    <w:p w14:paraId="04376CBA"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Base Shear Res. Force</w:t>
      </w:r>
      <w:r w:rsidRPr="00CE4A9A">
        <w:rPr>
          <w:rFonts w:ascii="Arial" w:hAnsi="Arial" w:cs="Arial"/>
          <w:color w:val="000000" w:themeColor="text1"/>
          <w:sz w:val="18"/>
          <w:szCs w:val="18"/>
          <w:lang w:val="en-US"/>
        </w:rPr>
        <w:tab/>
        <w:t>35,507 kN</w:t>
      </w:r>
    </w:p>
    <w:p w14:paraId="5D52D02B"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Base Shear Res. Stress</w:t>
      </w:r>
      <w:r w:rsidRPr="00CE4A9A">
        <w:rPr>
          <w:rFonts w:ascii="Arial" w:hAnsi="Arial" w:cs="Arial"/>
          <w:color w:val="000000" w:themeColor="text1"/>
          <w:sz w:val="18"/>
          <w:szCs w:val="18"/>
          <w:lang w:val="en-US"/>
        </w:rPr>
        <w:tab/>
        <w:t>14,596 kPa</w:t>
      </w:r>
    </w:p>
    <w:p w14:paraId="4D08EF17"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Base Shear Mob. Force</w:t>
      </w:r>
      <w:r w:rsidRPr="00CE4A9A">
        <w:rPr>
          <w:rFonts w:ascii="Arial" w:hAnsi="Arial" w:cs="Arial"/>
          <w:color w:val="000000" w:themeColor="text1"/>
          <w:sz w:val="18"/>
          <w:szCs w:val="18"/>
          <w:lang w:val="en-US"/>
        </w:rPr>
        <w:tab/>
        <w:t>47,164 kN</w:t>
      </w:r>
    </w:p>
    <w:p w14:paraId="6AC92DA7"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Base Shear Mob. Stress</w:t>
      </w:r>
      <w:r w:rsidRPr="00CE4A9A">
        <w:rPr>
          <w:rFonts w:ascii="Arial" w:hAnsi="Arial" w:cs="Arial"/>
          <w:color w:val="000000" w:themeColor="text1"/>
          <w:sz w:val="18"/>
          <w:szCs w:val="18"/>
          <w:lang w:val="en-US"/>
        </w:rPr>
        <w:tab/>
        <w:t>19,387 kPa</w:t>
      </w:r>
    </w:p>
    <w:p w14:paraId="42E959E0"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Left Side Normal Force</w:t>
      </w:r>
      <w:r w:rsidRPr="00CE4A9A">
        <w:rPr>
          <w:rFonts w:ascii="Arial" w:hAnsi="Arial" w:cs="Arial"/>
          <w:color w:val="000000" w:themeColor="text1"/>
          <w:sz w:val="18"/>
          <w:szCs w:val="18"/>
          <w:lang w:val="en-US"/>
        </w:rPr>
        <w:tab/>
        <w:t>--- kN</w:t>
      </w:r>
    </w:p>
    <w:p w14:paraId="0D29CA1C"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Left Side Shear Force</w:t>
      </w:r>
      <w:r w:rsidRPr="00CE4A9A">
        <w:rPr>
          <w:rFonts w:ascii="Arial" w:hAnsi="Arial" w:cs="Arial"/>
          <w:color w:val="000000" w:themeColor="text1"/>
          <w:sz w:val="18"/>
          <w:szCs w:val="18"/>
          <w:lang w:val="en-US"/>
        </w:rPr>
        <w:tab/>
        <w:t>--- kN</w:t>
      </w:r>
    </w:p>
    <w:p w14:paraId="173B3E96"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Right Side Normal Force</w:t>
      </w:r>
      <w:r w:rsidRPr="00CE4A9A">
        <w:rPr>
          <w:rFonts w:ascii="Arial" w:hAnsi="Arial" w:cs="Arial"/>
          <w:color w:val="000000" w:themeColor="text1"/>
          <w:sz w:val="18"/>
          <w:szCs w:val="18"/>
          <w:lang w:val="en-US"/>
        </w:rPr>
        <w:tab/>
        <w:t>33,688 kN</w:t>
      </w:r>
    </w:p>
    <w:p w14:paraId="56DCACA0"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Right Side Shear Force</w:t>
      </w:r>
      <w:r w:rsidRPr="00CE4A9A">
        <w:rPr>
          <w:rFonts w:ascii="Arial" w:hAnsi="Arial" w:cs="Arial"/>
          <w:color w:val="000000" w:themeColor="text1"/>
          <w:sz w:val="18"/>
          <w:szCs w:val="18"/>
          <w:lang w:val="en-US"/>
        </w:rPr>
        <w:tab/>
        <w:t>4,7666 kN</w:t>
      </w:r>
    </w:p>
    <w:p w14:paraId="6AD74F70"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Horizontal Seismic Force</w:t>
      </w:r>
      <w:r w:rsidRPr="00CE4A9A">
        <w:rPr>
          <w:rFonts w:ascii="Arial" w:hAnsi="Arial" w:cs="Arial"/>
          <w:color w:val="000000" w:themeColor="text1"/>
          <w:sz w:val="18"/>
          <w:szCs w:val="18"/>
          <w:lang w:val="en-US"/>
        </w:rPr>
        <w:tab/>
        <w:t>0 kN</w:t>
      </w:r>
    </w:p>
    <w:p w14:paraId="610F694E"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Point Load</w:t>
      </w:r>
      <w:r w:rsidRPr="00CE4A9A">
        <w:rPr>
          <w:rFonts w:ascii="Arial" w:hAnsi="Arial" w:cs="Arial"/>
          <w:color w:val="000000" w:themeColor="text1"/>
          <w:sz w:val="18"/>
          <w:szCs w:val="18"/>
          <w:lang w:val="en-US"/>
        </w:rPr>
        <w:tab/>
        <w:t>0 kN</w:t>
      </w:r>
    </w:p>
    <w:p w14:paraId="2747CBA6"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Reinforcement Load Used</w:t>
      </w:r>
      <w:r w:rsidRPr="00CE4A9A">
        <w:rPr>
          <w:rFonts w:ascii="Arial" w:hAnsi="Arial" w:cs="Arial"/>
          <w:color w:val="000000" w:themeColor="text1"/>
          <w:sz w:val="18"/>
          <w:szCs w:val="18"/>
          <w:lang w:val="en-US"/>
        </w:rPr>
        <w:tab/>
        <w:t>0 kN</w:t>
      </w:r>
    </w:p>
    <w:p w14:paraId="085C71E1"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Reinf. Shear Load Used</w:t>
      </w:r>
      <w:r w:rsidRPr="00CE4A9A">
        <w:rPr>
          <w:rFonts w:ascii="Arial" w:hAnsi="Arial" w:cs="Arial"/>
          <w:color w:val="000000" w:themeColor="text1"/>
          <w:sz w:val="18"/>
          <w:szCs w:val="18"/>
          <w:lang w:val="en-US"/>
        </w:rPr>
        <w:tab/>
        <w:t>0 kN</w:t>
      </w:r>
    </w:p>
    <w:p w14:paraId="5D897EA8"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Surcharge Load</w:t>
      </w:r>
      <w:r w:rsidRPr="00CE4A9A">
        <w:rPr>
          <w:rFonts w:ascii="Arial" w:hAnsi="Arial" w:cs="Arial"/>
          <w:color w:val="000000" w:themeColor="text1"/>
          <w:sz w:val="18"/>
          <w:szCs w:val="18"/>
          <w:lang w:val="en-US"/>
        </w:rPr>
        <w:tab/>
        <w:t>51,205 kN</w:t>
      </w:r>
    </w:p>
    <w:p w14:paraId="7ECCDC87"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Polygon Closure</w:t>
      </w:r>
      <w:r w:rsidRPr="00CE4A9A">
        <w:rPr>
          <w:rFonts w:ascii="Arial" w:hAnsi="Arial" w:cs="Arial"/>
          <w:color w:val="000000" w:themeColor="text1"/>
          <w:sz w:val="18"/>
          <w:szCs w:val="18"/>
          <w:lang w:val="en-US"/>
        </w:rPr>
        <w:tab/>
        <w:t>0,36207 kN</w:t>
      </w:r>
    </w:p>
    <w:p w14:paraId="14351DA8"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Top Left Coordinate</w:t>
      </w:r>
      <w:r w:rsidRPr="00CE4A9A">
        <w:rPr>
          <w:rFonts w:ascii="Arial" w:hAnsi="Arial" w:cs="Arial"/>
          <w:color w:val="000000" w:themeColor="text1"/>
          <w:sz w:val="18"/>
          <w:szCs w:val="18"/>
          <w:lang w:val="en-US"/>
        </w:rPr>
        <w:tab/>
        <w:t>6,4729322; 30 m</w:t>
      </w:r>
    </w:p>
    <w:p w14:paraId="54BF7E30"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Top Right Coordinate</w:t>
      </w:r>
      <w:r w:rsidRPr="00CE4A9A">
        <w:rPr>
          <w:rFonts w:ascii="Arial" w:hAnsi="Arial" w:cs="Arial"/>
          <w:color w:val="000000" w:themeColor="text1"/>
          <w:sz w:val="18"/>
          <w:szCs w:val="18"/>
          <w:lang w:val="en-US"/>
        </w:rPr>
        <w:tab/>
        <w:t>7,2; 30 m</w:t>
      </w:r>
    </w:p>
    <w:p w14:paraId="5158CE34" w14:textId="77777777" w:rsidR="00510CC3" w:rsidRPr="00CE4A9A" w:rsidRDefault="00510CC3"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Bottom Left Coordinate</w:t>
      </w:r>
      <w:r w:rsidRPr="00CE4A9A">
        <w:rPr>
          <w:rFonts w:ascii="Arial" w:hAnsi="Arial" w:cs="Arial"/>
          <w:color w:val="000000" w:themeColor="text1"/>
          <w:sz w:val="18"/>
          <w:szCs w:val="18"/>
          <w:lang w:val="en-US"/>
        </w:rPr>
        <w:tab/>
        <w:t>6,4729322; 30 m</w:t>
      </w:r>
    </w:p>
    <w:p w14:paraId="56EB87C4" w14:textId="77777777" w:rsidR="00510CC3" w:rsidRPr="00FF653C" w:rsidRDefault="00510CC3" w:rsidP="00E56CF9">
      <w:pPr>
        <w:pStyle w:val="Corpodetexto"/>
        <w:spacing w:after="0" w:line="360" w:lineRule="auto"/>
        <w:rPr>
          <w:rFonts w:ascii="Arial" w:hAnsi="Arial" w:cs="Arial"/>
          <w:color w:val="000000" w:themeColor="text1"/>
          <w:sz w:val="18"/>
          <w:szCs w:val="18"/>
        </w:rPr>
      </w:pPr>
      <w:r w:rsidRPr="00FF653C">
        <w:rPr>
          <w:rFonts w:ascii="Arial" w:hAnsi="Arial" w:cs="Arial"/>
          <w:color w:val="000000" w:themeColor="text1"/>
          <w:sz w:val="18"/>
          <w:szCs w:val="18"/>
        </w:rPr>
        <w:t>Bottom Right Coordinate</w:t>
      </w:r>
      <w:r w:rsidRPr="00FF653C">
        <w:rPr>
          <w:rFonts w:ascii="Arial" w:hAnsi="Arial" w:cs="Arial"/>
          <w:color w:val="000000" w:themeColor="text1"/>
          <w:sz w:val="18"/>
          <w:szCs w:val="18"/>
        </w:rPr>
        <w:tab/>
        <w:t>7,2; 27,678488 m</w:t>
      </w:r>
    </w:p>
    <w:p w14:paraId="27ADF69F" w14:textId="77777777" w:rsidR="002C7B49" w:rsidRDefault="002C7B49" w:rsidP="00E56CF9">
      <w:pPr>
        <w:pStyle w:val="Corpodetexto"/>
        <w:spacing w:line="360" w:lineRule="auto"/>
      </w:pPr>
    </w:p>
    <w:p w14:paraId="123F1444" w14:textId="4BDFEF63" w:rsidR="00D11DFD" w:rsidRDefault="00D11DFD" w:rsidP="00E56CF9">
      <w:pPr>
        <w:pStyle w:val="Corpodetexto"/>
        <w:spacing w:after="0" w:line="360" w:lineRule="auto"/>
        <w:rPr>
          <w:rFonts w:ascii="Arial" w:hAnsi="Arial" w:cs="Arial"/>
          <w:color w:val="000000" w:themeColor="text1"/>
          <w:sz w:val="18"/>
          <w:szCs w:val="18"/>
          <w:lang w:val="en-US"/>
        </w:rPr>
      </w:pPr>
    </w:p>
    <w:p w14:paraId="68EF97C8" w14:textId="4A9EC64C" w:rsidR="006746C6" w:rsidRDefault="006746C6" w:rsidP="00E56CF9">
      <w:pPr>
        <w:pStyle w:val="Corpodetexto"/>
        <w:spacing w:after="0" w:line="360" w:lineRule="auto"/>
        <w:rPr>
          <w:rFonts w:ascii="Arial" w:hAnsi="Arial" w:cs="Arial"/>
          <w:color w:val="000000" w:themeColor="text1"/>
          <w:sz w:val="18"/>
          <w:szCs w:val="18"/>
          <w:lang w:val="en-US"/>
        </w:rPr>
      </w:pPr>
    </w:p>
    <w:p w14:paraId="482A2800" w14:textId="144D7267" w:rsidR="006746C6" w:rsidRDefault="006746C6" w:rsidP="00E56CF9">
      <w:pPr>
        <w:pStyle w:val="Corpodetexto"/>
        <w:spacing w:after="0" w:line="360" w:lineRule="auto"/>
        <w:rPr>
          <w:rFonts w:ascii="Arial" w:hAnsi="Arial" w:cs="Arial"/>
          <w:color w:val="000000" w:themeColor="text1"/>
          <w:sz w:val="18"/>
          <w:szCs w:val="18"/>
          <w:lang w:val="en-US"/>
        </w:rPr>
      </w:pPr>
    </w:p>
    <w:p w14:paraId="7A2A8A31" w14:textId="77777777" w:rsidR="006746C6" w:rsidRDefault="006746C6" w:rsidP="00E56CF9">
      <w:pPr>
        <w:pStyle w:val="Corpodetexto"/>
        <w:spacing w:after="0" w:line="360" w:lineRule="auto"/>
        <w:rPr>
          <w:rFonts w:ascii="Arial" w:hAnsi="Arial" w:cs="Arial"/>
          <w:color w:val="000000" w:themeColor="text1"/>
          <w:sz w:val="18"/>
          <w:szCs w:val="18"/>
          <w:lang w:val="en-US"/>
        </w:rPr>
      </w:pPr>
    </w:p>
    <w:p w14:paraId="2A1CB7A9" w14:textId="2ABE914F" w:rsidR="00D11DFD" w:rsidRDefault="00D11DFD" w:rsidP="00E56CF9">
      <w:pPr>
        <w:pStyle w:val="Corpodetexto"/>
        <w:spacing w:after="0" w:line="360" w:lineRule="auto"/>
        <w:rPr>
          <w:rFonts w:ascii="Arial" w:hAnsi="Arial" w:cs="Arial"/>
          <w:color w:val="000000" w:themeColor="text1"/>
          <w:sz w:val="18"/>
          <w:szCs w:val="18"/>
          <w:lang w:val="en-US"/>
        </w:rPr>
      </w:pPr>
    </w:p>
    <w:p w14:paraId="6BD93F0A" w14:textId="08545D72" w:rsidR="00D11DFD" w:rsidRDefault="00D11DFD" w:rsidP="00E56CF9">
      <w:pPr>
        <w:pStyle w:val="Corpodetexto"/>
        <w:spacing w:after="0" w:line="360" w:lineRule="auto"/>
        <w:rPr>
          <w:rFonts w:ascii="Arial" w:hAnsi="Arial" w:cs="Arial"/>
          <w:color w:val="000000" w:themeColor="text1"/>
          <w:sz w:val="18"/>
          <w:szCs w:val="18"/>
          <w:lang w:val="en-US"/>
        </w:rPr>
      </w:pPr>
    </w:p>
    <w:p w14:paraId="279186CD" w14:textId="14ED3CA5" w:rsidR="00D11DFD" w:rsidRDefault="00D11DFD" w:rsidP="00E56CF9">
      <w:pPr>
        <w:pStyle w:val="Corpodetexto"/>
        <w:spacing w:after="0" w:line="360" w:lineRule="auto"/>
        <w:rPr>
          <w:rFonts w:ascii="Arial" w:hAnsi="Arial" w:cs="Arial"/>
          <w:color w:val="000000" w:themeColor="text1"/>
          <w:sz w:val="18"/>
          <w:szCs w:val="18"/>
          <w:lang w:val="en-US"/>
        </w:rPr>
      </w:pPr>
    </w:p>
    <w:p w14:paraId="6C3C3512" w14:textId="5CCCD70B" w:rsidR="00D11DFD" w:rsidRDefault="00D11DFD" w:rsidP="00E56CF9">
      <w:pPr>
        <w:pStyle w:val="Corpodetexto"/>
        <w:spacing w:after="0" w:line="360" w:lineRule="auto"/>
        <w:rPr>
          <w:rFonts w:ascii="Arial" w:hAnsi="Arial" w:cs="Arial"/>
          <w:color w:val="000000" w:themeColor="text1"/>
          <w:sz w:val="18"/>
          <w:szCs w:val="18"/>
          <w:lang w:val="en-US"/>
        </w:rPr>
      </w:pPr>
    </w:p>
    <w:p w14:paraId="3962A33A" w14:textId="181CC6EF" w:rsidR="00D11DFD" w:rsidRDefault="00D11DFD" w:rsidP="00E56CF9">
      <w:pPr>
        <w:pStyle w:val="Corpodetexto"/>
        <w:spacing w:after="0" w:line="360" w:lineRule="auto"/>
        <w:rPr>
          <w:rFonts w:ascii="Arial" w:hAnsi="Arial" w:cs="Arial"/>
          <w:color w:val="000000" w:themeColor="text1"/>
          <w:sz w:val="18"/>
          <w:szCs w:val="18"/>
          <w:lang w:val="en-US"/>
        </w:rPr>
      </w:pPr>
    </w:p>
    <w:p w14:paraId="230870A7" w14:textId="15D6887E" w:rsidR="00D11DFD" w:rsidRDefault="00D11DFD" w:rsidP="00E56CF9">
      <w:pPr>
        <w:pStyle w:val="Corpodetexto"/>
        <w:spacing w:after="0" w:line="360" w:lineRule="auto"/>
        <w:rPr>
          <w:rFonts w:ascii="Arial" w:hAnsi="Arial" w:cs="Arial"/>
          <w:color w:val="000000" w:themeColor="text1"/>
          <w:sz w:val="18"/>
          <w:szCs w:val="18"/>
          <w:lang w:val="en-US"/>
        </w:rPr>
      </w:pPr>
    </w:p>
    <w:p w14:paraId="623F0ABC" w14:textId="278BBAA5" w:rsidR="00D11DFD" w:rsidRDefault="00D11DFD" w:rsidP="00E56CF9">
      <w:pPr>
        <w:pStyle w:val="Corpodetexto"/>
        <w:spacing w:after="0" w:line="360" w:lineRule="auto"/>
        <w:rPr>
          <w:rFonts w:ascii="Arial" w:hAnsi="Arial" w:cs="Arial"/>
          <w:color w:val="000000" w:themeColor="text1"/>
          <w:sz w:val="18"/>
          <w:szCs w:val="18"/>
          <w:lang w:val="en-US"/>
        </w:rPr>
      </w:pPr>
    </w:p>
    <w:p w14:paraId="36841872" w14:textId="04AA925A" w:rsidR="00D11DFD" w:rsidRDefault="00D11DFD" w:rsidP="00E56CF9">
      <w:pPr>
        <w:pStyle w:val="Corpodetexto"/>
        <w:spacing w:after="0" w:line="360" w:lineRule="auto"/>
        <w:rPr>
          <w:rFonts w:ascii="Arial" w:hAnsi="Arial" w:cs="Arial"/>
          <w:color w:val="000000" w:themeColor="text1"/>
          <w:sz w:val="18"/>
          <w:szCs w:val="18"/>
          <w:lang w:val="en-US"/>
        </w:rPr>
      </w:pPr>
    </w:p>
    <w:p w14:paraId="1EBD3E5F" w14:textId="5D0E746A" w:rsidR="00D11DFD" w:rsidRDefault="00D11DFD" w:rsidP="00E56CF9">
      <w:pPr>
        <w:pStyle w:val="Corpodetexto"/>
        <w:spacing w:after="0" w:line="360" w:lineRule="auto"/>
        <w:rPr>
          <w:rFonts w:ascii="Arial" w:hAnsi="Arial" w:cs="Arial"/>
          <w:color w:val="000000" w:themeColor="text1"/>
          <w:sz w:val="18"/>
          <w:szCs w:val="18"/>
          <w:lang w:val="en-US"/>
        </w:rPr>
      </w:pPr>
    </w:p>
    <w:p w14:paraId="0E94DF4D" w14:textId="004749D2" w:rsidR="00D11DFD" w:rsidRDefault="00D11DFD" w:rsidP="00E56CF9">
      <w:pPr>
        <w:pStyle w:val="Corpodetexto"/>
        <w:spacing w:after="0" w:line="360" w:lineRule="auto"/>
        <w:rPr>
          <w:rFonts w:ascii="Arial" w:hAnsi="Arial" w:cs="Arial"/>
          <w:color w:val="000000" w:themeColor="text1"/>
          <w:sz w:val="18"/>
          <w:szCs w:val="18"/>
          <w:lang w:val="en-US"/>
        </w:rPr>
      </w:pPr>
    </w:p>
    <w:p w14:paraId="49E79D48" w14:textId="5589C280" w:rsidR="00D11DFD" w:rsidRDefault="00D11DFD" w:rsidP="00E56CF9">
      <w:pPr>
        <w:pStyle w:val="Corpodetexto"/>
        <w:spacing w:after="0" w:line="360" w:lineRule="auto"/>
        <w:rPr>
          <w:rFonts w:ascii="Arial" w:hAnsi="Arial" w:cs="Arial"/>
          <w:color w:val="000000" w:themeColor="text1"/>
          <w:sz w:val="18"/>
          <w:szCs w:val="18"/>
          <w:lang w:val="en-US"/>
        </w:rPr>
      </w:pPr>
    </w:p>
    <w:p w14:paraId="20F78D95" w14:textId="53FF41E1" w:rsidR="00D11DFD" w:rsidRDefault="00D11DFD" w:rsidP="00E56CF9">
      <w:pPr>
        <w:pStyle w:val="Corpodetexto"/>
        <w:spacing w:after="0" w:line="360" w:lineRule="auto"/>
        <w:rPr>
          <w:rFonts w:ascii="Arial" w:hAnsi="Arial" w:cs="Arial"/>
          <w:color w:val="000000" w:themeColor="text1"/>
          <w:sz w:val="18"/>
          <w:szCs w:val="18"/>
          <w:lang w:val="en-US"/>
        </w:rPr>
      </w:pPr>
    </w:p>
    <w:p w14:paraId="028F29C9" w14:textId="4942BDB7" w:rsidR="00D11DFD" w:rsidRDefault="00D11DFD" w:rsidP="00E56CF9">
      <w:pPr>
        <w:pStyle w:val="Corpodetexto"/>
        <w:spacing w:after="0" w:line="360" w:lineRule="auto"/>
        <w:rPr>
          <w:rFonts w:ascii="Arial" w:hAnsi="Arial" w:cs="Arial"/>
          <w:color w:val="000000" w:themeColor="text1"/>
          <w:sz w:val="18"/>
          <w:szCs w:val="18"/>
          <w:lang w:val="en-US"/>
        </w:rPr>
      </w:pPr>
    </w:p>
    <w:p w14:paraId="2074EA14" w14:textId="4044CE84" w:rsidR="00D11DFD" w:rsidRDefault="00D11DFD" w:rsidP="00E56CF9">
      <w:pPr>
        <w:pStyle w:val="Corpodetexto"/>
        <w:spacing w:after="0" w:line="360" w:lineRule="auto"/>
        <w:rPr>
          <w:rFonts w:ascii="Arial" w:hAnsi="Arial" w:cs="Arial"/>
          <w:color w:val="000000" w:themeColor="text1"/>
          <w:sz w:val="18"/>
          <w:szCs w:val="18"/>
          <w:lang w:val="en-US"/>
        </w:rPr>
      </w:pPr>
    </w:p>
    <w:p w14:paraId="2AB38235" w14:textId="77777777" w:rsidR="00D11DFD" w:rsidRDefault="00D11DFD" w:rsidP="00E56CF9">
      <w:pPr>
        <w:pStyle w:val="Corpodetexto"/>
        <w:spacing w:after="0" w:line="360" w:lineRule="auto"/>
        <w:rPr>
          <w:rFonts w:ascii="Arial" w:hAnsi="Arial" w:cs="Arial"/>
          <w:color w:val="000000" w:themeColor="text1"/>
          <w:sz w:val="18"/>
          <w:szCs w:val="18"/>
          <w:lang w:val="en-US"/>
        </w:rPr>
      </w:pPr>
    </w:p>
    <w:p w14:paraId="69C57EE9" w14:textId="58A2AC93" w:rsidR="00656045" w:rsidRDefault="00656045" w:rsidP="00E56CF9">
      <w:pPr>
        <w:pStyle w:val="Corpodetexto"/>
        <w:spacing w:after="0" w:line="360" w:lineRule="auto"/>
        <w:rPr>
          <w:rFonts w:ascii="Arial" w:hAnsi="Arial" w:cs="Arial"/>
          <w:color w:val="000000" w:themeColor="text1"/>
          <w:sz w:val="18"/>
          <w:szCs w:val="18"/>
          <w:lang w:val="en-US"/>
        </w:rPr>
      </w:pPr>
    </w:p>
    <w:p w14:paraId="6C5F9CF1" w14:textId="1EC8CE83" w:rsidR="00DA62EF" w:rsidRDefault="00DA62EF" w:rsidP="00E56CF9">
      <w:pPr>
        <w:pStyle w:val="PargrafodaLista"/>
        <w:numPr>
          <w:ilvl w:val="0"/>
          <w:numId w:val="5"/>
        </w:numPr>
        <w:spacing w:after="120" w:line="360" w:lineRule="auto"/>
        <w:jc w:val="both"/>
        <w:rPr>
          <w:rFonts w:ascii="Arial" w:hAnsi="Arial" w:cs="Arial"/>
          <w:b/>
          <w:color w:val="auto"/>
          <w:sz w:val="24"/>
        </w:rPr>
      </w:pPr>
      <w:bookmarkStart w:id="15" w:name="_Toc101860720"/>
      <w:bookmarkStart w:id="16" w:name="_Toc103710111"/>
      <w:bookmarkStart w:id="17" w:name="_Toc105617069"/>
      <w:bookmarkStart w:id="18" w:name="_Toc105779822"/>
      <w:bookmarkStart w:id="19" w:name="_Hlk99010901"/>
      <w:r w:rsidRPr="000967DA">
        <w:rPr>
          <w:rFonts w:ascii="Arial" w:hAnsi="Arial" w:cs="Arial"/>
          <w:b/>
          <w:color w:val="auto"/>
          <w:sz w:val="24"/>
        </w:rPr>
        <w:t>DIMENSIONAMENTO DA SOLUÇÃO</w:t>
      </w:r>
      <w:bookmarkEnd w:id="15"/>
      <w:bookmarkEnd w:id="16"/>
      <w:bookmarkEnd w:id="17"/>
      <w:bookmarkEnd w:id="18"/>
    </w:p>
    <w:p w14:paraId="18A74A8A" w14:textId="77777777" w:rsidR="00656045" w:rsidRDefault="00656045" w:rsidP="00656045">
      <w:pPr>
        <w:pStyle w:val="PargrafodaLista"/>
        <w:spacing w:after="120" w:line="360" w:lineRule="auto"/>
        <w:jc w:val="both"/>
        <w:rPr>
          <w:rFonts w:ascii="Arial" w:hAnsi="Arial" w:cs="Arial"/>
          <w:b/>
          <w:color w:val="auto"/>
          <w:sz w:val="24"/>
        </w:rPr>
      </w:pPr>
    </w:p>
    <w:p w14:paraId="48E2FF35" w14:textId="62ADCE50" w:rsidR="006004E2" w:rsidRDefault="003264CC" w:rsidP="00E56CF9">
      <w:pPr>
        <w:pStyle w:val="Corpodetexto"/>
        <w:spacing w:line="360" w:lineRule="auto"/>
        <w:jc w:val="both"/>
        <w:rPr>
          <w:rFonts w:ascii="Arial" w:hAnsi="Arial" w:cs="Arial"/>
          <w:color w:val="000000" w:themeColor="text1"/>
          <w:sz w:val="24"/>
          <w:szCs w:val="24"/>
        </w:rPr>
      </w:pPr>
      <w:r>
        <w:rPr>
          <w:rFonts w:ascii="Arial" w:hAnsi="Arial" w:cs="Arial"/>
          <w:color w:val="000000" w:themeColor="text1"/>
          <w:sz w:val="24"/>
          <w:szCs w:val="24"/>
        </w:rPr>
        <w:t>Como já ressaltado, d</w:t>
      </w:r>
      <w:r w:rsidR="006004E2" w:rsidRPr="006004E2">
        <w:rPr>
          <w:rFonts w:ascii="Arial" w:hAnsi="Arial" w:cs="Arial"/>
          <w:color w:val="000000" w:themeColor="text1"/>
          <w:sz w:val="24"/>
          <w:szCs w:val="24"/>
        </w:rPr>
        <w:t xml:space="preserve">uas analises foram efetuadas. A primeira com relação a situação atual. A segunda analise teve como objetivo avaliar a elevação do fator se segurança após a aplicação da solução proposta para a estabilização, ou seja, a aplicação de contenção em solo grampeado. Esta analise também serviram para estimar o comprimento dos grampos. </w:t>
      </w:r>
    </w:p>
    <w:p w14:paraId="7A297D49" w14:textId="0B549E22" w:rsidR="00A0019F" w:rsidRPr="00A0019F" w:rsidRDefault="00625C40" w:rsidP="00656045">
      <w:pPr>
        <w:spacing w:after="160" w:line="360" w:lineRule="auto"/>
        <w:rPr>
          <w:rFonts w:ascii="Arial" w:hAnsi="Arial" w:cs="Arial"/>
          <w:color w:val="auto"/>
          <w:sz w:val="24"/>
        </w:rPr>
      </w:pPr>
      <w:r>
        <w:rPr>
          <w:rFonts w:ascii="Arial" w:hAnsi="Arial" w:cs="Arial"/>
          <w:color w:val="auto"/>
          <w:sz w:val="24"/>
        </w:rPr>
        <w:t>9</w:t>
      </w:r>
      <w:r w:rsidR="00A0019F" w:rsidRPr="00A0019F">
        <w:rPr>
          <w:rFonts w:ascii="Arial" w:hAnsi="Arial" w:cs="Arial"/>
          <w:color w:val="auto"/>
          <w:sz w:val="24"/>
        </w:rPr>
        <w:t>.</w:t>
      </w:r>
      <w:r w:rsidR="003A7838">
        <w:rPr>
          <w:rFonts w:ascii="Arial" w:hAnsi="Arial" w:cs="Arial"/>
          <w:color w:val="auto"/>
          <w:sz w:val="24"/>
        </w:rPr>
        <w:t>1</w:t>
      </w:r>
      <w:r w:rsidR="00A0019F" w:rsidRPr="00A0019F">
        <w:rPr>
          <w:rFonts w:ascii="Arial" w:hAnsi="Arial" w:cs="Arial"/>
          <w:color w:val="auto"/>
          <w:sz w:val="24"/>
        </w:rPr>
        <w:t xml:space="preserve"> – Trecho 3 (Reginaldo III).</w:t>
      </w:r>
    </w:p>
    <w:p w14:paraId="72B22E77" w14:textId="77777777" w:rsidR="00CE4A9A" w:rsidRDefault="00A0019F" w:rsidP="00E56CF9">
      <w:pPr>
        <w:numPr>
          <w:ilvl w:val="12"/>
          <w:numId w:val="0"/>
        </w:numPr>
        <w:spacing w:after="120" w:line="360" w:lineRule="auto"/>
        <w:jc w:val="both"/>
        <w:rPr>
          <w:rFonts w:ascii="Arial" w:hAnsi="Arial" w:cs="Arial"/>
          <w:color w:val="auto"/>
          <w:sz w:val="24"/>
        </w:rPr>
      </w:pPr>
      <w:r w:rsidRPr="00200FD8">
        <w:rPr>
          <w:rFonts w:ascii="Arial" w:hAnsi="Arial" w:cs="Arial"/>
          <w:color w:val="auto"/>
          <w:sz w:val="24"/>
        </w:rPr>
        <w:t>N</w:t>
      </w:r>
      <w:r w:rsidR="00CB1475">
        <w:rPr>
          <w:rFonts w:ascii="Arial" w:hAnsi="Arial" w:cs="Arial"/>
          <w:color w:val="auto"/>
          <w:sz w:val="24"/>
        </w:rPr>
        <w:t>o trecho</w:t>
      </w:r>
      <w:r w:rsidRPr="00200FD8">
        <w:rPr>
          <w:rFonts w:ascii="Arial" w:hAnsi="Arial" w:cs="Arial"/>
          <w:b/>
          <w:bCs/>
          <w:color w:val="auto"/>
          <w:sz w:val="24"/>
        </w:rPr>
        <w:t xml:space="preserve"> </w:t>
      </w:r>
      <w:r>
        <w:rPr>
          <w:rFonts w:ascii="Arial" w:hAnsi="Arial" w:cs="Arial"/>
          <w:b/>
          <w:bCs/>
          <w:color w:val="auto"/>
          <w:sz w:val="24"/>
        </w:rPr>
        <w:t>3</w:t>
      </w:r>
      <w:r w:rsidRPr="00200FD8">
        <w:rPr>
          <w:rFonts w:ascii="Arial" w:hAnsi="Arial" w:cs="Arial"/>
          <w:b/>
          <w:bCs/>
          <w:color w:val="auto"/>
          <w:sz w:val="24"/>
        </w:rPr>
        <w:t xml:space="preserve"> </w:t>
      </w:r>
      <w:r w:rsidRPr="00200FD8">
        <w:rPr>
          <w:rFonts w:ascii="Arial" w:hAnsi="Arial" w:cs="Arial"/>
          <w:color w:val="auto"/>
          <w:sz w:val="24"/>
        </w:rPr>
        <w:t xml:space="preserve">foi selecionada a seção </w:t>
      </w:r>
      <w:r>
        <w:rPr>
          <w:rFonts w:ascii="Arial" w:hAnsi="Arial" w:cs="Arial"/>
          <w:color w:val="auto"/>
          <w:sz w:val="24"/>
        </w:rPr>
        <w:t>80</w:t>
      </w:r>
      <w:r w:rsidRPr="00200FD8">
        <w:rPr>
          <w:rFonts w:ascii="Arial" w:hAnsi="Arial" w:cs="Arial"/>
          <w:color w:val="auto"/>
          <w:sz w:val="24"/>
        </w:rPr>
        <w:t xml:space="preserve">,00m para análise de estabilidade de talude. </w:t>
      </w:r>
    </w:p>
    <w:p w14:paraId="75F305AC" w14:textId="59004D74" w:rsidR="00CE4A9A" w:rsidRPr="00C61841" w:rsidRDefault="00CE4A9A"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t xml:space="preserve">Na Figura 9.5 mostra a seção analisada. </w:t>
      </w:r>
    </w:p>
    <w:p w14:paraId="2D9CA0F4" w14:textId="77777777" w:rsidR="00A0019F" w:rsidRDefault="00A0019F" w:rsidP="00E56CF9">
      <w:pPr>
        <w:numPr>
          <w:ilvl w:val="12"/>
          <w:numId w:val="0"/>
        </w:numPr>
        <w:spacing w:after="120" w:line="360" w:lineRule="auto"/>
        <w:jc w:val="both"/>
        <w:rPr>
          <w:rFonts w:ascii="Arial" w:hAnsi="Arial" w:cs="Arial"/>
          <w:color w:val="auto"/>
          <w:sz w:val="24"/>
        </w:rPr>
      </w:pPr>
    </w:p>
    <w:p w14:paraId="6CD78023" w14:textId="77777777" w:rsidR="00A0019F" w:rsidRPr="00A96AEB" w:rsidRDefault="00A0019F" w:rsidP="00E56CF9">
      <w:pPr>
        <w:pStyle w:val="Recuodecorpodetexto2"/>
        <w:keepNext/>
        <w:spacing w:line="360" w:lineRule="auto"/>
        <w:jc w:val="center"/>
      </w:pPr>
      <w:r w:rsidRPr="00CC3F52">
        <w:rPr>
          <w:noProof/>
        </w:rPr>
        <w:drawing>
          <wp:inline distT="0" distB="0" distL="0" distR="0" wp14:anchorId="275D7098" wp14:editId="46B543A5">
            <wp:extent cx="2859206" cy="3590628"/>
            <wp:effectExtent l="0" t="0" r="0" b="0"/>
            <wp:docPr id="2248" name="Imagem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79036" cy="3615530"/>
                    </a:xfrm>
                    <a:prstGeom prst="rect">
                      <a:avLst/>
                    </a:prstGeom>
                    <a:noFill/>
                    <a:ln>
                      <a:noFill/>
                    </a:ln>
                  </pic:spPr>
                </pic:pic>
              </a:graphicData>
            </a:graphic>
          </wp:inline>
        </w:drawing>
      </w:r>
    </w:p>
    <w:p w14:paraId="225BB434" w14:textId="563FD3A6" w:rsidR="00A0019F" w:rsidRPr="00FB530C" w:rsidRDefault="00A0019F" w:rsidP="00E56CF9">
      <w:pPr>
        <w:spacing w:after="120" w:line="360" w:lineRule="auto"/>
        <w:jc w:val="center"/>
        <w:rPr>
          <w:rFonts w:ascii="Arial" w:hAnsi="Arial" w:cs="Arial"/>
          <w:color w:val="auto"/>
          <w:sz w:val="24"/>
        </w:rPr>
      </w:pPr>
      <w:r w:rsidRPr="00FB530C">
        <w:rPr>
          <w:rFonts w:ascii="Arial" w:hAnsi="Arial" w:cs="Arial"/>
          <w:color w:val="auto"/>
          <w:sz w:val="24"/>
        </w:rPr>
        <w:t xml:space="preserve">Figura </w:t>
      </w:r>
      <w:r w:rsidR="00CE4A9A">
        <w:rPr>
          <w:rFonts w:ascii="Arial" w:hAnsi="Arial" w:cs="Arial"/>
          <w:color w:val="auto"/>
          <w:sz w:val="24"/>
        </w:rPr>
        <w:t>9.</w:t>
      </w:r>
      <w:r w:rsidR="003A7838">
        <w:rPr>
          <w:rFonts w:ascii="Arial" w:hAnsi="Arial" w:cs="Arial"/>
          <w:color w:val="auto"/>
          <w:sz w:val="24"/>
        </w:rPr>
        <w:t>1</w:t>
      </w:r>
      <w:r w:rsidRPr="00FB530C">
        <w:rPr>
          <w:rFonts w:ascii="Arial" w:hAnsi="Arial" w:cs="Arial"/>
          <w:color w:val="auto"/>
          <w:sz w:val="24"/>
        </w:rPr>
        <w:t xml:space="preserve"> – Seção transversal – Seção </w:t>
      </w:r>
      <w:r>
        <w:rPr>
          <w:rFonts w:ascii="Arial" w:hAnsi="Arial" w:cs="Arial"/>
          <w:color w:val="auto"/>
          <w:sz w:val="24"/>
        </w:rPr>
        <w:t>80,00m</w:t>
      </w:r>
    </w:p>
    <w:p w14:paraId="3E136BDD" w14:textId="77777777" w:rsidR="00A0019F" w:rsidRDefault="00A0019F" w:rsidP="00E56CF9">
      <w:pPr>
        <w:numPr>
          <w:ilvl w:val="12"/>
          <w:numId w:val="0"/>
        </w:numPr>
        <w:spacing w:after="120" w:line="360" w:lineRule="auto"/>
        <w:jc w:val="both"/>
        <w:rPr>
          <w:rFonts w:ascii="Arial" w:hAnsi="Arial" w:cs="Arial"/>
          <w:color w:val="auto"/>
          <w:sz w:val="24"/>
        </w:rPr>
      </w:pPr>
      <w:r w:rsidRPr="00C61841">
        <w:rPr>
          <w:rFonts w:ascii="Arial" w:hAnsi="Arial" w:cs="Arial"/>
          <w:color w:val="auto"/>
          <w:sz w:val="24"/>
        </w:rPr>
        <w:lastRenderedPageBreak/>
        <w:t>Os resultados obtidos podem ser visualizados na tabela abaixo:</w:t>
      </w:r>
    </w:p>
    <w:tbl>
      <w:tblPr>
        <w:tblW w:w="9214" w:type="dxa"/>
        <w:tblInd w:w="70" w:type="dxa"/>
        <w:tblLayout w:type="fixed"/>
        <w:tblCellMar>
          <w:left w:w="70" w:type="dxa"/>
          <w:right w:w="70" w:type="dxa"/>
        </w:tblCellMar>
        <w:tblLook w:val="04A0" w:firstRow="1" w:lastRow="0" w:firstColumn="1" w:lastColumn="0" w:noHBand="0" w:noVBand="1"/>
      </w:tblPr>
      <w:tblGrid>
        <w:gridCol w:w="3119"/>
        <w:gridCol w:w="2551"/>
        <w:gridCol w:w="3544"/>
      </w:tblGrid>
      <w:tr w:rsidR="00A0019F" w14:paraId="56A8467A" w14:textId="77777777" w:rsidTr="003264CC">
        <w:trPr>
          <w:cantSplit/>
          <w:tblHeader/>
        </w:trPr>
        <w:tc>
          <w:tcPr>
            <w:tcW w:w="5670" w:type="dxa"/>
            <w:gridSpan w:val="2"/>
            <w:tcBorders>
              <w:top w:val="single" w:sz="8" w:space="0" w:color="auto"/>
              <w:left w:val="nil"/>
              <w:bottom w:val="single" w:sz="8" w:space="0" w:color="auto"/>
              <w:right w:val="nil"/>
            </w:tcBorders>
            <w:shd w:val="pct15" w:color="auto" w:fill="FFFFFF"/>
            <w:vAlign w:val="center"/>
            <w:hideMark/>
          </w:tcPr>
          <w:p w14:paraId="04B41D0A" w14:textId="77777777" w:rsidR="00A0019F" w:rsidRDefault="00A0019F" w:rsidP="00E56CF9">
            <w:pPr>
              <w:numPr>
                <w:ilvl w:val="12"/>
                <w:numId w:val="0"/>
              </w:numPr>
              <w:spacing w:after="120" w:line="360" w:lineRule="auto"/>
              <w:jc w:val="right"/>
              <w:rPr>
                <w:rFonts w:ascii="Arial" w:hAnsi="Arial" w:cs="Arial"/>
                <w:color w:val="auto"/>
                <w:sz w:val="24"/>
              </w:rPr>
            </w:pPr>
            <w:r>
              <w:rPr>
                <w:rFonts w:ascii="Arial" w:hAnsi="Arial" w:cs="Arial"/>
                <w:color w:val="auto"/>
                <w:sz w:val="24"/>
              </w:rPr>
              <w:t>Analise de Estabilidade - método de Morgenstern-</w:t>
            </w:r>
          </w:p>
        </w:tc>
        <w:tc>
          <w:tcPr>
            <w:tcW w:w="3544" w:type="dxa"/>
            <w:tcBorders>
              <w:top w:val="single" w:sz="8" w:space="0" w:color="auto"/>
              <w:left w:val="nil"/>
              <w:bottom w:val="single" w:sz="8" w:space="0" w:color="auto"/>
              <w:right w:val="nil"/>
            </w:tcBorders>
            <w:shd w:val="pct15" w:color="auto" w:fill="FFFFFF"/>
          </w:tcPr>
          <w:p w14:paraId="0CCAAF00" w14:textId="77777777" w:rsidR="00A0019F" w:rsidRDefault="00A0019F" w:rsidP="00E56CF9">
            <w:pPr>
              <w:numPr>
                <w:ilvl w:val="12"/>
                <w:numId w:val="0"/>
              </w:numPr>
              <w:spacing w:after="120" w:line="360" w:lineRule="auto"/>
              <w:rPr>
                <w:rFonts w:ascii="Arial" w:hAnsi="Arial" w:cs="Arial"/>
                <w:color w:val="auto"/>
                <w:sz w:val="24"/>
              </w:rPr>
            </w:pPr>
            <w:r>
              <w:rPr>
                <w:rFonts w:ascii="Arial" w:hAnsi="Arial" w:cs="Arial"/>
                <w:color w:val="auto"/>
                <w:sz w:val="24"/>
              </w:rPr>
              <w:t>Price</w:t>
            </w:r>
          </w:p>
        </w:tc>
      </w:tr>
      <w:tr w:rsidR="00A0019F" w14:paraId="1050EE4D" w14:textId="77777777" w:rsidTr="003264CC">
        <w:trPr>
          <w:cantSplit/>
          <w:tblHeader/>
        </w:trPr>
        <w:tc>
          <w:tcPr>
            <w:tcW w:w="3119" w:type="dxa"/>
            <w:tcBorders>
              <w:top w:val="nil"/>
              <w:left w:val="nil"/>
              <w:bottom w:val="nil"/>
              <w:right w:val="single" w:sz="4" w:space="0" w:color="auto"/>
            </w:tcBorders>
            <w:shd w:val="pct15" w:color="auto" w:fill="FFFFFF"/>
            <w:vAlign w:val="center"/>
            <w:hideMark/>
          </w:tcPr>
          <w:p w14:paraId="10A487FF"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Seção</w:t>
            </w:r>
          </w:p>
        </w:tc>
        <w:tc>
          <w:tcPr>
            <w:tcW w:w="2551" w:type="dxa"/>
            <w:tcBorders>
              <w:top w:val="nil"/>
              <w:left w:val="single" w:sz="4" w:space="0" w:color="auto"/>
              <w:bottom w:val="single" w:sz="8" w:space="0" w:color="auto"/>
              <w:right w:val="nil"/>
            </w:tcBorders>
            <w:shd w:val="pct15" w:color="auto" w:fill="FFFFFF"/>
            <w:vAlign w:val="center"/>
            <w:hideMark/>
          </w:tcPr>
          <w:p w14:paraId="1301F4AA"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Parâmetros Inundados</w:t>
            </w:r>
          </w:p>
        </w:tc>
        <w:tc>
          <w:tcPr>
            <w:tcW w:w="3544" w:type="dxa"/>
            <w:tcBorders>
              <w:top w:val="nil"/>
              <w:left w:val="single" w:sz="4" w:space="0" w:color="auto"/>
              <w:bottom w:val="single" w:sz="8" w:space="0" w:color="auto"/>
              <w:right w:val="nil"/>
            </w:tcBorders>
            <w:shd w:val="pct15" w:color="auto" w:fill="FFFFFF"/>
            <w:hideMark/>
          </w:tcPr>
          <w:p w14:paraId="4D13EBFC"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FS - Fator de Segurança Mínimo</w:t>
            </w:r>
          </w:p>
        </w:tc>
      </w:tr>
      <w:tr w:rsidR="00A0019F" w14:paraId="5D222490" w14:textId="77777777" w:rsidTr="003264CC">
        <w:trPr>
          <w:cantSplit/>
        </w:trPr>
        <w:tc>
          <w:tcPr>
            <w:tcW w:w="3119" w:type="dxa"/>
            <w:tcBorders>
              <w:top w:val="single" w:sz="8" w:space="0" w:color="auto"/>
              <w:left w:val="nil"/>
              <w:bottom w:val="single" w:sz="8" w:space="0" w:color="auto"/>
              <w:right w:val="single" w:sz="4" w:space="0" w:color="auto"/>
            </w:tcBorders>
            <w:hideMark/>
          </w:tcPr>
          <w:p w14:paraId="74DF2E3E" w14:textId="7ABB2F61"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 xml:space="preserve">Seção </w:t>
            </w:r>
            <w:r w:rsidR="003264CC">
              <w:rPr>
                <w:rFonts w:ascii="Arial" w:hAnsi="Arial" w:cs="Arial"/>
                <w:color w:val="auto"/>
                <w:sz w:val="24"/>
              </w:rPr>
              <w:t>80</w:t>
            </w:r>
            <w:r>
              <w:rPr>
                <w:rFonts w:ascii="Arial" w:hAnsi="Arial" w:cs="Arial"/>
                <w:color w:val="auto"/>
                <w:sz w:val="24"/>
              </w:rPr>
              <w:t>,00m</w:t>
            </w:r>
          </w:p>
        </w:tc>
        <w:tc>
          <w:tcPr>
            <w:tcW w:w="2551" w:type="dxa"/>
            <w:tcBorders>
              <w:top w:val="single" w:sz="8" w:space="0" w:color="auto"/>
              <w:left w:val="single" w:sz="4" w:space="0" w:color="auto"/>
              <w:bottom w:val="single" w:sz="8" w:space="0" w:color="auto"/>
              <w:right w:val="nil"/>
            </w:tcBorders>
            <w:shd w:val="clear" w:color="auto" w:fill="FFFFFF"/>
            <w:vAlign w:val="center"/>
            <w:hideMark/>
          </w:tcPr>
          <w:p w14:paraId="30FE00E0"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Solução Proposta</w:t>
            </w:r>
          </w:p>
        </w:tc>
        <w:tc>
          <w:tcPr>
            <w:tcW w:w="3544" w:type="dxa"/>
            <w:tcBorders>
              <w:top w:val="single" w:sz="8" w:space="0" w:color="auto"/>
              <w:left w:val="single" w:sz="4" w:space="0" w:color="auto"/>
              <w:bottom w:val="single" w:sz="8" w:space="0" w:color="auto"/>
              <w:right w:val="nil"/>
            </w:tcBorders>
            <w:shd w:val="clear" w:color="auto" w:fill="FFFFFF"/>
            <w:hideMark/>
          </w:tcPr>
          <w:p w14:paraId="1B747110" w14:textId="5B1D21C0"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1,5</w:t>
            </w:r>
            <w:r w:rsidR="000967DA">
              <w:rPr>
                <w:rFonts w:ascii="Arial" w:hAnsi="Arial" w:cs="Arial"/>
                <w:color w:val="auto"/>
                <w:sz w:val="24"/>
              </w:rPr>
              <w:t>1</w:t>
            </w:r>
          </w:p>
        </w:tc>
      </w:tr>
    </w:tbl>
    <w:p w14:paraId="33ADB100" w14:textId="059BE4E8" w:rsidR="00A0019F" w:rsidRPr="005865E1" w:rsidRDefault="00A0019F" w:rsidP="00E56CF9">
      <w:pPr>
        <w:numPr>
          <w:ilvl w:val="12"/>
          <w:numId w:val="0"/>
        </w:numPr>
        <w:spacing w:after="120" w:line="360" w:lineRule="auto"/>
        <w:jc w:val="center"/>
        <w:rPr>
          <w:rFonts w:ascii="Arial" w:hAnsi="Arial" w:cs="Arial"/>
          <w:color w:val="auto"/>
          <w:sz w:val="20"/>
        </w:rPr>
      </w:pPr>
      <w:r w:rsidRPr="005865E1">
        <w:rPr>
          <w:rFonts w:ascii="Arial" w:hAnsi="Arial" w:cs="Arial"/>
          <w:color w:val="auto"/>
          <w:sz w:val="20"/>
        </w:rPr>
        <w:t xml:space="preserve">Tabela </w:t>
      </w:r>
      <w:r w:rsidR="00421B4B">
        <w:rPr>
          <w:rFonts w:ascii="Arial" w:hAnsi="Arial" w:cs="Arial"/>
          <w:color w:val="auto"/>
          <w:sz w:val="20"/>
        </w:rPr>
        <w:t>9.3</w:t>
      </w:r>
      <w:r w:rsidRPr="005865E1">
        <w:rPr>
          <w:rFonts w:ascii="Arial" w:hAnsi="Arial" w:cs="Arial"/>
          <w:color w:val="auto"/>
          <w:sz w:val="20"/>
        </w:rPr>
        <w:t xml:space="preserve"> – Analise de Estabilidade</w:t>
      </w:r>
    </w:p>
    <w:p w14:paraId="296C13E2" w14:textId="77777777" w:rsidR="00A0019F" w:rsidRPr="00C61841" w:rsidRDefault="00A0019F" w:rsidP="00E56CF9">
      <w:pPr>
        <w:numPr>
          <w:ilvl w:val="12"/>
          <w:numId w:val="0"/>
        </w:numPr>
        <w:spacing w:after="120" w:line="360" w:lineRule="auto"/>
        <w:jc w:val="both"/>
        <w:rPr>
          <w:rFonts w:ascii="Arial" w:hAnsi="Arial" w:cs="Arial"/>
          <w:color w:val="auto"/>
          <w:sz w:val="24"/>
        </w:rPr>
      </w:pPr>
    </w:p>
    <w:p w14:paraId="3243987F" w14:textId="0425E3F3" w:rsidR="00A0019F" w:rsidRPr="009C58EE" w:rsidRDefault="003264CC"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t>Com a</w:t>
      </w:r>
      <w:r w:rsidR="00A0019F">
        <w:rPr>
          <w:rFonts w:ascii="Arial" w:hAnsi="Arial" w:cs="Arial"/>
          <w:color w:val="auto"/>
          <w:sz w:val="24"/>
        </w:rPr>
        <w:t xml:space="preserve"> aplicação da proposta para estabilização do talude parte em solo grampeado e parte em retaludamento com gramagem, o fator de segurança é elevado para 1,51, portanto </w:t>
      </w:r>
      <w:r>
        <w:rPr>
          <w:rFonts w:ascii="Arial" w:hAnsi="Arial" w:cs="Arial"/>
          <w:color w:val="auto"/>
          <w:sz w:val="24"/>
        </w:rPr>
        <w:t>acima do</w:t>
      </w:r>
      <w:r w:rsidR="00A0019F">
        <w:rPr>
          <w:rFonts w:ascii="Arial" w:hAnsi="Arial" w:cs="Arial"/>
          <w:color w:val="auto"/>
          <w:sz w:val="24"/>
        </w:rPr>
        <w:t xml:space="preserve"> valor recomendado para a análise, que endossa a alternativa proposta.</w:t>
      </w:r>
    </w:p>
    <w:p w14:paraId="56ABACDE" w14:textId="272B123B" w:rsidR="00A0019F" w:rsidRPr="008D267E" w:rsidRDefault="00CE4A9A" w:rsidP="00E56CF9">
      <w:pPr>
        <w:numPr>
          <w:ilvl w:val="12"/>
          <w:numId w:val="0"/>
        </w:numPr>
        <w:spacing w:after="120" w:line="360" w:lineRule="auto"/>
        <w:jc w:val="both"/>
      </w:pPr>
      <w:r>
        <w:rPr>
          <w:rFonts w:ascii="Arial" w:hAnsi="Arial" w:cs="Arial"/>
          <w:color w:val="auto"/>
          <w:sz w:val="24"/>
        </w:rPr>
        <w:t>Na Figura 9.6 é a</w:t>
      </w:r>
      <w:r w:rsidRPr="00C61841">
        <w:rPr>
          <w:rFonts w:ascii="Arial" w:hAnsi="Arial" w:cs="Arial"/>
          <w:color w:val="auto"/>
          <w:sz w:val="24"/>
        </w:rPr>
        <w:t>presentado o resultado da análise efetuada</w:t>
      </w:r>
      <w:r>
        <w:rPr>
          <w:rFonts w:ascii="Arial" w:hAnsi="Arial" w:cs="Arial"/>
          <w:color w:val="auto"/>
          <w:sz w:val="24"/>
        </w:rPr>
        <w:t xml:space="preserve"> considerando a aplicação da solução proposta, ou seja contenção em solo grampeado. </w:t>
      </w:r>
    </w:p>
    <w:p w14:paraId="5CBCA935" w14:textId="77777777" w:rsidR="00A0019F" w:rsidRPr="00417343" w:rsidRDefault="00A0019F" w:rsidP="00E56CF9">
      <w:pPr>
        <w:pStyle w:val="Corpodetexto"/>
        <w:spacing w:line="360" w:lineRule="auto"/>
        <w:jc w:val="center"/>
        <w:rPr>
          <w:color w:val="000000" w:themeColor="text1"/>
          <w:lang w:val="en-US"/>
        </w:rPr>
      </w:pPr>
      <w:r w:rsidRPr="00417343">
        <w:rPr>
          <w:noProof/>
          <w:color w:val="000000" w:themeColor="text1"/>
        </w:rPr>
        <w:lastRenderedPageBreak/>
        <w:drawing>
          <wp:inline distT="0" distB="0" distL="0" distR="0" wp14:anchorId="42703BA3" wp14:editId="22BACFC8">
            <wp:extent cx="4428997" cy="4552950"/>
            <wp:effectExtent l="0" t="0" r="0" b="0"/>
            <wp:docPr id="2251" name="Imagem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76737" cy="4602027"/>
                    </a:xfrm>
                    <a:prstGeom prst="rect">
                      <a:avLst/>
                    </a:prstGeom>
                    <a:noFill/>
                    <a:ln>
                      <a:noFill/>
                    </a:ln>
                  </pic:spPr>
                </pic:pic>
              </a:graphicData>
            </a:graphic>
          </wp:inline>
        </w:drawing>
      </w:r>
    </w:p>
    <w:p w14:paraId="4CB42F91" w14:textId="4D2D13F6" w:rsidR="00A0019F" w:rsidRPr="00417343" w:rsidRDefault="00A0019F" w:rsidP="00E56CF9">
      <w:pPr>
        <w:pStyle w:val="Legenda"/>
        <w:spacing w:line="360" w:lineRule="auto"/>
        <w:jc w:val="center"/>
        <w:rPr>
          <w:rFonts w:ascii="Arial" w:hAnsi="Arial" w:cs="Arial"/>
          <w:b w:val="0"/>
          <w:bCs w:val="0"/>
          <w:i/>
          <w:color w:val="000000" w:themeColor="text1"/>
        </w:rPr>
      </w:pPr>
      <w:r w:rsidRPr="00417343">
        <w:rPr>
          <w:rFonts w:ascii="Arial" w:hAnsi="Arial" w:cs="Arial"/>
          <w:b w:val="0"/>
          <w:bCs w:val="0"/>
          <w:color w:val="000000" w:themeColor="text1"/>
        </w:rPr>
        <w:t xml:space="preserve">Figura </w:t>
      </w:r>
      <w:r w:rsidR="00CE4A9A">
        <w:rPr>
          <w:rFonts w:ascii="Arial" w:hAnsi="Arial" w:cs="Arial"/>
          <w:b w:val="0"/>
          <w:bCs w:val="0"/>
          <w:color w:val="000000" w:themeColor="text1"/>
        </w:rPr>
        <w:t>9.6</w:t>
      </w:r>
      <w:r w:rsidRPr="00417343">
        <w:rPr>
          <w:rFonts w:ascii="Arial" w:hAnsi="Arial" w:cs="Arial"/>
          <w:b w:val="0"/>
          <w:bCs w:val="0"/>
          <w:color w:val="000000" w:themeColor="text1"/>
        </w:rPr>
        <w:t xml:space="preserve"> – Seção 80,00m, solução proposta</w:t>
      </w:r>
    </w:p>
    <w:p w14:paraId="3791BB4C" w14:textId="77777777" w:rsidR="00A0019F" w:rsidRPr="00417343" w:rsidRDefault="00A0019F" w:rsidP="00E56CF9">
      <w:pPr>
        <w:pStyle w:val="Corpodetexto"/>
        <w:spacing w:line="360" w:lineRule="auto"/>
        <w:rPr>
          <w:rFonts w:ascii="Arial" w:hAnsi="Arial" w:cs="Arial"/>
          <w:b/>
          <w:bCs/>
          <w:color w:val="000000" w:themeColor="text1"/>
        </w:rPr>
      </w:pPr>
    </w:p>
    <w:p w14:paraId="6CCB227B" w14:textId="77777777" w:rsidR="00A0019F" w:rsidRPr="00421B4B" w:rsidRDefault="00A0019F" w:rsidP="00E56CF9">
      <w:pPr>
        <w:pStyle w:val="Corpodetexto"/>
        <w:spacing w:after="0" w:line="360" w:lineRule="auto"/>
        <w:rPr>
          <w:rFonts w:ascii="Arial" w:hAnsi="Arial" w:cs="Arial"/>
          <w:color w:val="000000" w:themeColor="text1"/>
        </w:rPr>
      </w:pPr>
      <w:r w:rsidRPr="00421B4B">
        <w:rPr>
          <w:rFonts w:ascii="Arial" w:hAnsi="Arial" w:cs="Arial"/>
          <w:color w:val="000000" w:themeColor="text1"/>
        </w:rPr>
        <w:t>Slice  1 - Morgenstern-Price  Method</w:t>
      </w:r>
    </w:p>
    <w:p w14:paraId="47F6BAA6"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Factor of Safety</w:t>
      </w:r>
      <w:r w:rsidRPr="00FF653C">
        <w:rPr>
          <w:rFonts w:ascii="Arial" w:hAnsi="Arial" w:cs="Arial"/>
          <w:color w:val="000000" w:themeColor="text1"/>
          <w:lang w:val="en-US"/>
        </w:rPr>
        <w:tab/>
        <w:t>1,512</w:t>
      </w:r>
    </w:p>
    <w:p w14:paraId="5F6356C8"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Phi Angle</w:t>
      </w:r>
      <w:r w:rsidRPr="00FF653C">
        <w:rPr>
          <w:rFonts w:ascii="Arial" w:hAnsi="Arial" w:cs="Arial"/>
          <w:color w:val="000000" w:themeColor="text1"/>
          <w:lang w:val="en-US"/>
        </w:rPr>
        <w:tab/>
        <w:t>25 °</w:t>
      </w:r>
    </w:p>
    <w:p w14:paraId="010526C1"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C (Strength)</w:t>
      </w:r>
      <w:r w:rsidRPr="00FF653C">
        <w:rPr>
          <w:rFonts w:ascii="Arial" w:hAnsi="Arial" w:cs="Arial"/>
          <w:color w:val="000000" w:themeColor="text1"/>
          <w:lang w:val="en-US"/>
        </w:rPr>
        <w:tab/>
        <w:t>5 kPa</w:t>
      </w:r>
    </w:p>
    <w:p w14:paraId="3DAC6366"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C (Force)</w:t>
      </w:r>
      <w:r w:rsidRPr="00FF653C">
        <w:rPr>
          <w:rFonts w:ascii="Arial" w:hAnsi="Arial" w:cs="Arial"/>
          <w:color w:val="000000" w:themeColor="text1"/>
          <w:lang w:val="en-US"/>
        </w:rPr>
        <w:tab/>
        <w:t>15,549 kN</w:t>
      </w:r>
    </w:p>
    <w:p w14:paraId="196E1D1F"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Pore Water Pressure</w:t>
      </w:r>
      <w:r w:rsidRPr="00FF653C">
        <w:rPr>
          <w:rFonts w:ascii="Arial" w:hAnsi="Arial" w:cs="Arial"/>
          <w:color w:val="000000" w:themeColor="text1"/>
          <w:lang w:val="en-US"/>
        </w:rPr>
        <w:tab/>
        <w:t>0 kPa</w:t>
      </w:r>
    </w:p>
    <w:p w14:paraId="305FDDC4"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Pore Water Force</w:t>
      </w:r>
      <w:r w:rsidRPr="00FF653C">
        <w:rPr>
          <w:rFonts w:ascii="Arial" w:hAnsi="Arial" w:cs="Arial"/>
          <w:color w:val="000000" w:themeColor="text1"/>
          <w:lang w:val="en-US"/>
        </w:rPr>
        <w:tab/>
        <w:t>0 kN</w:t>
      </w:r>
    </w:p>
    <w:p w14:paraId="68CB882F"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Pore Air Pressure</w:t>
      </w:r>
      <w:r w:rsidRPr="00FF653C">
        <w:rPr>
          <w:rFonts w:ascii="Arial" w:hAnsi="Arial" w:cs="Arial"/>
          <w:color w:val="000000" w:themeColor="text1"/>
          <w:lang w:val="en-US"/>
        </w:rPr>
        <w:tab/>
        <w:t>0 kPa</w:t>
      </w:r>
    </w:p>
    <w:p w14:paraId="63346710"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Pore Air Force</w:t>
      </w:r>
      <w:r w:rsidRPr="00FF653C">
        <w:rPr>
          <w:rFonts w:ascii="Arial" w:hAnsi="Arial" w:cs="Arial"/>
          <w:color w:val="000000" w:themeColor="text1"/>
          <w:lang w:val="en-US"/>
        </w:rPr>
        <w:tab/>
        <w:t>0 kN</w:t>
      </w:r>
    </w:p>
    <w:p w14:paraId="6C62B18B"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Phi B Angle</w:t>
      </w:r>
      <w:r w:rsidRPr="00FF653C">
        <w:rPr>
          <w:rFonts w:ascii="Arial" w:hAnsi="Arial" w:cs="Arial"/>
          <w:color w:val="000000" w:themeColor="text1"/>
          <w:lang w:val="en-US"/>
        </w:rPr>
        <w:tab/>
        <w:t>0 °</w:t>
      </w:r>
    </w:p>
    <w:p w14:paraId="21420E72"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Slice Width</w:t>
      </w:r>
      <w:r w:rsidRPr="00FF653C">
        <w:rPr>
          <w:rFonts w:ascii="Arial" w:hAnsi="Arial" w:cs="Arial"/>
          <w:color w:val="000000" w:themeColor="text1"/>
          <w:lang w:val="en-US"/>
        </w:rPr>
        <w:tab/>
        <w:t>0,819 m</w:t>
      </w:r>
    </w:p>
    <w:p w14:paraId="7E30E2EF"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Mid-Height</w:t>
      </w:r>
      <w:r w:rsidRPr="00FF653C">
        <w:rPr>
          <w:rFonts w:ascii="Arial" w:hAnsi="Arial" w:cs="Arial"/>
          <w:color w:val="000000" w:themeColor="text1"/>
          <w:lang w:val="en-US"/>
        </w:rPr>
        <w:tab/>
        <w:t>1,5 m</w:t>
      </w:r>
    </w:p>
    <w:p w14:paraId="347EDB84"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Base Length</w:t>
      </w:r>
      <w:r w:rsidRPr="00FF653C">
        <w:rPr>
          <w:rFonts w:ascii="Arial" w:hAnsi="Arial" w:cs="Arial"/>
          <w:color w:val="000000" w:themeColor="text1"/>
          <w:lang w:val="en-US"/>
        </w:rPr>
        <w:tab/>
        <w:t>3,1098 m</w:t>
      </w:r>
    </w:p>
    <w:p w14:paraId="01B837FD"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Base Angle</w:t>
      </w:r>
      <w:r w:rsidRPr="00FF653C">
        <w:rPr>
          <w:rFonts w:ascii="Arial" w:hAnsi="Arial" w:cs="Arial"/>
          <w:color w:val="000000" w:themeColor="text1"/>
          <w:lang w:val="en-US"/>
        </w:rPr>
        <w:tab/>
        <w:t>-74,73 °</w:t>
      </w:r>
    </w:p>
    <w:p w14:paraId="1348A101"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Anisotropic Strength Mod.</w:t>
      </w:r>
      <w:r w:rsidRPr="00FF653C">
        <w:rPr>
          <w:rFonts w:ascii="Arial" w:hAnsi="Arial" w:cs="Arial"/>
          <w:color w:val="000000" w:themeColor="text1"/>
          <w:lang w:val="en-US"/>
        </w:rPr>
        <w:tab/>
        <w:t>1</w:t>
      </w:r>
    </w:p>
    <w:p w14:paraId="645570C4"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Applied Lambda</w:t>
      </w:r>
      <w:r w:rsidRPr="00FF653C">
        <w:rPr>
          <w:rFonts w:ascii="Arial" w:hAnsi="Arial" w:cs="Arial"/>
          <w:color w:val="000000" w:themeColor="text1"/>
          <w:lang w:val="en-US"/>
        </w:rPr>
        <w:tab/>
        <w:t>0,16444</w:t>
      </w:r>
    </w:p>
    <w:p w14:paraId="3CD3F209" w14:textId="77777777" w:rsidR="00A0019F" w:rsidRPr="00421B4B" w:rsidRDefault="00A0019F" w:rsidP="00E56CF9">
      <w:pPr>
        <w:pStyle w:val="Corpodetexto"/>
        <w:spacing w:after="0" w:line="360" w:lineRule="auto"/>
        <w:rPr>
          <w:rFonts w:ascii="Arial" w:hAnsi="Arial" w:cs="Arial"/>
          <w:color w:val="000000" w:themeColor="text1"/>
        </w:rPr>
      </w:pPr>
      <w:r w:rsidRPr="00FF653C">
        <w:rPr>
          <w:rFonts w:ascii="Arial" w:hAnsi="Arial" w:cs="Arial"/>
          <w:color w:val="000000" w:themeColor="text1"/>
          <w:lang w:val="en-US"/>
        </w:rPr>
        <w:t xml:space="preserve">Weight (incl. Vert. </w:t>
      </w:r>
      <w:r w:rsidRPr="00421B4B">
        <w:rPr>
          <w:rFonts w:ascii="Arial" w:hAnsi="Arial" w:cs="Arial"/>
          <w:color w:val="000000" w:themeColor="text1"/>
        </w:rPr>
        <w:t>Seismic)</w:t>
      </w:r>
      <w:r w:rsidRPr="00421B4B">
        <w:rPr>
          <w:rFonts w:ascii="Arial" w:hAnsi="Arial" w:cs="Arial"/>
          <w:color w:val="000000" w:themeColor="text1"/>
        </w:rPr>
        <w:tab/>
        <w:t>19,656 kN</w:t>
      </w:r>
    </w:p>
    <w:p w14:paraId="29F90D27"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Base Normal Force</w:t>
      </w:r>
      <w:r w:rsidRPr="00FF653C">
        <w:rPr>
          <w:rFonts w:ascii="Arial" w:hAnsi="Arial" w:cs="Arial"/>
          <w:color w:val="000000" w:themeColor="text1"/>
          <w:lang w:val="en-US"/>
        </w:rPr>
        <w:tab/>
        <w:t>69,108 kN</w:t>
      </w:r>
    </w:p>
    <w:p w14:paraId="527A4864"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lastRenderedPageBreak/>
        <w:t>Base Normal Stress</w:t>
      </w:r>
      <w:r w:rsidRPr="00FF653C">
        <w:rPr>
          <w:rFonts w:ascii="Arial" w:hAnsi="Arial" w:cs="Arial"/>
          <w:color w:val="000000" w:themeColor="text1"/>
          <w:lang w:val="en-US"/>
        </w:rPr>
        <w:tab/>
        <w:t>22,223 kPa</w:t>
      </w:r>
    </w:p>
    <w:p w14:paraId="3837F926"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Base Shear Res. Force</w:t>
      </w:r>
      <w:r w:rsidRPr="00FF653C">
        <w:rPr>
          <w:rFonts w:ascii="Arial" w:hAnsi="Arial" w:cs="Arial"/>
          <w:color w:val="000000" w:themeColor="text1"/>
          <w:lang w:val="en-US"/>
        </w:rPr>
        <w:tab/>
        <w:t>47,774 kN</w:t>
      </w:r>
    </w:p>
    <w:p w14:paraId="565DF1F5"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Base Shear Res. Stress</w:t>
      </w:r>
      <w:r w:rsidRPr="00FF653C">
        <w:rPr>
          <w:rFonts w:ascii="Arial" w:hAnsi="Arial" w:cs="Arial"/>
          <w:color w:val="000000" w:themeColor="text1"/>
          <w:lang w:val="en-US"/>
        </w:rPr>
        <w:tab/>
        <w:t>15,363 kPa</w:t>
      </w:r>
    </w:p>
    <w:p w14:paraId="6D1824F5"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Base Shear Mob. Force</w:t>
      </w:r>
      <w:r w:rsidRPr="00FF653C">
        <w:rPr>
          <w:rFonts w:ascii="Arial" w:hAnsi="Arial" w:cs="Arial"/>
          <w:color w:val="000000" w:themeColor="text1"/>
          <w:lang w:val="en-US"/>
        </w:rPr>
        <w:tab/>
        <w:t>31,6 kN</w:t>
      </w:r>
    </w:p>
    <w:p w14:paraId="524ECCDB"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Base Shear Mob. Stress</w:t>
      </w:r>
      <w:r w:rsidRPr="00FF653C">
        <w:rPr>
          <w:rFonts w:ascii="Arial" w:hAnsi="Arial" w:cs="Arial"/>
          <w:color w:val="000000" w:themeColor="text1"/>
          <w:lang w:val="en-US"/>
        </w:rPr>
        <w:tab/>
        <w:t>10,161 kPa</w:t>
      </w:r>
    </w:p>
    <w:p w14:paraId="3415BF28"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Left Side Normal Force</w:t>
      </w:r>
      <w:r w:rsidRPr="00FF653C">
        <w:rPr>
          <w:rFonts w:ascii="Arial" w:hAnsi="Arial" w:cs="Arial"/>
          <w:color w:val="000000" w:themeColor="text1"/>
          <w:lang w:val="en-US"/>
        </w:rPr>
        <w:tab/>
        <w:t>--- kN</w:t>
      </w:r>
    </w:p>
    <w:p w14:paraId="415333F4"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Left Side Shear Force</w:t>
      </w:r>
      <w:r w:rsidRPr="00FF653C">
        <w:rPr>
          <w:rFonts w:ascii="Arial" w:hAnsi="Arial" w:cs="Arial"/>
          <w:color w:val="000000" w:themeColor="text1"/>
          <w:lang w:val="en-US"/>
        </w:rPr>
        <w:tab/>
        <w:t>--- kN</w:t>
      </w:r>
    </w:p>
    <w:p w14:paraId="2FFCE9FD"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Right Side Normal Force</w:t>
      </w:r>
      <w:r w:rsidRPr="00FF653C">
        <w:rPr>
          <w:rFonts w:ascii="Arial" w:hAnsi="Arial" w:cs="Arial"/>
          <w:color w:val="000000" w:themeColor="text1"/>
          <w:lang w:val="en-US"/>
        </w:rPr>
        <w:tab/>
        <w:t>33,638 kN</w:t>
      </w:r>
    </w:p>
    <w:p w14:paraId="14A95A4A"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Right Side Shear Force</w:t>
      </w:r>
      <w:r w:rsidRPr="00FF653C">
        <w:rPr>
          <w:rFonts w:ascii="Arial" w:hAnsi="Arial" w:cs="Arial"/>
          <w:color w:val="000000" w:themeColor="text1"/>
          <w:lang w:val="en-US"/>
        </w:rPr>
        <w:tab/>
        <w:t>0,59844 kN</w:t>
      </w:r>
    </w:p>
    <w:p w14:paraId="3FF99862"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Horizontal Seismic Force</w:t>
      </w:r>
      <w:r w:rsidRPr="00FF653C">
        <w:rPr>
          <w:rFonts w:ascii="Arial" w:hAnsi="Arial" w:cs="Arial"/>
          <w:color w:val="000000" w:themeColor="text1"/>
          <w:lang w:val="en-US"/>
        </w:rPr>
        <w:tab/>
        <w:t>0 kN</w:t>
      </w:r>
    </w:p>
    <w:p w14:paraId="6557B6B9"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Point Load</w:t>
      </w:r>
      <w:r w:rsidRPr="00FF653C">
        <w:rPr>
          <w:rFonts w:ascii="Arial" w:hAnsi="Arial" w:cs="Arial"/>
          <w:color w:val="000000" w:themeColor="text1"/>
          <w:lang w:val="en-US"/>
        </w:rPr>
        <w:tab/>
        <w:t>0 kN</w:t>
      </w:r>
    </w:p>
    <w:p w14:paraId="7109D037"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Reinforcement Load Used</w:t>
      </w:r>
      <w:r w:rsidRPr="00FF653C">
        <w:rPr>
          <w:rFonts w:ascii="Arial" w:hAnsi="Arial" w:cs="Arial"/>
          <w:color w:val="000000" w:themeColor="text1"/>
          <w:lang w:val="en-US"/>
        </w:rPr>
        <w:tab/>
        <w:t>16,508 kN</w:t>
      </w:r>
    </w:p>
    <w:p w14:paraId="2085B53C"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Reinf. Shear Load Used</w:t>
      </w:r>
      <w:r w:rsidRPr="00FF653C">
        <w:rPr>
          <w:rFonts w:ascii="Arial" w:hAnsi="Arial" w:cs="Arial"/>
          <w:color w:val="000000" w:themeColor="text1"/>
          <w:lang w:val="en-US"/>
        </w:rPr>
        <w:tab/>
        <w:t>33,333 kN</w:t>
      </w:r>
    </w:p>
    <w:p w14:paraId="44867DD0"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Surcharge Load</w:t>
      </w:r>
      <w:r w:rsidRPr="00FF653C">
        <w:rPr>
          <w:rFonts w:ascii="Arial" w:hAnsi="Arial" w:cs="Arial"/>
          <w:color w:val="000000" w:themeColor="text1"/>
          <w:lang w:val="en-US"/>
        </w:rPr>
        <w:tab/>
        <w:t>57,509 kN</w:t>
      </w:r>
    </w:p>
    <w:p w14:paraId="7695652F"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Polygon Closure</w:t>
      </w:r>
      <w:r w:rsidRPr="00FF653C">
        <w:rPr>
          <w:rFonts w:ascii="Arial" w:hAnsi="Arial" w:cs="Arial"/>
          <w:color w:val="000000" w:themeColor="text1"/>
          <w:lang w:val="en-US"/>
        </w:rPr>
        <w:tab/>
        <w:t>0,97733 kN</w:t>
      </w:r>
    </w:p>
    <w:p w14:paraId="5C57A6FF"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Top Left Coordinate</w:t>
      </w:r>
      <w:r w:rsidRPr="00FF653C">
        <w:rPr>
          <w:rFonts w:ascii="Arial" w:hAnsi="Arial" w:cs="Arial"/>
          <w:color w:val="000000" w:themeColor="text1"/>
          <w:lang w:val="en-US"/>
        </w:rPr>
        <w:tab/>
        <w:t>5,4024747; 30 m</w:t>
      </w:r>
    </w:p>
    <w:p w14:paraId="29AE6645"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Top Right Coordinate</w:t>
      </w:r>
      <w:r w:rsidRPr="00FF653C">
        <w:rPr>
          <w:rFonts w:ascii="Arial" w:hAnsi="Arial" w:cs="Arial"/>
          <w:color w:val="000000" w:themeColor="text1"/>
          <w:lang w:val="en-US"/>
        </w:rPr>
        <w:tab/>
        <w:t>6,2214699; 30 m</w:t>
      </w:r>
    </w:p>
    <w:p w14:paraId="2296328B"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Bottom Left Coordinate</w:t>
      </w:r>
      <w:r w:rsidRPr="00FF653C">
        <w:rPr>
          <w:rFonts w:ascii="Arial" w:hAnsi="Arial" w:cs="Arial"/>
          <w:color w:val="000000" w:themeColor="text1"/>
          <w:lang w:val="en-US"/>
        </w:rPr>
        <w:tab/>
        <w:t>5,4024747; 30 m</w:t>
      </w:r>
    </w:p>
    <w:p w14:paraId="771DD14A" w14:textId="77777777" w:rsidR="00A0019F" w:rsidRPr="00421B4B" w:rsidRDefault="00A0019F" w:rsidP="00E56CF9">
      <w:pPr>
        <w:pStyle w:val="Corpodetexto"/>
        <w:spacing w:after="0" w:line="360" w:lineRule="auto"/>
        <w:rPr>
          <w:rFonts w:ascii="Arial" w:hAnsi="Arial" w:cs="Arial"/>
          <w:color w:val="000000" w:themeColor="text1"/>
        </w:rPr>
      </w:pPr>
      <w:r w:rsidRPr="00421B4B">
        <w:rPr>
          <w:rFonts w:ascii="Arial" w:hAnsi="Arial" w:cs="Arial"/>
          <w:color w:val="000000" w:themeColor="text1"/>
        </w:rPr>
        <w:t>Bottom Right Coordinate</w:t>
      </w:r>
      <w:r w:rsidRPr="00421B4B">
        <w:rPr>
          <w:rFonts w:ascii="Arial" w:hAnsi="Arial" w:cs="Arial"/>
          <w:color w:val="000000" w:themeColor="text1"/>
        </w:rPr>
        <w:tab/>
        <w:t>6,2214699; 27 m</w:t>
      </w:r>
    </w:p>
    <w:p w14:paraId="4DF2F912" w14:textId="77777777" w:rsidR="00A0019F" w:rsidRDefault="00A0019F" w:rsidP="00E56CF9">
      <w:pPr>
        <w:pStyle w:val="Corpodetexto"/>
        <w:spacing w:line="360" w:lineRule="auto"/>
      </w:pPr>
    </w:p>
    <w:p w14:paraId="054B3FEB" w14:textId="7715C8C7" w:rsidR="00147C09" w:rsidRDefault="00147C09" w:rsidP="00E56CF9">
      <w:pPr>
        <w:pStyle w:val="Corpodetexto"/>
        <w:spacing w:line="360" w:lineRule="auto"/>
        <w:jc w:val="both"/>
        <w:rPr>
          <w:rFonts w:ascii="Arial" w:hAnsi="Arial" w:cs="Arial"/>
          <w:color w:val="000000" w:themeColor="text1"/>
          <w:sz w:val="24"/>
          <w:szCs w:val="24"/>
        </w:rPr>
      </w:pPr>
      <w:r w:rsidRPr="00D7085B">
        <w:rPr>
          <w:rFonts w:ascii="Arial" w:hAnsi="Arial" w:cs="Arial"/>
          <w:color w:val="000000" w:themeColor="text1"/>
          <w:sz w:val="24"/>
          <w:szCs w:val="24"/>
        </w:rPr>
        <w:t xml:space="preserve">Deve se ressaltar que antes de se iniciar as obras de contenção em solo grampeado, é necessária a realização de ensaios de arrancamento, tendo por objetivo determinar o coeficiente de adesividade entre o solo e a calda de cimento endurecida. O objetivo destes ensaios é confirmar os valores admitidos no dimensionamento. </w:t>
      </w:r>
    </w:p>
    <w:p w14:paraId="19C483CA" w14:textId="679A0B56" w:rsidR="006746C6" w:rsidRDefault="006746C6" w:rsidP="00E56CF9">
      <w:pPr>
        <w:pStyle w:val="Corpodetexto"/>
        <w:spacing w:line="360" w:lineRule="auto"/>
        <w:jc w:val="both"/>
        <w:rPr>
          <w:rFonts w:ascii="Arial" w:hAnsi="Arial" w:cs="Arial"/>
          <w:color w:val="000000" w:themeColor="text1"/>
          <w:sz w:val="24"/>
          <w:szCs w:val="24"/>
        </w:rPr>
      </w:pPr>
    </w:p>
    <w:p w14:paraId="1BB1E059" w14:textId="792CF225" w:rsidR="006746C6" w:rsidRDefault="006746C6" w:rsidP="00E56CF9">
      <w:pPr>
        <w:pStyle w:val="Corpodetexto"/>
        <w:spacing w:line="360" w:lineRule="auto"/>
        <w:jc w:val="both"/>
        <w:rPr>
          <w:rFonts w:ascii="Arial" w:hAnsi="Arial" w:cs="Arial"/>
          <w:color w:val="000000" w:themeColor="text1"/>
          <w:sz w:val="24"/>
          <w:szCs w:val="24"/>
        </w:rPr>
      </w:pPr>
    </w:p>
    <w:p w14:paraId="4C527D70" w14:textId="37F86ECD" w:rsidR="006746C6" w:rsidRDefault="006746C6" w:rsidP="00E56CF9">
      <w:pPr>
        <w:pStyle w:val="Corpodetexto"/>
        <w:spacing w:line="360" w:lineRule="auto"/>
        <w:jc w:val="both"/>
        <w:rPr>
          <w:rFonts w:ascii="Arial" w:hAnsi="Arial" w:cs="Arial"/>
          <w:color w:val="000000" w:themeColor="text1"/>
          <w:sz w:val="24"/>
          <w:szCs w:val="24"/>
        </w:rPr>
      </w:pPr>
    </w:p>
    <w:p w14:paraId="50BF8C0F" w14:textId="4B410F4D" w:rsidR="006746C6" w:rsidRDefault="006746C6" w:rsidP="00E56CF9">
      <w:pPr>
        <w:pStyle w:val="Corpodetexto"/>
        <w:spacing w:line="360" w:lineRule="auto"/>
        <w:jc w:val="both"/>
        <w:rPr>
          <w:rFonts w:ascii="Arial" w:hAnsi="Arial" w:cs="Arial"/>
          <w:color w:val="000000" w:themeColor="text1"/>
          <w:sz w:val="24"/>
          <w:szCs w:val="24"/>
        </w:rPr>
      </w:pPr>
    </w:p>
    <w:p w14:paraId="19F4D89D" w14:textId="3C5F7288" w:rsidR="006746C6" w:rsidRDefault="006746C6" w:rsidP="00E56CF9">
      <w:pPr>
        <w:pStyle w:val="Corpodetexto"/>
        <w:spacing w:line="360" w:lineRule="auto"/>
        <w:jc w:val="both"/>
        <w:rPr>
          <w:rFonts w:ascii="Arial" w:hAnsi="Arial" w:cs="Arial"/>
          <w:color w:val="000000" w:themeColor="text1"/>
          <w:sz w:val="24"/>
          <w:szCs w:val="24"/>
        </w:rPr>
      </w:pPr>
    </w:p>
    <w:p w14:paraId="34B98F5E" w14:textId="77777777" w:rsidR="006746C6" w:rsidRPr="00D7085B" w:rsidRDefault="006746C6" w:rsidP="00E56CF9">
      <w:pPr>
        <w:pStyle w:val="Corpodetexto"/>
        <w:spacing w:line="360" w:lineRule="auto"/>
        <w:jc w:val="both"/>
        <w:rPr>
          <w:rFonts w:ascii="Arial" w:hAnsi="Arial" w:cs="Arial"/>
          <w:color w:val="000000" w:themeColor="text1"/>
          <w:sz w:val="24"/>
          <w:szCs w:val="24"/>
        </w:rPr>
      </w:pPr>
    </w:p>
    <w:bookmarkEnd w:id="19"/>
    <w:p w14:paraId="3AB5D300" w14:textId="54DFA6A2" w:rsidR="00625C40" w:rsidRDefault="00625C40" w:rsidP="00E56CF9">
      <w:pPr>
        <w:spacing w:line="360" w:lineRule="auto"/>
        <w:jc w:val="both"/>
        <w:rPr>
          <w:rFonts w:ascii="Arial" w:hAnsi="Arial" w:cs="Arial"/>
          <w:b/>
          <w:color w:val="auto"/>
          <w:sz w:val="24"/>
        </w:rPr>
      </w:pPr>
      <w:r w:rsidRPr="00A113C8">
        <w:rPr>
          <w:rFonts w:ascii="Arial" w:hAnsi="Arial" w:cs="Arial"/>
          <w:bCs/>
          <w:noProof/>
          <w:color w:val="auto"/>
          <w:sz w:val="24"/>
          <w:szCs w:val="24"/>
        </w:rPr>
        <w:t>10.</w:t>
      </w:r>
      <w:r w:rsidRPr="00147C09">
        <w:rPr>
          <w:rFonts w:ascii="Arial" w:hAnsi="Arial" w:cs="Arial"/>
          <w:b/>
          <w:color w:val="auto"/>
          <w:sz w:val="24"/>
        </w:rPr>
        <w:t>CONCEPÇÃO DO PROJETO E ASPECTOS CONSTRUTIVOS</w:t>
      </w:r>
    </w:p>
    <w:p w14:paraId="2037FC64" w14:textId="77777777" w:rsidR="00147C09" w:rsidRDefault="00147C09" w:rsidP="00E56CF9">
      <w:pPr>
        <w:spacing w:line="360" w:lineRule="auto"/>
        <w:jc w:val="both"/>
        <w:rPr>
          <w:rFonts w:ascii="Arial" w:hAnsi="Arial" w:cs="Arial"/>
          <w:b/>
          <w:color w:val="auto"/>
          <w:sz w:val="24"/>
        </w:rPr>
      </w:pPr>
    </w:p>
    <w:p w14:paraId="6E990937" w14:textId="77777777" w:rsidR="00147C09" w:rsidRPr="00147C09" w:rsidRDefault="00147C09" w:rsidP="00E56CF9">
      <w:pPr>
        <w:pStyle w:val="Corpodetexto"/>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t>Neste item são apresentadas as premissas adotadas para a concepção do projeto de estabilização do talude, bem como aspectos construtivos correspondentes.</w:t>
      </w:r>
    </w:p>
    <w:p w14:paraId="00036DAF" w14:textId="04BBA51D" w:rsidR="00147C09" w:rsidRDefault="00147C09" w:rsidP="00E56CF9">
      <w:pPr>
        <w:pStyle w:val="Corpodetexto"/>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lastRenderedPageBreak/>
        <w:t xml:space="preserve">Em todos os trechos foi padronizada a solução em solo grampeado com face em concreto projetado. </w:t>
      </w:r>
      <w:r>
        <w:rPr>
          <w:rFonts w:ascii="Arial" w:hAnsi="Arial" w:cs="Arial"/>
          <w:color w:val="000000" w:themeColor="text1"/>
          <w:sz w:val="24"/>
          <w:szCs w:val="24"/>
        </w:rPr>
        <w:t xml:space="preserve">Esta solução tem se mostrado muito eficiente no controle da estabilidade e </w:t>
      </w:r>
      <w:r w:rsidR="00405D35">
        <w:rPr>
          <w:rFonts w:ascii="Arial" w:hAnsi="Arial" w:cs="Arial"/>
          <w:color w:val="000000" w:themeColor="text1"/>
          <w:sz w:val="24"/>
          <w:szCs w:val="24"/>
        </w:rPr>
        <w:t xml:space="preserve">erosão. Entre as diversas vantagens deste método estão: </w:t>
      </w:r>
    </w:p>
    <w:p w14:paraId="4C683563" w14:textId="6A3BD8DF" w:rsidR="00737438" w:rsidRPr="00405D35" w:rsidRDefault="00737438" w:rsidP="00E56CF9">
      <w:pPr>
        <w:pStyle w:val="Corpodetexto"/>
        <w:numPr>
          <w:ilvl w:val="0"/>
          <w:numId w:val="8"/>
        </w:numPr>
        <w:spacing w:line="360" w:lineRule="auto"/>
        <w:jc w:val="both"/>
        <w:rPr>
          <w:rFonts w:ascii="Arial" w:hAnsi="Arial" w:cs="Arial"/>
          <w:color w:val="000000" w:themeColor="text1"/>
          <w:sz w:val="24"/>
          <w:szCs w:val="24"/>
        </w:rPr>
      </w:pPr>
      <w:r w:rsidRPr="00405D35">
        <w:rPr>
          <w:rFonts w:ascii="Arial" w:hAnsi="Arial" w:cs="Arial"/>
          <w:color w:val="000000" w:themeColor="text1"/>
          <w:sz w:val="24"/>
          <w:szCs w:val="24"/>
        </w:rPr>
        <w:t>Baixo custo</w:t>
      </w:r>
      <w:r w:rsidR="00405D35">
        <w:rPr>
          <w:rFonts w:ascii="Arial" w:hAnsi="Arial" w:cs="Arial"/>
          <w:color w:val="000000" w:themeColor="text1"/>
          <w:sz w:val="24"/>
          <w:szCs w:val="24"/>
        </w:rPr>
        <w:t xml:space="preserve"> se comparada a outras soluções de estabilização;</w:t>
      </w:r>
    </w:p>
    <w:p w14:paraId="54D501E3" w14:textId="74BA379D" w:rsidR="00737438" w:rsidRDefault="00737438" w:rsidP="00E56CF9">
      <w:pPr>
        <w:pStyle w:val="Corpodetexto"/>
        <w:numPr>
          <w:ilvl w:val="0"/>
          <w:numId w:val="8"/>
        </w:numPr>
        <w:spacing w:line="360" w:lineRule="auto"/>
        <w:jc w:val="both"/>
        <w:rPr>
          <w:rFonts w:ascii="Arial" w:hAnsi="Arial" w:cs="Arial"/>
          <w:color w:val="000000" w:themeColor="text1"/>
          <w:sz w:val="24"/>
          <w:szCs w:val="24"/>
        </w:rPr>
      </w:pPr>
      <w:r w:rsidRPr="00405D35">
        <w:rPr>
          <w:rFonts w:ascii="Arial" w:hAnsi="Arial" w:cs="Arial"/>
          <w:color w:val="000000" w:themeColor="text1"/>
          <w:sz w:val="24"/>
          <w:szCs w:val="24"/>
        </w:rPr>
        <w:t>Equipamentos leves</w:t>
      </w:r>
      <w:r w:rsidR="00405D35">
        <w:rPr>
          <w:rFonts w:ascii="Arial" w:hAnsi="Arial" w:cs="Arial"/>
          <w:color w:val="000000" w:themeColor="text1"/>
          <w:sz w:val="24"/>
          <w:szCs w:val="24"/>
        </w:rPr>
        <w:t>;</w:t>
      </w:r>
    </w:p>
    <w:p w14:paraId="14FBDB80" w14:textId="1814B3E0" w:rsidR="00405D35" w:rsidRPr="00405D35" w:rsidRDefault="00405D35" w:rsidP="00E56CF9">
      <w:pPr>
        <w:pStyle w:val="Corpodetexto"/>
        <w:numPr>
          <w:ilvl w:val="0"/>
          <w:numId w:val="8"/>
        </w:numPr>
        <w:spacing w:line="360" w:lineRule="auto"/>
        <w:jc w:val="both"/>
        <w:rPr>
          <w:rFonts w:ascii="Arial" w:hAnsi="Arial" w:cs="Arial"/>
          <w:color w:val="000000" w:themeColor="text1"/>
          <w:sz w:val="24"/>
          <w:szCs w:val="24"/>
        </w:rPr>
      </w:pPr>
      <w:r>
        <w:rPr>
          <w:rFonts w:ascii="Arial" w:hAnsi="Arial" w:cs="Arial"/>
          <w:color w:val="000000" w:themeColor="text1"/>
          <w:sz w:val="24"/>
          <w:szCs w:val="24"/>
        </w:rPr>
        <w:t>Método executivo de cima para baixo, “atacando” o trecho inferior somente após o trecho superior ter sido estabilizado;</w:t>
      </w:r>
    </w:p>
    <w:p w14:paraId="0AB64306" w14:textId="26F4743A" w:rsidR="00737438" w:rsidRPr="00405D35" w:rsidRDefault="00737438" w:rsidP="00E56CF9">
      <w:pPr>
        <w:pStyle w:val="Corpodetexto"/>
        <w:numPr>
          <w:ilvl w:val="0"/>
          <w:numId w:val="8"/>
        </w:numPr>
        <w:spacing w:line="360" w:lineRule="auto"/>
        <w:jc w:val="both"/>
        <w:rPr>
          <w:rFonts w:ascii="Arial" w:hAnsi="Arial" w:cs="Arial"/>
          <w:color w:val="000000" w:themeColor="text1"/>
          <w:sz w:val="24"/>
          <w:szCs w:val="24"/>
        </w:rPr>
      </w:pPr>
      <w:r w:rsidRPr="00405D35">
        <w:rPr>
          <w:rFonts w:ascii="Arial" w:hAnsi="Arial" w:cs="Arial"/>
          <w:color w:val="000000" w:themeColor="text1"/>
          <w:sz w:val="24"/>
          <w:szCs w:val="24"/>
        </w:rPr>
        <w:t>Execução em taludes inclinados</w:t>
      </w:r>
      <w:r w:rsidR="00405D35">
        <w:rPr>
          <w:rFonts w:ascii="Arial" w:hAnsi="Arial" w:cs="Arial"/>
          <w:color w:val="000000" w:themeColor="text1"/>
          <w:sz w:val="24"/>
          <w:szCs w:val="24"/>
        </w:rPr>
        <w:t>;</w:t>
      </w:r>
    </w:p>
    <w:p w14:paraId="0D3603B1" w14:textId="0B1BA805" w:rsidR="00737438" w:rsidRPr="00405D35" w:rsidRDefault="00737438" w:rsidP="00E56CF9">
      <w:pPr>
        <w:pStyle w:val="Corpodetexto"/>
        <w:numPr>
          <w:ilvl w:val="0"/>
          <w:numId w:val="8"/>
        </w:numPr>
        <w:spacing w:line="360" w:lineRule="auto"/>
        <w:jc w:val="both"/>
        <w:rPr>
          <w:rFonts w:ascii="Arial" w:hAnsi="Arial" w:cs="Arial"/>
          <w:color w:val="000000" w:themeColor="text1"/>
          <w:sz w:val="24"/>
          <w:szCs w:val="24"/>
        </w:rPr>
      </w:pPr>
      <w:r w:rsidRPr="00405D35">
        <w:rPr>
          <w:rFonts w:ascii="Arial" w:hAnsi="Arial" w:cs="Arial"/>
          <w:color w:val="000000" w:themeColor="text1"/>
          <w:sz w:val="24"/>
          <w:szCs w:val="24"/>
        </w:rPr>
        <w:t>Adaptável a situação do terreno</w:t>
      </w:r>
      <w:r w:rsidR="00405D35">
        <w:rPr>
          <w:rFonts w:ascii="Arial" w:hAnsi="Arial" w:cs="Arial"/>
          <w:color w:val="000000" w:themeColor="text1"/>
          <w:sz w:val="24"/>
          <w:szCs w:val="24"/>
        </w:rPr>
        <w:t>.</w:t>
      </w:r>
    </w:p>
    <w:p w14:paraId="2DBA0A46" w14:textId="77777777" w:rsidR="00405D35" w:rsidRDefault="00405D35" w:rsidP="00E56CF9">
      <w:pPr>
        <w:pStyle w:val="Corpodetexto"/>
        <w:spacing w:line="360" w:lineRule="auto"/>
        <w:jc w:val="both"/>
        <w:rPr>
          <w:rFonts w:ascii="Arial" w:hAnsi="Arial" w:cs="Arial"/>
          <w:color w:val="000000" w:themeColor="text1"/>
          <w:sz w:val="24"/>
          <w:szCs w:val="24"/>
        </w:rPr>
      </w:pPr>
    </w:p>
    <w:p w14:paraId="6D45671F" w14:textId="30CCA3BF" w:rsidR="00405D35" w:rsidRPr="00147C09" w:rsidRDefault="006F2ACE" w:rsidP="00E56CF9">
      <w:pPr>
        <w:pStyle w:val="Corpodetexto"/>
        <w:spacing w:line="360" w:lineRule="auto"/>
        <w:jc w:val="both"/>
        <w:rPr>
          <w:rFonts w:ascii="Arial" w:hAnsi="Arial" w:cs="Arial"/>
          <w:color w:val="000000" w:themeColor="text1"/>
          <w:sz w:val="24"/>
          <w:szCs w:val="24"/>
        </w:rPr>
      </w:pPr>
      <w:r>
        <w:rPr>
          <w:rFonts w:ascii="Arial" w:hAnsi="Arial" w:cs="Arial"/>
          <w:color w:val="000000" w:themeColor="text1"/>
          <w:sz w:val="24"/>
          <w:szCs w:val="24"/>
        </w:rPr>
        <w:t>As etapas executivas envolvem a sequencia abaixo:</w:t>
      </w:r>
    </w:p>
    <w:p w14:paraId="1E9378DD" w14:textId="00BBECA4" w:rsidR="00147C09" w:rsidRPr="00147C09" w:rsidRDefault="006F2ACE" w:rsidP="00E56CF9">
      <w:pPr>
        <w:pStyle w:val="Corpodetexto"/>
        <w:numPr>
          <w:ilvl w:val="0"/>
          <w:numId w:val="7"/>
        </w:numPr>
        <w:spacing w:line="360" w:lineRule="auto"/>
        <w:jc w:val="both"/>
        <w:rPr>
          <w:rFonts w:ascii="Arial" w:hAnsi="Arial" w:cs="Arial"/>
          <w:color w:val="000000" w:themeColor="text1"/>
          <w:sz w:val="24"/>
          <w:szCs w:val="24"/>
        </w:rPr>
      </w:pPr>
      <w:r>
        <w:rPr>
          <w:rFonts w:ascii="Arial" w:hAnsi="Arial" w:cs="Arial"/>
          <w:color w:val="000000" w:themeColor="text1"/>
          <w:sz w:val="24"/>
          <w:szCs w:val="24"/>
        </w:rPr>
        <w:t xml:space="preserve">Limpeza da área, com a retirada de mato, lixo e entulho sobre a supercilie do talude; </w:t>
      </w:r>
    </w:p>
    <w:p w14:paraId="35EAA726" w14:textId="1EB2DCDC" w:rsidR="00147C09" w:rsidRPr="006F2ACE" w:rsidRDefault="00147C09" w:rsidP="00E56CF9">
      <w:pPr>
        <w:pStyle w:val="Corpodetexto"/>
        <w:numPr>
          <w:ilvl w:val="0"/>
          <w:numId w:val="7"/>
        </w:numPr>
        <w:spacing w:line="360" w:lineRule="auto"/>
        <w:jc w:val="both"/>
        <w:rPr>
          <w:rFonts w:ascii="Arial" w:hAnsi="Arial" w:cs="Arial"/>
          <w:color w:val="000000" w:themeColor="text1"/>
          <w:sz w:val="24"/>
          <w:szCs w:val="24"/>
        </w:rPr>
      </w:pPr>
      <w:r w:rsidRPr="006F2ACE">
        <w:rPr>
          <w:rFonts w:ascii="Arial" w:hAnsi="Arial" w:cs="Arial"/>
          <w:color w:val="000000" w:themeColor="text1"/>
          <w:sz w:val="24"/>
          <w:szCs w:val="24"/>
        </w:rPr>
        <w:t xml:space="preserve">Remoção </w:t>
      </w:r>
      <w:r w:rsidR="006F2ACE" w:rsidRPr="006F2ACE">
        <w:rPr>
          <w:rFonts w:ascii="Arial" w:hAnsi="Arial" w:cs="Arial"/>
          <w:color w:val="000000" w:themeColor="text1"/>
          <w:sz w:val="24"/>
          <w:szCs w:val="24"/>
        </w:rPr>
        <w:t xml:space="preserve">de interferências tais como </w:t>
      </w:r>
      <w:r w:rsidR="006F2ACE">
        <w:rPr>
          <w:rFonts w:ascii="Arial" w:hAnsi="Arial" w:cs="Arial"/>
          <w:color w:val="000000" w:themeColor="text1"/>
          <w:sz w:val="24"/>
          <w:szCs w:val="24"/>
        </w:rPr>
        <w:t>estruturas em concreto, paredes em alvenaria, etc.</w:t>
      </w:r>
    </w:p>
    <w:p w14:paraId="5CFF3A3B" w14:textId="77777777" w:rsidR="00147C09" w:rsidRPr="00147C09" w:rsidRDefault="00147C09" w:rsidP="00E56CF9">
      <w:pPr>
        <w:pStyle w:val="Corpodetexto"/>
        <w:numPr>
          <w:ilvl w:val="0"/>
          <w:numId w:val="7"/>
        </w:numPr>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t>Regularização da face do talude;</w:t>
      </w:r>
    </w:p>
    <w:p w14:paraId="4669D8DA" w14:textId="3E024A9F" w:rsidR="00147C09" w:rsidRPr="00147C09" w:rsidRDefault="006F2ACE" w:rsidP="00E56CF9">
      <w:pPr>
        <w:pStyle w:val="Corpodetexto"/>
        <w:numPr>
          <w:ilvl w:val="0"/>
          <w:numId w:val="7"/>
        </w:numPr>
        <w:spacing w:line="360" w:lineRule="auto"/>
        <w:jc w:val="both"/>
        <w:rPr>
          <w:rFonts w:ascii="Arial" w:hAnsi="Arial" w:cs="Arial"/>
          <w:color w:val="000000" w:themeColor="text1"/>
          <w:sz w:val="24"/>
          <w:szCs w:val="24"/>
        </w:rPr>
      </w:pPr>
      <w:r>
        <w:rPr>
          <w:rFonts w:ascii="Arial" w:hAnsi="Arial" w:cs="Arial"/>
          <w:color w:val="000000" w:themeColor="text1"/>
          <w:sz w:val="24"/>
          <w:szCs w:val="24"/>
        </w:rPr>
        <w:t>Obras auxiliares tais como relocação/execução de tubulações pluviais e aguas servidas</w:t>
      </w:r>
      <w:r w:rsidR="00147C09" w:rsidRPr="00147C09">
        <w:rPr>
          <w:rFonts w:ascii="Arial" w:hAnsi="Arial" w:cs="Arial"/>
          <w:color w:val="000000" w:themeColor="text1"/>
          <w:sz w:val="24"/>
          <w:szCs w:val="24"/>
        </w:rPr>
        <w:t>;</w:t>
      </w:r>
    </w:p>
    <w:p w14:paraId="65B100DB" w14:textId="77777777" w:rsidR="00147C09" w:rsidRPr="00147C09" w:rsidRDefault="00147C09" w:rsidP="00E56CF9">
      <w:pPr>
        <w:pStyle w:val="Corpodetexto"/>
        <w:numPr>
          <w:ilvl w:val="0"/>
          <w:numId w:val="7"/>
        </w:numPr>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t>Estabilização do talude com a técnica de solo grampeado;</w:t>
      </w:r>
    </w:p>
    <w:p w14:paraId="2B4C69DE" w14:textId="78F57E4A" w:rsidR="00147C09" w:rsidRPr="00147C09" w:rsidRDefault="00147C09" w:rsidP="00E56CF9">
      <w:pPr>
        <w:pStyle w:val="Corpodetexto"/>
        <w:numPr>
          <w:ilvl w:val="0"/>
          <w:numId w:val="7"/>
        </w:numPr>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t xml:space="preserve">Aplicação de </w:t>
      </w:r>
      <w:r w:rsidRPr="00E5482B">
        <w:rPr>
          <w:rFonts w:ascii="Arial" w:hAnsi="Arial" w:cs="Arial"/>
          <w:color w:val="000000" w:themeColor="text1"/>
          <w:sz w:val="24"/>
          <w:szCs w:val="24"/>
        </w:rPr>
        <w:t>hidrossemeadura</w:t>
      </w:r>
      <w:r w:rsidR="006F2ACE">
        <w:rPr>
          <w:rFonts w:ascii="Arial" w:hAnsi="Arial" w:cs="Arial"/>
          <w:color w:val="000000" w:themeColor="text1"/>
          <w:sz w:val="24"/>
          <w:szCs w:val="24"/>
        </w:rPr>
        <w:t>, onde indicado</w:t>
      </w:r>
      <w:r w:rsidRPr="00147C09">
        <w:rPr>
          <w:rFonts w:ascii="Arial" w:hAnsi="Arial" w:cs="Arial"/>
          <w:color w:val="000000" w:themeColor="text1"/>
          <w:sz w:val="24"/>
          <w:szCs w:val="24"/>
        </w:rPr>
        <w:t>;</w:t>
      </w:r>
    </w:p>
    <w:p w14:paraId="0E825601" w14:textId="77777777" w:rsidR="00147C09" w:rsidRPr="00147C09" w:rsidRDefault="00147C09" w:rsidP="00E56CF9">
      <w:pPr>
        <w:pStyle w:val="Corpodetexto"/>
        <w:numPr>
          <w:ilvl w:val="0"/>
          <w:numId w:val="7"/>
        </w:numPr>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t>Implantação do sistema de drenagem superficial;</w:t>
      </w:r>
    </w:p>
    <w:p w14:paraId="392A2939" w14:textId="6B3EB43D" w:rsidR="00147C09" w:rsidRPr="00147C09" w:rsidRDefault="00147C09" w:rsidP="00E56CF9">
      <w:pPr>
        <w:pStyle w:val="Corpodetexto"/>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t>Deve se levar em consideração as possíveis interferências e limitações que possam existir ao se trabalhar em áreas de ocupação desordenada, tai</w:t>
      </w:r>
      <w:r w:rsidR="00E5482B">
        <w:rPr>
          <w:rFonts w:ascii="Arial" w:hAnsi="Arial" w:cs="Arial"/>
          <w:color w:val="000000" w:themeColor="text1"/>
          <w:sz w:val="24"/>
          <w:szCs w:val="24"/>
        </w:rPr>
        <w:t>s</w:t>
      </w:r>
      <w:r w:rsidRPr="00147C09">
        <w:rPr>
          <w:rFonts w:ascii="Arial" w:hAnsi="Arial" w:cs="Arial"/>
          <w:color w:val="000000" w:themeColor="text1"/>
          <w:sz w:val="24"/>
          <w:szCs w:val="24"/>
        </w:rPr>
        <w:t xml:space="preserve"> como ligações clandestinas, tubulações de esgoto etc.</w:t>
      </w:r>
    </w:p>
    <w:p w14:paraId="6C6C85EF" w14:textId="1A949D11" w:rsidR="00625C40" w:rsidRDefault="00625C40"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10.1 Considerações preliminares</w:t>
      </w:r>
    </w:p>
    <w:p w14:paraId="6658E333" w14:textId="77777777" w:rsidR="0089792E" w:rsidRDefault="0089792E" w:rsidP="00E56CF9">
      <w:pPr>
        <w:pStyle w:val="NormalMonografia"/>
        <w:spacing w:before="0"/>
        <w:rPr>
          <w:color w:val="000000" w:themeColor="text1"/>
        </w:rPr>
      </w:pPr>
    </w:p>
    <w:p w14:paraId="059DF94A" w14:textId="02CEB54D" w:rsidR="0089792E" w:rsidRDefault="0089792E" w:rsidP="00E56CF9">
      <w:pPr>
        <w:pStyle w:val="Corpodetexto"/>
        <w:spacing w:line="360" w:lineRule="auto"/>
        <w:jc w:val="both"/>
        <w:rPr>
          <w:rFonts w:ascii="Arial" w:hAnsi="Arial" w:cs="Arial"/>
          <w:color w:val="000000" w:themeColor="text1"/>
          <w:sz w:val="24"/>
          <w:szCs w:val="24"/>
        </w:rPr>
      </w:pPr>
      <w:r>
        <w:rPr>
          <w:color w:val="000000" w:themeColor="text1"/>
        </w:rPr>
        <w:lastRenderedPageBreak/>
        <w:t xml:space="preserve"> </w:t>
      </w:r>
      <w:r w:rsidRPr="0089792E">
        <w:rPr>
          <w:rFonts w:ascii="Arial" w:hAnsi="Arial" w:cs="Arial"/>
          <w:color w:val="000000" w:themeColor="text1"/>
          <w:sz w:val="24"/>
          <w:szCs w:val="24"/>
        </w:rPr>
        <w:t xml:space="preserve">A ruptura </w:t>
      </w:r>
      <w:r>
        <w:rPr>
          <w:rFonts w:ascii="Arial" w:hAnsi="Arial" w:cs="Arial"/>
          <w:color w:val="000000" w:themeColor="text1"/>
          <w:sz w:val="24"/>
          <w:szCs w:val="24"/>
        </w:rPr>
        <w:t xml:space="preserve">de um talude nunca ocorre devido apenas um fato, mas uma sucessão de acontecimentos. Normalmente a bibliografia técnica tenta separar o que seria agentes predisponentes e agentes efetivos. Os agentes predisponentes referem-se principalmente a geometria do talude associados a ações humanas, tais como lançamento de aguas no talude, cortes e aterros sem critério técnico, fundações inadequadas das residências, cobertura vegetal, etc. Já os agentes efetivos estão associados basicamente a presença de </w:t>
      </w:r>
      <w:r w:rsidR="00E5482B">
        <w:rPr>
          <w:rFonts w:ascii="Arial" w:hAnsi="Arial" w:cs="Arial"/>
          <w:color w:val="000000" w:themeColor="text1"/>
          <w:sz w:val="24"/>
          <w:szCs w:val="24"/>
        </w:rPr>
        <w:t>água</w:t>
      </w:r>
      <w:r>
        <w:rPr>
          <w:rFonts w:ascii="Arial" w:hAnsi="Arial" w:cs="Arial"/>
          <w:color w:val="000000" w:themeColor="text1"/>
          <w:sz w:val="24"/>
          <w:szCs w:val="24"/>
        </w:rPr>
        <w:t xml:space="preserve">, seja pluvial, seja servida. </w:t>
      </w:r>
    </w:p>
    <w:p w14:paraId="2C3E5BD9" w14:textId="77777777"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Talude teoricamente é uma massa de solo submetido a três campos de forças: uma devido ao peso, outra por causa do escoamento de água e a última pela resistência ao cisalhamento. Quando estudamos a análise de estabilidade dos taludes temos que levar em consideração a influência dessas forças, a primeira e a segunda somam-se movimentando a massa de solo encosta abaixo, já que a última funciona como um freio impedindo a movimentação do maciço.</w:t>
      </w:r>
    </w:p>
    <w:p w14:paraId="5F9809BA" w14:textId="55981729"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A necessidade de verificação da estabilidade de taludes acontece quando há possibilidade de escorregamentos ou movimentos de massa, provocados pelo desequilíbrio entre os três campos de forças que atuam na massa de solo aumentando as solicitações (tensões cisalhantes) e também reduzindo a resistência. O aumento das tensões acontece em geral através: das sobrecargas no topo (aterros, construções, etc.), do descarregamento na base (cortes, escavações, erosões, etc.). Já os fatores que reduzem a resistência são: intemperismo dos minerais, modificações estruturais (fissuração, amolgamento, etc.) e aumento das poro-pressões. </w:t>
      </w:r>
    </w:p>
    <w:p w14:paraId="0AAC3970" w14:textId="74770CD1"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Inicialmente as investigações para análise de estabilidade de taludes eram orientadas principalmente para resolver problemas de instabilidade em casos particulares e, por este motivo, as pesquisas enfatizavam técnicas de investigação de campo e o desenvolvimento de modelos determinísticos e probabilísticos. No entanto, a heterogeneidade do ambiente natural em escala regional e grande variabilidade das propriedades geotécnicas vão de encontro à homogeneidade exigida pelos modelos determinísticos.   </w:t>
      </w:r>
    </w:p>
    <w:p w14:paraId="63EC2503" w14:textId="2AE13F37"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lastRenderedPageBreak/>
        <w:t>Para equacionar esta diferença, seriam necessárias caracterizações geológico-geotécnicas mais detalhadas, as quais levariam a um consumo grande de tempo e gastos elevados, principalmente em função das investigações de campo necessárias para suprir a grande quantidade de dados exigida. Este fato faz com que estes métodos não sejam aplicáveis para grandes áreas de estudo.</w:t>
      </w:r>
    </w:p>
    <w:p w14:paraId="543CE920" w14:textId="77777777"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Para resolver esse problema, vários outros tipos de análise de estabilidade de encostas têm sido desenvolvidos. Estas análises conduzem a identificação do evento perigoso, com base no estudo cuidadoso da condição natural do meio físico, e dos possíveis mecanismos que possam gerar instabilidade, bem como a análise dos parâmetros possivelmente envolvidos nestes processos. </w:t>
      </w:r>
    </w:p>
    <w:p w14:paraId="02B23F56" w14:textId="77777777"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O tipo de análise utilizada em cada estudo irá depender em muito do tamanho da área estudada, da disponibilidade de tempo, da disponibilidade de dados existentes e, sobretudo dos recursos financeiros disponíveis para a sua realização.  </w:t>
      </w:r>
    </w:p>
    <w:p w14:paraId="7767D6EE" w14:textId="7353F3C6"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Em vista da facilidade e simplicidade de uso os métodos determinísticos ainda são os mais utilizados pelos profissionais da área de geotecnia. Têm como vantagem a obtenção de valores quantitativos de estabilidade e eficácia comprovada em áreas de pequena extensão. </w:t>
      </w:r>
    </w:p>
    <w:p w14:paraId="38A605F4" w14:textId="77777777"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Independente do método utilizado os resultados obtidos são expressos na forma de fatores de segurança (FS), podendo, no entanto ser adaptados também para a quantificação dos fatores críticos, tais como a declividade e níveis de água. </w:t>
      </w:r>
    </w:p>
    <w:p w14:paraId="311F433E" w14:textId="30E56491" w:rsid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O FS vai indicar o grau de estabilidade de um talude e ainda a superfície de ruptura crítica, quando este é mínimo. Na prática dos projetos de engenharia o valor limite entre a condição estável e instável de um talude ou encosta é classicamente considerado como 1,5, sendo que FS ≤ 1,5 indica que o talude está instável ou na eminência de romper e FS &gt; 1,5 indica a condição de estabilidade. Outras literaturas adotam 1,0 como sendo o valor limite para o qual são feitas as mesmas análises acima.   </w:t>
      </w:r>
    </w:p>
    <w:p w14:paraId="6B4FD1E2" w14:textId="77777777" w:rsidR="0033339B" w:rsidRDefault="0033339B" w:rsidP="00E56CF9">
      <w:pPr>
        <w:pStyle w:val="Corpodetexto"/>
        <w:spacing w:line="360" w:lineRule="auto"/>
        <w:jc w:val="both"/>
        <w:rPr>
          <w:rFonts w:ascii="Arial" w:hAnsi="Arial" w:cs="Arial"/>
          <w:color w:val="000000" w:themeColor="text1"/>
          <w:sz w:val="24"/>
          <w:szCs w:val="24"/>
        </w:rPr>
      </w:pPr>
    </w:p>
    <w:p w14:paraId="66BD2250" w14:textId="10DAB1D8" w:rsidR="00443B7D" w:rsidRDefault="00443B7D" w:rsidP="0033339B">
      <w:pPr>
        <w:spacing w:after="160" w:line="360" w:lineRule="auto"/>
        <w:rPr>
          <w:rFonts w:ascii="Arial" w:hAnsi="Arial" w:cs="Arial"/>
          <w:bCs/>
          <w:noProof/>
          <w:color w:val="auto"/>
          <w:sz w:val="24"/>
          <w:szCs w:val="24"/>
        </w:rPr>
      </w:pPr>
      <w:r>
        <w:rPr>
          <w:rFonts w:ascii="Arial" w:hAnsi="Arial" w:cs="Arial"/>
          <w:bCs/>
          <w:noProof/>
          <w:color w:val="auto"/>
          <w:sz w:val="24"/>
          <w:szCs w:val="24"/>
        </w:rPr>
        <w:t>10.2 Contenção em solo grampeado com face de concreto projetado</w:t>
      </w:r>
    </w:p>
    <w:p w14:paraId="7F3C6596" w14:textId="535D37EE"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Solo grampeado, do inglês soil nailing, teve sua origem na execução de suportes de galerias e túneis escavados pelo método, denominado NATM (New Austrian Tunneling Method). Após a escavação, o maciço é contido com uma camada de tela metálica, concreto projetado e são instalados grampos curtos radiais, através de perfuração ou percussão, seguido da injeção de nata de cimento. Após sua aplicação em rocha, foram feitas pesquisas da aplicação da técnica em rochas mais fraturas, e finalmente em solo, recebendo assim o nome de solo grampeado.</w:t>
      </w:r>
    </w:p>
    <w:p w14:paraId="126E057D" w14:textId="30707C2F"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É uma técnica muito utilizada e bastante eficaz para estabilização de taludes, rompidos e provenientes de escavações. A estabilidade do maciço é obtida com a inclusão de grampos, que trabalham por atrito lateral, criando uma massa de solo que atua como a estrutura de um muro de gravidade. O revestimento de face do talude não exerce papel estrutural, sendo que somente necessário para proteção contra a erosão.</w:t>
      </w:r>
    </w:p>
    <w:p w14:paraId="0B3891A7" w14:textId="77777777" w:rsidR="00443B7D" w:rsidRPr="00443B7D" w:rsidRDefault="00443B7D" w:rsidP="00E56CF9">
      <w:pPr>
        <w:pStyle w:val="Corpodetexto"/>
        <w:spacing w:line="360" w:lineRule="auto"/>
        <w:jc w:val="both"/>
        <w:rPr>
          <w:rFonts w:ascii="Arial" w:hAnsi="Arial" w:cs="Arial"/>
          <w:color w:val="000000" w:themeColor="text1"/>
          <w:sz w:val="24"/>
          <w:szCs w:val="24"/>
        </w:rPr>
      </w:pPr>
      <w:r w:rsidRPr="00443B7D">
        <w:rPr>
          <w:rFonts w:ascii="Arial" w:hAnsi="Arial" w:cs="Arial"/>
          <w:color w:val="000000" w:themeColor="text1"/>
          <w:sz w:val="24"/>
          <w:szCs w:val="24"/>
        </w:rPr>
        <w:t xml:space="preserve">A técnica consiste na contenção do maciço com a execução de chumbadores ou grampos, concreto projetado e drenagem. Os chumbadores promovem a estabilização geral de maciço, o concreto projetado a estabilidade superficial do talude e a drenagem agem em ambos os casos. </w:t>
      </w:r>
    </w:p>
    <w:p w14:paraId="508F627F" w14:textId="7033C8AE" w:rsidR="00443B7D" w:rsidRDefault="00443B7D" w:rsidP="00E56CF9">
      <w:pPr>
        <w:pStyle w:val="Corpodetexto"/>
        <w:spacing w:line="360" w:lineRule="auto"/>
        <w:jc w:val="both"/>
        <w:rPr>
          <w:rFonts w:ascii="Arial" w:hAnsi="Arial" w:cs="Arial"/>
          <w:color w:val="000000" w:themeColor="text1"/>
          <w:sz w:val="24"/>
          <w:szCs w:val="24"/>
        </w:rPr>
      </w:pPr>
      <w:r w:rsidRPr="00443B7D">
        <w:rPr>
          <w:rFonts w:ascii="Arial" w:hAnsi="Arial" w:cs="Arial"/>
          <w:color w:val="000000" w:themeColor="text1"/>
          <w:sz w:val="24"/>
          <w:szCs w:val="24"/>
        </w:rPr>
        <w:t xml:space="preserve">Abaixo serão apresentados os procedimentos executivos, tipos de rupturas de taludes em solo grampeado, dimensionamento, instrumentação e métodos de monitoramento do solo grampeado. </w:t>
      </w:r>
    </w:p>
    <w:p w14:paraId="0DA6A58A" w14:textId="77777777" w:rsidR="0033339B" w:rsidRDefault="0033339B" w:rsidP="00E56CF9">
      <w:pPr>
        <w:pStyle w:val="Corpodetexto"/>
        <w:spacing w:line="360" w:lineRule="auto"/>
        <w:jc w:val="both"/>
        <w:rPr>
          <w:color w:val="000000" w:themeColor="text1"/>
        </w:rPr>
      </w:pPr>
    </w:p>
    <w:p w14:paraId="6A8B3DF5" w14:textId="5129DE74" w:rsidR="00443B7D" w:rsidRPr="00C907AB" w:rsidRDefault="00443B7D" w:rsidP="00E56CF9">
      <w:pPr>
        <w:pStyle w:val="Ttulo3"/>
        <w:spacing w:line="360" w:lineRule="auto"/>
      </w:pPr>
      <w:r w:rsidRPr="00C907AB">
        <w:t>10.2.1- Procedimentos Executivos</w:t>
      </w:r>
    </w:p>
    <w:p w14:paraId="7AD4C7A0" w14:textId="77777777" w:rsidR="00443B7D" w:rsidRDefault="00443B7D" w:rsidP="00E56CF9">
      <w:pPr>
        <w:spacing w:line="360" w:lineRule="auto"/>
        <w:jc w:val="both"/>
        <w:rPr>
          <w:color w:val="000000" w:themeColor="text1"/>
        </w:rPr>
      </w:pPr>
    </w:p>
    <w:p w14:paraId="76D30B59" w14:textId="698E7DD4" w:rsidR="00443B7D" w:rsidRDefault="00443B7D" w:rsidP="00E56CF9">
      <w:pPr>
        <w:pStyle w:val="Corpodetexto"/>
        <w:spacing w:line="360" w:lineRule="auto"/>
        <w:jc w:val="both"/>
        <w:rPr>
          <w:color w:val="000000" w:themeColor="text1"/>
        </w:rPr>
      </w:pPr>
      <w:r w:rsidRPr="006F7FE4">
        <w:rPr>
          <w:rFonts w:ascii="Arial" w:hAnsi="Arial" w:cs="Arial"/>
          <w:color w:val="000000" w:themeColor="text1"/>
          <w:sz w:val="24"/>
          <w:szCs w:val="24"/>
        </w:rPr>
        <w:t>A contenção em solo grampeado de taludes resultantes de corte, mecânica ou manualmente, é realizada em fases sucessivas de cima para baixo sendo o processo construtivo constituído por três etapas principais nesta ordem: escavação, instalação dos grampos e estab</w:t>
      </w:r>
      <w:r w:rsidR="00DD1631" w:rsidRPr="006F7FE4">
        <w:rPr>
          <w:rFonts w:ascii="Arial" w:hAnsi="Arial" w:cs="Arial"/>
          <w:color w:val="000000" w:themeColor="text1"/>
          <w:sz w:val="24"/>
          <w:szCs w:val="24"/>
        </w:rPr>
        <w:t>ilização do parâmetro (Figura 10.1</w:t>
      </w:r>
      <w:r w:rsidRPr="006F7FE4">
        <w:rPr>
          <w:rFonts w:ascii="Arial" w:hAnsi="Arial" w:cs="Arial"/>
          <w:color w:val="000000" w:themeColor="text1"/>
          <w:sz w:val="24"/>
          <w:szCs w:val="24"/>
        </w:rPr>
        <w:t xml:space="preserve">). </w:t>
      </w:r>
      <w:r w:rsidRPr="006F7FE4">
        <w:rPr>
          <w:rFonts w:ascii="Arial" w:hAnsi="Arial" w:cs="Arial"/>
          <w:color w:val="000000" w:themeColor="text1"/>
          <w:sz w:val="24"/>
          <w:szCs w:val="24"/>
        </w:rPr>
        <w:lastRenderedPageBreak/>
        <w:t>Em virtude das condições do terreno, a ordem da instalação dos grampos e da estabilização do parâmetro pode ser invertida (ZIRLIS et al. 1999).</w:t>
      </w:r>
    </w:p>
    <w:p w14:paraId="7F16B8C1" w14:textId="5A9B72D6" w:rsidR="00443B7D" w:rsidRPr="00C907AB" w:rsidRDefault="00443B7D" w:rsidP="00E56CF9">
      <w:pPr>
        <w:spacing w:after="160" w:line="360" w:lineRule="auto"/>
        <w:jc w:val="center"/>
        <w:rPr>
          <w:rFonts w:ascii="Arial" w:hAnsi="Arial" w:cs="Arial"/>
          <w:sz w:val="20"/>
        </w:rPr>
      </w:pPr>
      <w:bookmarkStart w:id="20" w:name="_Toc435611516"/>
      <w:r w:rsidRPr="00C907AB">
        <w:rPr>
          <w:rFonts w:ascii="Arial" w:hAnsi="Arial" w:cs="Arial"/>
          <w:color w:val="000000" w:themeColor="text1"/>
          <w:sz w:val="20"/>
        </w:rPr>
        <w:t xml:space="preserve">Figura </w:t>
      </w:r>
      <w:r w:rsidR="00DD1631" w:rsidRPr="00C907AB">
        <w:rPr>
          <w:rFonts w:ascii="Arial" w:hAnsi="Arial" w:cs="Arial"/>
          <w:color w:val="000000" w:themeColor="text1"/>
          <w:sz w:val="20"/>
        </w:rPr>
        <w:t>10.1</w:t>
      </w:r>
      <w:r w:rsidRPr="00C907AB">
        <w:rPr>
          <w:rFonts w:ascii="Arial" w:hAnsi="Arial" w:cs="Arial"/>
          <w:color w:val="000000" w:themeColor="text1"/>
          <w:sz w:val="20"/>
        </w:rPr>
        <w:t xml:space="preserve"> Sequência executiva</w:t>
      </w:r>
      <w:bookmarkEnd w:id="20"/>
    </w:p>
    <w:p w14:paraId="25BACAC3" w14:textId="5CB92B24" w:rsidR="00443B7D" w:rsidRDefault="00443B7D" w:rsidP="00E56CF9">
      <w:pPr>
        <w:spacing w:line="360" w:lineRule="auto"/>
        <w:jc w:val="center"/>
        <w:rPr>
          <w:color w:val="000000" w:themeColor="text1"/>
        </w:rPr>
      </w:pPr>
      <w:r>
        <w:rPr>
          <w:noProof/>
          <w:color w:val="000000" w:themeColor="text1"/>
        </w:rPr>
        <w:drawing>
          <wp:inline distT="0" distB="0" distL="0" distR="0" wp14:anchorId="078DA0BF" wp14:editId="1DED71FF">
            <wp:extent cx="2906395" cy="1739543"/>
            <wp:effectExtent l="0" t="0" r="8255" b="0"/>
            <wp:docPr id="2271" name="Imagem 2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88225" cy="1788520"/>
                    </a:xfrm>
                    <a:prstGeom prst="rect">
                      <a:avLst/>
                    </a:prstGeom>
                    <a:noFill/>
                    <a:ln>
                      <a:noFill/>
                    </a:ln>
                  </pic:spPr>
                </pic:pic>
              </a:graphicData>
            </a:graphic>
          </wp:inline>
        </w:drawing>
      </w:r>
    </w:p>
    <w:p w14:paraId="0A015E0E" w14:textId="77777777" w:rsidR="00443B7D" w:rsidRDefault="00443B7D" w:rsidP="00E56CF9">
      <w:pPr>
        <w:spacing w:line="360" w:lineRule="auto"/>
        <w:rPr>
          <w:color w:val="000000" w:themeColor="text1"/>
        </w:rPr>
      </w:pPr>
    </w:p>
    <w:p w14:paraId="7181EFF0" w14:textId="77777777" w:rsidR="00443B7D" w:rsidRPr="00C907AB" w:rsidRDefault="00443B7D" w:rsidP="00E56CF9">
      <w:pPr>
        <w:pStyle w:val="Leg"/>
        <w:jc w:val="center"/>
        <w:rPr>
          <w:b w:val="0"/>
          <w:bCs w:val="0"/>
        </w:rPr>
      </w:pPr>
      <w:r w:rsidRPr="00C907AB">
        <w:rPr>
          <w:b w:val="0"/>
          <w:bCs w:val="0"/>
        </w:rPr>
        <w:t xml:space="preserve">Fonte: (ZIRLIS </w:t>
      </w:r>
      <w:r w:rsidRPr="00C907AB">
        <w:rPr>
          <w:b w:val="0"/>
          <w:bCs w:val="0"/>
          <w:i/>
        </w:rPr>
        <w:t>et al</w:t>
      </w:r>
      <w:r w:rsidRPr="00C907AB">
        <w:rPr>
          <w:b w:val="0"/>
          <w:bCs w:val="0"/>
        </w:rPr>
        <w:t>., 1999)</w:t>
      </w:r>
    </w:p>
    <w:p w14:paraId="20DEB483" w14:textId="77777777" w:rsidR="00443B7D" w:rsidRDefault="00443B7D" w:rsidP="00E56CF9">
      <w:pPr>
        <w:spacing w:line="360" w:lineRule="auto"/>
        <w:rPr>
          <w:color w:val="000000" w:themeColor="text1"/>
        </w:rPr>
      </w:pPr>
    </w:p>
    <w:p w14:paraId="4E334A45" w14:textId="24F4D620" w:rsidR="00443B7D" w:rsidRPr="00443B7D" w:rsidRDefault="00443B7D" w:rsidP="00E56CF9">
      <w:pPr>
        <w:pStyle w:val="Ttulo3"/>
        <w:spacing w:line="360" w:lineRule="auto"/>
      </w:pPr>
      <w:r>
        <w:t>10.2.2 Primeira etapa: Escavação</w:t>
      </w:r>
    </w:p>
    <w:p w14:paraId="20B521E5" w14:textId="77777777" w:rsidR="00443B7D" w:rsidRDefault="00443B7D" w:rsidP="00E56CF9">
      <w:pPr>
        <w:spacing w:line="360" w:lineRule="auto"/>
        <w:rPr>
          <w:b/>
          <w:color w:val="000000" w:themeColor="text1"/>
        </w:rPr>
      </w:pPr>
    </w:p>
    <w:p w14:paraId="5FE20616" w14:textId="77777777" w:rsidR="00443B7D" w:rsidRDefault="00443B7D" w:rsidP="00E56CF9">
      <w:pPr>
        <w:spacing w:line="360" w:lineRule="auto"/>
        <w:rPr>
          <w:b/>
          <w:i/>
          <w:color w:val="000000" w:themeColor="text1"/>
        </w:rPr>
      </w:pPr>
    </w:p>
    <w:p w14:paraId="7D106729"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Conforme já descrito, as escavações podem ser executadas mecanicamente ou manualmente, devendo-se observar a altura máxima permitida para a escavação, de modo a manter a estabilidade provisória do terreno até a instalação final do paramento.</w:t>
      </w:r>
    </w:p>
    <w:p w14:paraId="6D6C57E7" w14:textId="15EF265F"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Inicia-se o corte do solo na geometria do projeto. As escavações são geralmente realizadas em bancadas, com profundidades variando ente 1 a 2m, em função do tipo de solo.</w:t>
      </w:r>
    </w:p>
    <w:p w14:paraId="46788CBD" w14:textId="7CB5360C" w:rsidR="00443B7D"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A escavação deve manter-se estável até o momento da perfuração e do concreto projetado; se o solo não se sustentar pelo período necessário, a frente de escavação dever ser estabilizada imediatamente, invertendo assim a ordem da segunda e terceira etapas.</w:t>
      </w:r>
      <w:r w:rsidR="009F5523" w:rsidRPr="006F7FE4">
        <w:rPr>
          <w:rFonts w:ascii="Arial" w:hAnsi="Arial" w:cs="Arial"/>
          <w:color w:val="000000" w:themeColor="text1"/>
          <w:sz w:val="24"/>
          <w:szCs w:val="24"/>
        </w:rPr>
        <w:t xml:space="preserve"> Uma das vantagens do solo grampeado é a escavação em módulos e bancadas, mantendo sempre o talude estável (Figura </w:t>
      </w:r>
      <w:r w:rsidR="00DD1631" w:rsidRPr="006F7FE4">
        <w:rPr>
          <w:rFonts w:ascii="Arial" w:hAnsi="Arial" w:cs="Arial"/>
          <w:color w:val="000000" w:themeColor="text1"/>
          <w:sz w:val="24"/>
          <w:szCs w:val="24"/>
        </w:rPr>
        <w:t>10.2</w:t>
      </w:r>
      <w:r w:rsidR="009F5523" w:rsidRPr="006F7FE4">
        <w:rPr>
          <w:rFonts w:ascii="Arial" w:hAnsi="Arial" w:cs="Arial"/>
          <w:color w:val="000000" w:themeColor="text1"/>
          <w:sz w:val="24"/>
          <w:szCs w:val="24"/>
        </w:rPr>
        <w:t>).</w:t>
      </w:r>
    </w:p>
    <w:p w14:paraId="6B80A635" w14:textId="70D0FB3D" w:rsidR="00443B7D" w:rsidRPr="00C907AB" w:rsidRDefault="00443B7D" w:rsidP="00E56CF9">
      <w:pPr>
        <w:spacing w:after="160" w:line="360" w:lineRule="auto"/>
        <w:jc w:val="center"/>
        <w:rPr>
          <w:rFonts w:ascii="Arial" w:hAnsi="Arial" w:cs="Arial"/>
          <w:color w:val="000000" w:themeColor="text1"/>
        </w:rPr>
      </w:pPr>
      <w:bookmarkStart w:id="21" w:name="_Toc435611517"/>
      <w:r w:rsidRPr="00C907AB">
        <w:rPr>
          <w:rFonts w:ascii="Arial" w:hAnsi="Arial" w:cs="Arial"/>
          <w:color w:val="000000" w:themeColor="text1"/>
        </w:rPr>
        <w:t xml:space="preserve">Figura </w:t>
      </w:r>
      <w:r w:rsidR="00D567AD" w:rsidRPr="00C907AB">
        <w:rPr>
          <w:rFonts w:ascii="Arial" w:hAnsi="Arial" w:cs="Arial"/>
          <w:color w:val="000000" w:themeColor="text1"/>
        </w:rPr>
        <w:t>10.2</w:t>
      </w:r>
      <w:r w:rsidRPr="00C907AB">
        <w:rPr>
          <w:rFonts w:ascii="Arial" w:hAnsi="Arial" w:cs="Arial"/>
          <w:color w:val="000000" w:themeColor="text1"/>
        </w:rPr>
        <w:t xml:space="preserve"> Processo de escavação em bancadas</w:t>
      </w:r>
      <w:bookmarkEnd w:id="21"/>
    </w:p>
    <w:p w14:paraId="41752A1A" w14:textId="7EF91260" w:rsidR="00443B7D" w:rsidRDefault="00443B7D" w:rsidP="00E56CF9">
      <w:pPr>
        <w:spacing w:line="360" w:lineRule="auto"/>
        <w:jc w:val="center"/>
      </w:pPr>
      <w:r>
        <w:rPr>
          <w:noProof/>
        </w:rPr>
        <w:lastRenderedPageBreak/>
        <w:drawing>
          <wp:inline distT="0" distB="0" distL="0" distR="0" wp14:anchorId="78FCF676" wp14:editId="35DD0A5E">
            <wp:extent cx="3333750" cy="2249836"/>
            <wp:effectExtent l="0" t="0" r="0" b="0"/>
            <wp:docPr id="2269" name="Imagem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71623" cy="2275395"/>
                    </a:xfrm>
                    <a:prstGeom prst="rect">
                      <a:avLst/>
                    </a:prstGeom>
                    <a:noFill/>
                    <a:ln>
                      <a:noFill/>
                    </a:ln>
                  </pic:spPr>
                </pic:pic>
              </a:graphicData>
            </a:graphic>
          </wp:inline>
        </w:drawing>
      </w:r>
    </w:p>
    <w:p w14:paraId="46DD0209" w14:textId="77777777" w:rsidR="00443B7D" w:rsidRPr="00C907AB" w:rsidRDefault="00443B7D" w:rsidP="00E56CF9">
      <w:pPr>
        <w:spacing w:line="360" w:lineRule="auto"/>
        <w:jc w:val="center"/>
        <w:rPr>
          <w:rFonts w:ascii="Arial" w:hAnsi="Arial" w:cs="Arial"/>
          <w:bCs/>
          <w:color w:val="000000" w:themeColor="text1"/>
        </w:rPr>
      </w:pPr>
      <w:r w:rsidRPr="00C907AB">
        <w:rPr>
          <w:rFonts w:ascii="Arial" w:hAnsi="Arial" w:cs="Arial"/>
          <w:bCs/>
          <w:color w:val="000000" w:themeColor="text1"/>
          <w:sz w:val="20"/>
        </w:rPr>
        <w:t>Fonte: (Lima, 2007).</w:t>
      </w:r>
    </w:p>
    <w:p w14:paraId="27A3DDE6" w14:textId="77777777" w:rsidR="00443B7D" w:rsidRDefault="00443B7D" w:rsidP="00E56CF9">
      <w:pPr>
        <w:autoSpaceDE w:val="0"/>
        <w:autoSpaceDN w:val="0"/>
        <w:adjustRightInd w:val="0"/>
        <w:spacing w:line="360" w:lineRule="auto"/>
        <w:jc w:val="both"/>
        <w:rPr>
          <w:b/>
          <w:color w:val="000000" w:themeColor="text1"/>
        </w:rPr>
      </w:pPr>
    </w:p>
    <w:p w14:paraId="54849719" w14:textId="0BD68949" w:rsidR="00443B7D" w:rsidRPr="009F5523" w:rsidRDefault="009F5523" w:rsidP="00E56CF9">
      <w:pPr>
        <w:pStyle w:val="Ttulo3"/>
        <w:spacing w:line="360" w:lineRule="auto"/>
      </w:pPr>
      <w:r>
        <w:t xml:space="preserve">10.2.3 </w:t>
      </w:r>
      <w:r w:rsidR="00443B7D">
        <w:t>Segunda etapa: Perfuração e Instalação dos Grampos</w:t>
      </w:r>
    </w:p>
    <w:p w14:paraId="7DA56C0D" w14:textId="77777777" w:rsidR="00443B7D" w:rsidRDefault="00443B7D" w:rsidP="00E56CF9">
      <w:pPr>
        <w:autoSpaceDE w:val="0"/>
        <w:autoSpaceDN w:val="0"/>
        <w:adjustRightInd w:val="0"/>
        <w:spacing w:line="360" w:lineRule="auto"/>
        <w:jc w:val="both"/>
        <w:rPr>
          <w:b/>
          <w:color w:val="000000" w:themeColor="text1"/>
        </w:rPr>
      </w:pPr>
    </w:p>
    <w:p w14:paraId="4E2F23FC" w14:textId="77777777" w:rsidR="00443B7D" w:rsidRPr="009F5523" w:rsidRDefault="00443B7D" w:rsidP="00E56CF9">
      <w:pPr>
        <w:pStyle w:val="PargrafodaLista"/>
        <w:numPr>
          <w:ilvl w:val="0"/>
          <w:numId w:val="9"/>
        </w:numPr>
        <w:autoSpaceDE w:val="0"/>
        <w:autoSpaceDN w:val="0"/>
        <w:adjustRightInd w:val="0"/>
        <w:spacing w:line="360" w:lineRule="auto"/>
        <w:contextualSpacing w:val="0"/>
        <w:jc w:val="both"/>
        <w:rPr>
          <w:b/>
          <w:color w:val="000000" w:themeColor="text1"/>
          <w:sz w:val="24"/>
          <w:szCs w:val="24"/>
        </w:rPr>
      </w:pPr>
      <w:r w:rsidRPr="009F5523">
        <w:rPr>
          <w:b/>
          <w:color w:val="000000" w:themeColor="text1"/>
          <w:sz w:val="24"/>
          <w:szCs w:val="24"/>
        </w:rPr>
        <w:t>Perfuração</w:t>
      </w:r>
    </w:p>
    <w:p w14:paraId="01845EBB" w14:textId="77777777" w:rsidR="00443B7D" w:rsidRDefault="00443B7D" w:rsidP="00E56CF9">
      <w:pPr>
        <w:pStyle w:val="PargrafodaLista"/>
        <w:autoSpaceDE w:val="0"/>
        <w:autoSpaceDN w:val="0"/>
        <w:adjustRightInd w:val="0"/>
        <w:spacing w:line="360" w:lineRule="auto"/>
        <w:jc w:val="both"/>
        <w:rPr>
          <w:b/>
          <w:color w:val="000000" w:themeColor="text1"/>
        </w:rPr>
      </w:pPr>
    </w:p>
    <w:p w14:paraId="4E32D9CA"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As perfurações geralmente são executadas com equipamentos leves e de fácil manuseio, escolhidos em função do diâmetro e profundidade do furo, além da área de trabalho. Como fluido para a perfuração e limpeza de furo pode ser utilizado água, ar, lama bentonítica ou nenhum deles ao se optar por trados helicoidais, sendo mais comum a utilização de ar comprimido ou água.</w:t>
      </w:r>
    </w:p>
    <w:p w14:paraId="386C80FB" w14:textId="38527602" w:rsidR="00443B7D" w:rsidRPr="006F7FE4" w:rsidRDefault="009F5523"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O</w:t>
      </w:r>
      <w:r w:rsidR="00443B7D" w:rsidRPr="006F7FE4">
        <w:rPr>
          <w:rFonts w:ascii="Arial" w:hAnsi="Arial" w:cs="Arial"/>
          <w:color w:val="000000" w:themeColor="text1"/>
          <w:sz w:val="24"/>
          <w:szCs w:val="24"/>
        </w:rPr>
        <w:t>s chumbadores têm usualmente inclinação abaixo da horizontal variando de 5 a 30 graus. A escolha do método de perfuração deve garantir que a seção permaneça estável até que a injeção seja concluída. Em caso onde seja utilizada a lama bentonitica, deverá ser feita uma lavagem eficiente da lama com a calda de cimento para que se garanta o não prejuízo do atrito lateral.</w:t>
      </w:r>
    </w:p>
    <w:p w14:paraId="359CEDA8" w14:textId="77777777" w:rsidR="00443B7D" w:rsidRDefault="00443B7D" w:rsidP="00E56CF9">
      <w:pPr>
        <w:pStyle w:val="PargrafodaLista"/>
        <w:autoSpaceDE w:val="0"/>
        <w:autoSpaceDN w:val="0"/>
        <w:adjustRightInd w:val="0"/>
        <w:spacing w:line="360" w:lineRule="auto"/>
        <w:rPr>
          <w:i/>
        </w:rPr>
      </w:pPr>
    </w:p>
    <w:p w14:paraId="44143B79" w14:textId="77777777" w:rsidR="00443B7D" w:rsidRPr="009F5523" w:rsidRDefault="00443B7D" w:rsidP="00E56CF9">
      <w:pPr>
        <w:pStyle w:val="PargrafodaLista"/>
        <w:numPr>
          <w:ilvl w:val="0"/>
          <w:numId w:val="9"/>
        </w:numPr>
        <w:autoSpaceDE w:val="0"/>
        <w:autoSpaceDN w:val="0"/>
        <w:adjustRightInd w:val="0"/>
        <w:spacing w:line="360" w:lineRule="auto"/>
        <w:contextualSpacing w:val="0"/>
        <w:jc w:val="both"/>
        <w:rPr>
          <w:b/>
          <w:color w:val="000000" w:themeColor="text1"/>
          <w:sz w:val="24"/>
          <w:szCs w:val="24"/>
        </w:rPr>
      </w:pPr>
      <w:r w:rsidRPr="009F5523">
        <w:rPr>
          <w:b/>
          <w:color w:val="000000" w:themeColor="text1"/>
          <w:sz w:val="24"/>
          <w:szCs w:val="24"/>
        </w:rPr>
        <w:t xml:space="preserve"> Instalação dos Grampos</w:t>
      </w:r>
    </w:p>
    <w:p w14:paraId="573A6241" w14:textId="77777777" w:rsidR="00443B7D" w:rsidRDefault="00443B7D" w:rsidP="00E56CF9">
      <w:pPr>
        <w:pStyle w:val="PargrafodaLista"/>
        <w:autoSpaceDE w:val="0"/>
        <w:autoSpaceDN w:val="0"/>
        <w:adjustRightInd w:val="0"/>
        <w:spacing w:line="360" w:lineRule="auto"/>
        <w:rPr>
          <w:i/>
        </w:rPr>
      </w:pPr>
    </w:p>
    <w:p w14:paraId="75D83485" w14:textId="06366720"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Na sua maioria os chumbadores são montados “in loco”, podendo ser metálicos, de fibra de vidro resinando ou similares. O usual na construção civil são as barras de aço.</w:t>
      </w:r>
    </w:p>
    <w:p w14:paraId="0263DB84" w14:textId="0721460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lastRenderedPageBreak/>
        <w:t>Os grampos utilizados não podem perder suas características ao longo do tempo. No caso das peças metálicas, elas deverão receber tratamento anticorrosivo adequado (resinas epóxi ou pintura eletrolítica). Como sugestão de proteção, pode-se adotar a norma NBR 5629 emitida pela Associação Brasileira de Normas Técnicas (ABNT 1996), considerando o grampo como sendo o trecho ancorado de um tirante (Tabela 4.</w:t>
      </w:r>
      <w:r w:rsidR="00D567AD" w:rsidRPr="006F7FE4">
        <w:rPr>
          <w:rFonts w:ascii="Arial" w:hAnsi="Arial" w:cs="Arial"/>
          <w:color w:val="000000" w:themeColor="text1"/>
          <w:sz w:val="24"/>
          <w:szCs w:val="24"/>
        </w:rPr>
        <w:t>1</w:t>
      </w:r>
      <w:r w:rsidRPr="006F7FE4">
        <w:rPr>
          <w:rFonts w:ascii="Arial" w:hAnsi="Arial" w:cs="Arial"/>
          <w:color w:val="000000" w:themeColor="text1"/>
          <w:sz w:val="24"/>
          <w:szCs w:val="24"/>
        </w:rPr>
        <w:t>). No caso da utilização de barras de fibra, não há necessidade de tal procedimento, pois o material é imune à corrosão.</w:t>
      </w:r>
    </w:p>
    <w:p w14:paraId="1843596D" w14:textId="0653AD91" w:rsidR="00443B7D" w:rsidRDefault="00443B7D" w:rsidP="00E56CF9">
      <w:pPr>
        <w:pStyle w:val="Leg"/>
        <w:jc w:val="center"/>
      </w:pPr>
      <w:bookmarkStart w:id="22" w:name="_Toc435611570"/>
      <w:r>
        <w:t xml:space="preserve">Tabela </w:t>
      </w:r>
      <w:r>
        <w:fldChar w:fldCharType="begin"/>
      </w:r>
      <w:r>
        <w:instrText xml:space="preserve"> STYLEREF 1 \s </w:instrText>
      </w:r>
      <w:r>
        <w:fldChar w:fldCharType="separate"/>
      </w:r>
      <w:r w:rsidR="006D7ED1">
        <w:t>8</w:t>
      </w:r>
      <w:r>
        <w:fldChar w:fldCharType="end"/>
      </w:r>
      <w:r>
        <w:t>.</w:t>
      </w:r>
      <w:r w:rsidR="00D567AD">
        <w:t>1</w:t>
      </w:r>
      <w:r>
        <w:t>: Proteção dos chumbadores</w:t>
      </w:r>
      <w:bookmarkEnd w:id="22"/>
    </w:p>
    <w:p w14:paraId="6ACA6D0F" w14:textId="4E27D34A" w:rsidR="00443B7D" w:rsidRDefault="00443B7D" w:rsidP="00E56CF9">
      <w:pPr>
        <w:pStyle w:val="PargrafodaLista"/>
        <w:autoSpaceDE w:val="0"/>
        <w:autoSpaceDN w:val="0"/>
        <w:adjustRightInd w:val="0"/>
        <w:spacing w:line="360" w:lineRule="auto"/>
        <w:jc w:val="center"/>
        <w:rPr>
          <w:color w:val="000000" w:themeColor="text1"/>
        </w:rPr>
      </w:pPr>
      <w:r>
        <w:rPr>
          <w:noProof/>
          <w:color w:val="000000" w:themeColor="text1"/>
        </w:rPr>
        <w:drawing>
          <wp:inline distT="0" distB="0" distL="0" distR="0" wp14:anchorId="1B881072" wp14:editId="35886EBE">
            <wp:extent cx="4635060" cy="2317531"/>
            <wp:effectExtent l="0" t="0" r="0" b="6985"/>
            <wp:docPr id="2268" name="Imagem 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52563" cy="2326283"/>
                    </a:xfrm>
                    <a:prstGeom prst="rect">
                      <a:avLst/>
                    </a:prstGeom>
                    <a:noFill/>
                    <a:ln>
                      <a:noFill/>
                    </a:ln>
                  </pic:spPr>
                </pic:pic>
              </a:graphicData>
            </a:graphic>
          </wp:inline>
        </w:drawing>
      </w:r>
    </w:p>
    <w:p w14:paraId="72C6B6B5" w14:textId="77777777" w:rsidR="00443B7D" w:rsidRDefault="00443B7D" w:rsidP="00E56CF9">
      <w:pPr>
        <w:pStyle w:val="Leg"/>
        <w:jc w:val="center"/>
      </w:pPr>
      <w:r>
        <w:t xml:space="preserve">Fonte: (Abramento </w:t>
      </w:r>
      <w:r>
        <w:rPr>
          <w:i/>
        </w:rPr>
        <w:t>et al</w:t>
      </w:r>
      <w:r>
        <w:t>., 1998).</w:t>
      </w:r>
    </w:p>
    <w:p w14:paraId="4C5C2AED" w14:textId="77777777" w:rsidR="00443B7D" w:rsidRDefault="00443B7D" w:rsidP="00E56CF9">
      <w:pPr>
        <w:autoSpaceDE w:val="0"/>
        <w:autoSpaceDN w:val="0"/>
        <w:adjustRightInd w:val="0"/>
        <w:spacing w:line="360" w:lineRule="auto"/>
        <w:rPr>
          <w:color w:val="000000" w:themeColor="text1"/>
        </w:rPr>
      </w:pPr>
    </w:p>
    <w:p w14:paraId="06E7929A" w14:textId="4A5C34E8"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Ao longo do grampo, deverão ser instalados dispositivos centralizadores, usualmente a cada 2 ou 3m, que garantem a centralização do mesmo no furo e seu cobrimento total com calda de cimento (Figura </w:t>
      </w:r>
      <w:r w:rsidR="00D567AD" w:rsidRPr="006F7FE4">
        <w:rPr>
          <w:rFonts w:ascii="Arial" w:hAnsi="Arial" w:cs="Arial"/>
          <w:color w:val="000000" w:themeColor="text1"/>
          <w:sz w:val="24"/>
          <w:szCs w:val="24"/>
        </w:rPr>
        <w:t>10.3</w:t>
      </w:r>
      <w:r w:rsidRPr="006F7FE4">
        <w:rPr>
          <w:rFonts w:ascii="Arial" w:hAnsi="Arial" w:cs="Arial"/>
          <w:color w:val="000000" w:themeColor="text1"/>
          <w:sz w:val="24"/>
          <w:szCs w:val="24"/>
        </w:rPr>
        <w:t>).</w:t>
      </w:r>
    </w:p>
    <w:p w14:paraId="4EF491D3" w14:textId="2737C58B" w:rsidR="00443B7D" w:rsidRDefault="00443B7D" w:rsidP="00E56CF9">
      <w:pPr>
        <w:pStyle w:val="Leg"/>
        <w:jc w:val="center"/>
      </w:pPr>
      <w:bookmarkStart w:id="23" w:name="_Toc435611518"/>
      <w:r>
        <w:t xml:space="preserve">Figura </w:t>
      </w:r>
      <w:r w:rsidR="00D567AD">
        <w:t>10.3</w:t>
      </w:r>
      <w:r>
        <w:t>: Detalhe dos grampos</w:t>
      </w:r>
      <w:bookmarkEnd w:id="23"/>
    </w:p>
    <w:p w14:paraId="178B2ABD" w14:textId="0C8344FF" w:rsidR="00443B7D" w:rsidRDefault="00443B7D" w:rsidP="00E56CF9">
      <w:pPr>
        <w:autoSpaceDE w:val="0"/>
        <w:autoSpaceDN w:val="0"/>
        <w:adjustRightInd w:val="0"/>
        <w:spacing w:line="360" w:lineRule="auto"/>
        <w:jc w:val="center"/>
        <w:rPr>
          <w:color w:val="000000" w:themeColor="text1"/>
        </w:rPr>
      </w:pPr>
      <w:r>
        <w:rPr>
          <w:noProof/>
          <w:color w:val="000000" w:themeColor="text1"/>
        </w:rPr>
        <w:lastRenderedPageBreak/>
        <w:drawing>
          <wp:inline distT="0" distB="0" distL="0" distR="0" wp14:anchorId="4DEB9764" wp14:editId="73188D0D">
            <wp:extent cx="4064257" cy="2916621"/>
            <wp:effectExtent l="0" t="0" r="0" b="0"/>
            <wp:docPr id="2267" name="Imagem 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79224" cy="2927362"/>
                    </a:xfrm>
                    <a:prstGeom prst="rect">
                      <a:avLst/>
                    </a:prstGeom>
                    <a:noFill/>
                    <a:ln>
                      <a:noFill/>
                    </a:ln>
                  </pic:spPr>
                </pic:pic>
              </a:graphicData>
            </a:graphic>
          </wp:inline>
        </w:drawing>
      </w:r>
    </w:p>
    <w:p w14:paraId="50F35B64" w14:textId="77777777" w:rsidR="00443B7D" w:rsidRDefault="00443B7D" w:rsidP="00E56CF9">
      <w:pPr>
        <w:pStyle w:val="Leg"/>
        <w:jc w:val="center"/>
      </w:pPr>
      <w:r>
        <w:t>Fonte:  (Zirlis, 1999).</w:t>
      </w:r>
    </w:p>
    <w:p w14:paraId="2AA2AFB6" w14:textId="4A7B9296" w:rsidR="00443B7D" w:rsidRPr="00C907AB" w:rsidRDefault="009F5523" w:rsidP="00E56CF9">
      <w:pPr>
        <w:spacing w:after="160" w:line="360" w:lineRule="auto"/>
        <w:rPr>
          <w:rFonts w:ascii="Arial" w:hAnsi="Arial" w:cs="Arial"/>
          <w:color w:val="000000" w:themeColor="text1"/>
          <w:sz w:val="24"/>
          <w:szCs w:val="24"/>
        </w:rPr>
      </w:pPr>
      <w:r w:rsidRPr="00C907AB">
        <w:rPr>
          <w:rFonts w:ascii="Arial" w:hAnsi="Arial" w:cs="Arial"/>
          <w:color w:val="000000" w:themeColor="text1"/>
          <w:sz w:val="24"/>
          <w:szCs w:val="24"/>
        </w:rPr>
        <w:t xml:space="preserve">10.2.4 </w:t>
      </w:r>
      <w:r w:rsidR="00443B7D" w:rsidRPr="00C907AB">
        <w:rPr>
          <w:rFonts w:ascii="Arial" w:hAnsi="Arial" w:cs="Arial"/>
          <w:color w:val="000000" w:themeColor="text1"/>
          <w:sz w:val="24"/>
          <w:szCs w:val="24"/>
        </w:rPr>
        <w:t xml:space="preserve">Terceira etapa: Injeção </w:t>
      </w:r>
    </w:p>
    <w:p w14:paraId="11D1C3C0" w14:textId="2F401EA4" w:rsidR="00443B7D" w:rsidRPr="006F7FE4" w:rsidRDefault="009F5523"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As</w:t>
      </w:r>
      <w:r w:rsidR="00443B7D" w:rsidRPr="006F7FE4">
        <w:rPr>
          <w:rFonts w:ascii="Arial" w:hAnsi="Arial" w:cs="Arial"/>
          <w:color w:val="000000" w:themeColor="text1"/>
          <w:sz w:val="24"/>
          <w:szCs w:val="24"/>
        </w:rPr>
        <w:t xml:space="preserve"> barras são colocadas no maciço após a execução de uma pré</w:t>
      </w:r>
      <w:r w:rsidR="00C907AB">
        <w:rPr>
          <w:rFonts w:ascii="Arial" w:hAnsi="Arial" w:cs="Arial"/>
          <w:color w:val="000000" w:themeColor="text1"/>
          <w:sz w:val="24"/>
          <w:szCs w:val="24"/>
        </w:rPr>
        <w:t xml:space="preserve"> </w:t>
      </w:r>
      <w:r w:rsidR="00443B7D" w:rsidRPr="006F7FE4">
        <w:rPr>
          <w:rFonts w:ascii="Arial" w:hAnsi="Arial" w:cs="Arial"/>
          <w:color w:val="000000" w:themeColor="text1"/>
          <w:sz w:val="24"/>
          <w:szCs w:val="24"/>
        </w:rPr>
        <w:t>-</w:t>
      </w:r>
      <w:r w:rsidR="00C907AB">
        <w:rPr>
          <w:rFonts w:ascii="Arial" w:hAnsi="Arial" w:cs="Arial"/>
          <w:color w:val="000000" w:themeColor="text1"/>
          <w:sz w:val="24"/>
          <w:szCs w:val="24"/>
        </w:rPr>
        <w:t xml:space="preserve"> </w:t>
      </w:r>
      <w:r w:rsidR="00443B7D" w:rsidRPr="006F7FE4">
        <w:rPr>
          <w:rFonts w:ascii="Arial" w:hAnsi="Arial" w:cs="Arial"/>
          <w:color w:val="000000" w:themeColor="text1"/>
          <w:sz w:val="24"/>
          <w:szCs w:val="24"/>
        </w:rPr>
        <w:t>furo (em geral de 70 a 120mm de diâmetro). Para a injeção são utilizados um ou mais tubos de injeção, perdidos, de PVC ou similar, com diâmetros de 8 a 15mm. Neles são instaladas válvulas a cada 0,5m até 1,5m da boca do furo. A quantidade de tubos depende das fases de injeção previstas, e deve-se considerar em tubo para cada fase.</w:t>
      </w:r>
    </w:p>
    <w:p w14:paraId="79BCC79E" w14:textId="4D08C001"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O material utilizado na injeção é a nata de cimento (relação água-cimento em torno de 0,5 em peso) ou argamassa. Este material deverá atender ao projeto, não contendo cimentos agressivos aos grampos. Em alguns casos, após um mínimo de 12 horas, faz-se uma reinjeção do chumbador, por meio do tubo de injeção e o volume de calda absorvida. Não se executa a reinjeção, a não ser que haja dois ou mais tubos de injeção perdidos. A injeção além de auxiliar na ancoragem do chumbador trata o maciço, adensando-o e preenchendo as fissuras.</w:t>
      </w:r>
    </w:p>
    <w:p w14:paraId="54D80E3F"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A instalação de grampos injetados é a técnica mais comum no Brasil. Com ela, é possível o uso de grampos de diversos comprimentos, inclusive longos, e a instalação em praticamente qualquer tipo de solo.</w:t>
      </w:r>
    </w:p>
    <w:p w14:paraId="52C0B68B" w14:textId="77777777" w:rsidR="00443B7D" w:rsidRDefault="00443B7D" w:rsidP="00E56CF9">
      <w:pPr>
        <w:autoSpaceDE w:val="0"/>
        <w:autoSpaceDN w:val="0"/>
        <w:adjustRightInd w:val="0"/>
        <w:spacing w:line="360" w:lineRule="auto"/>
        <w:jc w:val="both"/>
        <w:rPr>
          <w:color w:val="000000" w:themeColor="text1"/>
        </w:rPr>
      </w:pPr>
    </w:p>
    <w:p w14:paraId="4627DB78" w14:textId="7252F926" w:rsidR="00443B7D" w:rsidRDefault="009F5523" w:rsidP="00E56CF9">
      <w:pPr>
        <w:pStyle w:val="Ttulo3"/>
        <w:spacing w:line="360" w:lineRule="auto"/>
      </w:pPr>
      <w:r>
        <w:t xml:space="preserve">10.2.5 </w:t>
      </w:r>
      <w:r w:rsidR="00443B7D">
        <w:t>Quarta etapa: Revestimento</w:t>
      </w:r>
    </w:p>
    <w:p w14:paraId="021B76CB" w14:textId="77777777" w:rsidR="00443B7D" w:rsidRDefault="00443B7D" w:rsidP="00E56CF9">
      <w:pPr>
        <w:autoSpaceDE w:val="0"/>
        <w:autoSpaceDN w:val="0"/>
        <w:adjustRightInd w:val="0"/>
        <w:spacing w:line="360" w:lineRule="auto"/>
        <w:jc w:val="both"/>
        <w:rPr>
          <w:b/>
          <w:color w:val="000000" w:themeColor="text1"/>
        </w:rPr>
      </w:pPr>
    </w:p>
    <w:p w14:paraId="72A9084F" w14:textId="23E8900C" w:rsidR="00443B7D"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O revestimento do talude tem a função de proteger a superfície, evitando assim a desagregação do material e seu deslocamento. Normalmente o revestimento é feito com concreto projetado e uma malha de tela soldada, porém também podem ser utilizados painéis pré-fabricados, em função de aspectos arquitetônicos como descrito por Lima (2007) (Figura </w:t>
      </w:r>
      <w:r w:rsidR="00D567AD" w:rsidRPr="006F7FE4">
        <w:rPr>
          <w:rFonts w:ascii="Arial" w:hAnsi="Arial" w:cs="Arial"/>
          <w:color w:val="000000" w:themeColor="text1"/>
          <w:sz w:val="24"/>
          <w:szCs w:val="24"/>
        </w:rPr>
        <w:t>10.4</w:t>
      </w:r>
      <w:r w:rsidRPr="006F7FE4">
        <w:rPr>
          <w:rFonts w:ascii="Arial" w:hAnsi="Arial" w:cs="Arial"/>
          <w:color w:val="000000" w:themeColor="text1"/>
          <w:sz w:val="24"/>
          <w:szCs w:val="24"/>
        </w:rPr>
        <w:t>).</w:t>
      </w:r>
    </w:p>
    <w:p w14:paraId="2BEAD981" w14:textId="6BA6E5BB" w:rsidR="00AB16A9" w:rsidRPr="006F7FE4" w:rsidRDefault="00AB16A9" w:rsidP="00AB16A9">
      <w:pPr>
        <w:pStyle w:val="Corpodetexto"/>
        <w:spacing w:line="360" w:lineRule="auto"/>
        <w:jc w:val="center"/>
        <w:rPr>
          <w:rFonts w:ascii="Arial" w:hAnsi="Arial" w:cs="Arial"/>
          <w:color w:val="000000" w:themeColor="text1"/>
          <w:sz w:val="24"/>
          <w:szCs w:val="24"/>
        </w:rPr>
      </w:pPr>
      <w:r>
        <w:rPr>
          <w:noProof/>
        </w:rPr>
        <w:drawing>
          <wp:inline distT="0" distB="0" distL="0" distR="0" wp14:anchorId="7CC815CA" wp14:editId="75F00D2F">
            <wp:extent cx="3962400" cy="1989783"/>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25">
                      <a:extLst>
                        <a:ext uri="{28A0092B-C50C-407E-A947-70E740481C1C}">
                          <a14:useLocalDpi xmlns:a14="http://schemas.microsoft.com/office/drawing/2010/main" val="0"/>
                        </a:ext>
                      </a:extLst>
                    </a:blip>
                    <a:srcRect b="8817"/>
                    <a:stretch>
                      <a:fillRect/>
                    </a:stretch>
                  </pic:blipFill>
                  <pic:spPr bwMode="auto">
                    <a:xfrm>
                      <a:off x="0" y="0"/>
                      <a:ext cx="4046964" cy="2032248"/>
                    </a:xfrm>
                    <a:prstGeom prst="rect">
                      <a:avLst/>
                    </a:prstGeom>
                    <a:noFill/>
                    <a:ln>
                      <a:noFill/>
                    </a:ln>
                  </pic:spPr>
                </pic:pic>
              </a:graphicData>
            </a:graphic>
          </wp:inline>
        </w:drawing>
      </w:r>
    </w:p>
    <w:p w14:paraId="7FD8CAF8" w14:textId="09FCC81E" w:rsidR="00443B7D" w:rsidRPr="00C907AB" w:rsidRDefault="00443B7D" w:rsidP="00E56CF9">
      <w:pPr>
        <w:spacing w:after="160" w:line="360" w:lineRule="auto"/>
        <w:jc w:val="center"/>
        <w:rPr>
          <w:rFonts w:ascii="Arial" w:hAnsi="Arial" w:cs="Arial"/>
          <w:color w:val="000000" w:themeColor="text1"/>
          <w:sz w:val="20"/>
        </w:rPr>
      </w:pPr>
      <w:bookmarkStart w:id="24" w:name="_Toc435611519"/>
      <w:r w:rsidRPr="00C907AB">
        <w:rPr>
          <w:rFonts w:ascii="Arial" w:hAnsi="Arial" w:cs="Arial"/>
          <w:color w:val="000000" w:themeColor="text1"/>
          <w:sz w:val="20"/>
        </w:rPr>
        <w:t xml:space="preserve">Figura </w:t>
      </w:r>
      <w:r w:rsidR="00D567AD" w:rsidRPr="00C907AB">
        <w:rPr>
          <w:rFonts w:ascii="Arial" w:hAnsi="Arial" w:cs="Arial"/>
          <w:color w:val="000000" w:themeColor="text1"/>
          <w:sz w:val="20"/>
        </w:rPr>
        <w:t>10.4</w:t>
      </w:r>
      <w:r w:rsidRPr="00C907AB">
        <w:rPr>
          <w:rFonts w:ascii="Arial" w:hAnsi="Arial" w:cs="Arial"/>
          <w:color w:val="000000" w:themeColor="text1"/>
          <w:sz w:val="20"/>
        </w:rPr>
        <w:t>: Revestimento para o solo grampeado</w:t>
      </w:r>
      <w:bookmarkEnd w:id="24"/>
    </w:p>
    <w:p w14:paraId="14BD7C26" w14:textId="4860912A" w:rsidR="00443B7D" w:rsidRDefault="00443B7D" w:rsidP="00E56CF9">
      <w:pPr>
        <w:autoSpaceDE w:val="0"/>
        <w:autoSpaceDN w:val="0"/>
        <w:adjustRightInd w:val="0"/>
        <w:spacing w:line="360" w:lineRule="auto"/>
        <w:jc w:val="center"/>
      </w:pPr>
    </w:p>
    <w:p w14:paraId="6044243A" w14:textId="77777777" w:rsidR="00443B7D" w:rsidRDefault="00443B7D" w:rsidP="00E56CF9">
      <w:pPr>
        <w:autoSpaceDE w:val="0"/>
        <w:autoSpaceDN w:val="0"/>
        <w:adjustRightInd w:val="0"/>
        <w:spacing w:line="360" w:lineRule="auto"/>
        <w:jc w:val="center"/>
        <w:rPr>
          <w:b/>
          <w:sz w:val="20"/>
        </w:rPr>
      </w:pPr>
    </w:p>
    <w:p w14:paraId="312EB577"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Para taludes com inclinações suaves uma alternativa existente é o revestimento vegetal, ou a grama armada.</w:t>
      </w:r>
    </w:p>
    <w:p w14:paraId="2462D7E8" w14:textId="66D5222E" w:rsidR="00443B7D"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Para o revestimento em concreto projetado, sua aplicação depende do correto dimensionamento das redes de condução de ar, vazão e pressão do compressor e principalmente do ajuste da bomba e da projeção manual. A sua aplicação pode ser feita via úmida ou seca. O concreto projetado via úmido é uma mistura de areia média, pedrisco, cimento e água que são conduzidas através da bomba de concreto projetado para o local da aplicação, já o concreto visa seca consiste na mesma mistura, porém a água só é adicionada pela bomba no bico de projeção, pouco antes da aplicação, conforme Figura </w:t>
      </w:r>
      <w:r w:rsidR="00D567AD" w:rsidRPr="006F7FE4">
        <w:rPr>
          <w:rFonts w:ascii="Arial" w:hAnsi="Arial" w:cs="Arial"/>
          <w:color w:val="000000" w:themeColor="text1"/>
          <w:sz w:val="24"/>
          <w:szCs w:val="24"/>
        </w:rPr>
        <w:t>10.5</w:t>
      </w:r>
      <w:r w:rsidRPr="006F7FE4">
        <w:rPr>
          <w:rFonts w:ascii="Arial" w:hAnsi="Arial" w:cs="Arial"/>
          <w:color w:val="000000" w:themeColor="text1"/>
          <w:sz w:val="24"/>
          <w:szCs w:val="24"/>
        </w:rPr>
        <w:t xml:space="preserve">. O usual é por via seca, devido à sua praticidade. Nesse método o trabalho pode ser interrompido e reiniciado sem perdas de material e de tempo </w:t>
      </w:r>
      <w:r w:rsidRPr="006F7FE4">
        <w:rPr>
          <w:rFonts w:ascii="Arial" w:hAnsi="Arial" w:cs="Arial"/>
          <w:color w:val="000000" w:themeColor="text1"/>
          <w:sz w:val="24"/>
          <w:szCs w:val="24"/>
        </w:rPr>
        <w:lastRenderedPageBreak/>
        <w:t>para a limpeza do equipamento. Segundo Abramento et al (1998), a elevada energia de projeção produz uma ótima compactação do concreto que colabora para garantir sua resistência, bem como o adensamento da capa superficial do solo com uma eficiente colagem.</w:t>
      </w:r>
    </w:p>
    <w:p w14:paraId="4CBE4F52" w14:textId="336CA3AE" w:rsidR="00443B7D" w:rsidRPr="00C907AB" w:rsidRDefault="00443B7D" w:rsidP="00E56CF9">
      <w:pPr>
        <w:pStyle w:val="Corpodetexto"/>
        <w:spacing w:line="360" w:lineRule="auto"/>
        <w:jc w:val="center"/>
        <w:rPr>
          <w:rFonts w:ascii="Arial" w:hAnsi="Arial" w:cs="Arial"/>
          <w:color w:val="000000" w:themeColor="text1"/>
          <w:sz w:val="20"/>
        </w:rPr>
      </w:pPr>
      <w:bookmarkStart w:id="25" w:name="_Toc435611520"/>
      <w:r w:rsidRPr="00C907AB">
        <w:rPr>
          <w:rFonts w:ascii="Arial" w:hAnsi="Arial" w:cs="Arial"/>
          <w:color w:val="000000" w:themeColor="text1"/>
          <w:sz w:val="20"/>
        </w:rPr>
        <w:t xml:space="preserve">Figura </w:t>
      </w:r>
      <w:r w:rsidR="00D567AD" w:rsidRPr="00C907AB">
        <w:rPr>
          <w:rFonts w:ascii="Arial" w:hAnsi="Arial" w:cs="Arial"/>
          <w:color w:val="000000" w:themeColor="text1"/>
          <w:sz w:val="20"/>
        </w:rPr>
        <w:t>10.5</w:t>
      </w:r>
      <w:r w:rsidRPr="00C907AB">
        <w:rPr>
          <w:rFonts w:ascii="Arial" w:hAnsi="Arial" w:cs="Arial"/>
          <w:color w:val="000000" w:themeColor="text1"/>
          <w:sz w:val="20"/>
        </w:rPr>
        <w:t>: Revestimento para o solo grampeado</w:t>
      </w:r>
      <w:bookmarkEnd w:id="25"/>
    </w:p>
    <w:p w14:paraId="3BF5C7DE" w14:textId="3A083585" w:rsidR="00443B7D" w:rsidRDefault="00443B7D" w:rsidP="00E56CF9">
      <w:pPr>
        <w:autoSpaceDE w:val="0"/>
        <w:autoSpaceDN w:val="0"/>
        <w:adjustRightInd w:val="0"/>
        <w:spacing w:line="360" w:lineRule="auto"/>
        <w:jc w:val="center"/>
      </w:pPr>
      <w:r>
        <w:rPr>
          <w:noProof/>
        </w:rPr>
        <w:drawing>
          <wp:inline distT="0" distB="0" distL="0" distR="0" wp14:anchorId="5C4BA613" wp14:editId="147D86B1">
            <wp:extent cx="4550952" cy="4855780"/>
            <wp:effectExtent l="0" t="0" r="2540" b="2540"/>
            <wp:docPr id="2265" name="Imagem 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8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74341" cy="4880735"/>
                    </a:xfrm>
                    <a:prstGeom prst="rect">
                      <a:avLst/>
                    </a:prstGeom>
                    <a:noFill/>
                    <a:ln>
                      <a:noFill/>
                    </a:ln>
                  </pic:spPr>
                </pic:pic>
              </a:graphicData>
            </a:graphic>
          </wp:inline>
        </w:drawing>
      </w:r>
    </w:p>
    <w:p w14:paraId="5F0169A3" w14:textId="77777777" w:rsidR="00443B7D" w:rsidRDefault="00443B7D" w:rsidP="00E56CF9">
      <w:pPr>
        <w:pStyle w:val="Leg"/>
        <w:jc w:val="center"/>
      </w:pPr>
      <w:r>
        <w:t>Fonte:  (Zirlis et al., 1999).</w:t>
      </w:r>
    </w:p>
    <w:p w14:paraId="543E71D3" w14:textId="77777777" w:rsidR="00443B7D" w:rsidRDefault="00443B7D" w:rsidP="00E56CF9">
      <w:pPr>
        <w:autoSpaceDE w:val="0"/>
        <w:autoSpaceDN w:val="0"/>
        <w:adjustRightInd w:val="0"/>
        <w:spacing w:line="360" w:lineRule="auto"/>
        <w:jc w:val="center"/>
        <w:rPr>
          <w:b/>
          <w:sz w:val="20"/>
        </w:rPr>
      </w:pPr>
    </w:p>
    <w:p w14:paraId="7AA17CCC" w14:textId="742D13AC"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Esse tipo de revestimento geralmente tem espessura de </w:t>
      </w:r>
      <w:r w:rsidR="009F5523" w:rsidRPr="006F7FE4">
        <w:rPr>
          <w:rFonts w:ascii="Arial" w:hAnsi="Arial" w:cs="Arial"/>
          <w:color w:val="000000" w:themeColor="text1"/>
          <w:sz w:val="24"/>
          <w:szCs w:val="24"/>
        </w:rPr>
        <w:t xml:space="preserve">6 a </w:t>
      </w:r>
      <w:r w:rsidRPr="006F7FE4">
        <w:rPr>
          <w:rFonts w:ascii="Arial" w:hAnsi="Arial" w:cs="Arial"/>
          <w:color w:val="000000" w:themeColor="text1"/>
          <w:sz w:val="24"/>
          <w:szCs w:val="24"/>
        </w:rPr>
        <w:t>10cm, juntamente com ele é utilizado uma ou duas camadas de tela metálica (tela soldada aço CA60), que tem função de armação para o concreto projetado. A tela pode ser instalada de duas formas:</w:t>
      </w:r>
    </w:p>
    <w:p w14:paraId="203D9373" w14:textId="77777777" w:rsidR="00443B7D" w:rsidRDefault="00443B7D" w:rsidP="00E56CF9">
      <w:pPr>
        <w:pStyle w:val="NormalMonografia"/>
        <w:spacing w:before="0"/>
      </w:pPr>
    </w:p>
    <w:p w14:paraId="754E677C" w14:textId="0780CF73" w:rsidR="00443B7D" w:rsidRDefault="00443B7D" w:rsidP="00E56CF9">
      <w:pPr>
        <w:pStyle w:val="NormalMonografia"/>
        <w:numPr>
          <w:ilvl w:val="0"/>
          <w:numId w:val="10"/>
        </w:numPr>
        <w:spacing w:before="0"/>
      </w:pPr>
      <w:r>
        <w:lastRenderedPageBreak/>
        <w:t>Juntamente com o concreto projetado, na seguinte sequência: camada preliminar de concreto projetado, tela eletro</w:t>
      </w:r>
      <w:r w:rsidR="00C50131">
        <w:t xml:space="preserve"> </w:t>
      </w:r>
      <w:r>
        <w:t>-</w:t>
      </w:r>
      <w:r w:rsidR="00C50131">
        <w:t xml:space="preserve"> </w:t>
      </w:r>
      <w:r>
        <w:t>soldada, camada intermediária de concreto projeto, segunda tela eletro</w:t>
      </w:r>
      <w:r w:rsidR="00C50131">
        <w:t xml:space="preserve"> </w:t>
      </w:r>
      <w:r>
        <w:t>-</w:t>
      </w:r>
      <w:r w:rsidR="00C50131">
        <w:t xml:space="preserve"> </w:t>
      </w:r>
      <w:r>
        <w:t>soldada e camada final de concreto projetado.</w:t>
      </w:r>
    </w:p>
    <w:p w14:paraId="5BE4EF8A" w14:textId="77777777" w:rsidR="00443B7D" w:rsidRDefault="00443B7D" w:rsidP="00E56CF9">
      <w:pPr>
        <w:pStyle w:val="NormalMonografia"/>
        <w:spacing w:before="0"/>
      </w:pPr>
    </w:p>
    <w:p w14:paraId="78C665C2" w14:textId="46EAB0DC" w:rsidR="00443B7D" w:rsidRDefault="00443B7D" w:rsidP="00E56CF9">
      <w:pPr>
        <w:pStyle w:val="NormalMonografia"/>
        <w:numPr>
          <w:ilvl w:val="0"/>
          <w:numId w:val="10"/>
        </w:numPr>
        <w:spacing w:before="0"/>
      </w:pPr>
      <w:r>
        <w:t xml:space="preserve">Previamente ao concreto projetado. Nesta situação, cuidado especial deve ser tomado para evitar que a tela funcione como anteparo e gere vazios (“sombras”) atrás da mesma, conforme Figura </w:t>
      </w:r>
      <w:r w:rsidR="00D567AD">
        <w:t>10.6</w:t>
      </w:r>
      <w:r>
        <w:t>.</w:t>
      </w:r>
    </w:p>
    <w:p w14:paraId="6E3AC181" w14:textId="77777777" w:rsidR="00443B7D" w:rsidRDefault="00443B7D" w:rsidP="00E56CF9">
      <w:pPr>
        <w:autoSpaceDE w:val="0"/>
        <w:autoSpaceDN w:val="0"/>
        <w:adjustRightInd w:val="0"/>
        <w:spacing w:line="360" w:lineRule="auto"/>
        <w:jc w:val="center"/>
        <w:rPr>
          <w:noProof/>
          <w:color w:val="000000" w:themeColor="text1"/>
        </w:rPr>
      </w:pPr>
    </w:p>
    <w:p w14:paraId="5F1E5FA2" w14:textId="1A31731B" w:rsidR="00443B7D" w:rsidRPr="00063708" w:rsidRDefault="00443B7D" w:rsidP="00E56CF9">
      <w:pPr>
        <w:spacing w:after="160" w:line="360" w:lineRule="auto"/>
        <w:jc w:val="center"/>
        <w:rPr>
          <w:rFonts w:ascii="Arial" w:hAnsi="Arial" w:cs="Arial"/>
          <w:sz w:val="20"/>
        </w:rPr>
      </w:pPr>
      <w:bookmarkStart w:id="26" w:name="_Toc435611521"/>
      <w:r w:rsidRPr="00063708">
        <w:rPr>
          <w:rFonts w:ascii="Arial" w:hAnsi="Arial" w:cs="Arial"/>
          <w:color w:val="000000" w:themeColor="text1"/>
          <w:sz w:val="20"/>
        </w:rPr>
        <w:t xml:space="preserve">Figura </w:t>
      </w:r>
      <w:r w:rsidR="00D567AD" w:rsidRPr="00063708">
        <w:rPr>
          <w:rFonts w:ascii="Arial" w:hAnsi="Arial" w:cs="Arial"/>
          <w:color w:val="000000" w:themeColor="text1"/>
          <w:sz w:val="20"/>
        </w:rPr>
        <w:t>10.6</w:t>
      </w:r>
      <w:r w:rsidRPr="00063708">
        <w:rPr>
          <w:rFonts w:ascii="Arial" w:hAnsi="Arial" w:cs="Arial"/>
          <w:color w:val="000000" w:themeColor="text1"/>
          <w:sz w:val="20"/>
        </w:rPr>
        <w:t>: Detalhes da sombra atrás da armação</w:t>
      </w:r>
      <w:bookmarkEnd w:id="26"/>
    </w:p>
    <w:p w14:paraId="2B47A7BD" w14:textId="16E12D12" w:rsidR="00443B7D" w:rsidRDefault="00443B7D" w:rsidP="00E56CF9">
      <w:pPr>
        <w:autoSpaceDE w:val="0"/>
        <w:autoSpaceDN w:val="0"/>
        <w:adjustRightInd w:val="0"/>
        <w:spacing w:line="360" w:lineRule="auto"/>
        <w:jc w:val="center"/>
        <w:rPr>
          <w:color w:val="000000" w:themeColor="text1"/>
        </w:rPr>
      </w:pPr>
      <w:r>
        <w:rPr>
          <w:noProof/>
          <w:color w:val="000000" w:themeColor="text1"/>
        </w:rPr>
        <w:drawing>
          <wp:inline distT="0" distB="0" distL="0" distR="0" wp14:anchorId="5D2F13FF" wp14:editId="6DD3198B">
            <wp:extent cx="4942608" cy="5202621"/>
            <wp:effectExtent l="0" t="0" r="0" b="0"/>
            <wp:docPr id="2264" name="Imagem 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8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82686" cy="5244808"/>
                    </a:xfrm>
                    <a:prstGeom prst="rect">
                      <a:avLst/>
                    </a:prstGeom>
                    <a:noFill/>
                    <a:ln>
                      <a:noFill/>
                    </a:ln>
                  </pic:spPr>
                </pic:pic>
              </a:graphicData>
            </a:graphic>
          </wp:inline>
        </w:drawing>
      </w:r>
    </w:p>
    <w:p w14:paraId="76FAC7FC" w14:textId="77777777" w:rsidR="00443B7D" w:rsidRDefault="00443B7D" w:rsidP="00E56CF9">
      <w:pPr>
        <w:pStyle w:val="Leg"/>
        <w:jc w:val="center"/>
      </w:pPr>
      <w:r>
        <w:t>Fonte:  (Zirlis et al., 1999).</w:t>
      </w:r>
    </w:p>
    <w:p w14:paraId="0DD715F2" w14:textId="77777777" w:rsidR="00443B7D" w:rsidRDefault="00443B7D" w:rsidP="00E56CF9">
      <w:pPr>
        <w:autoSpaceDE w:val="0"/>
        <w:autoSpaceDN w:val="0"/>
        <w:adjustRightInd w:val="0"/>
        <w:spacing w:line="360" w:lineRule="auto"/>
        <w:jc w:val="center"/>
        <w:rPr>
          <w:b/>
          <w:color w:val="000000" w:themeColor="text1"/>
          <w:sz w:val="20"/>
        </w:rPr>
      </w:pPr>
    </w:p>
    <w:p w14:paraId="0F71A116" w14:textId="78B104BF"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lastRenderedPageBreak/>
        <w:t xml:space="preserve">A partir de 1992, iniciou-se a utilização de fibras metálicas adicionadas diretamente a betoneira, como uma alternativa a utilização das telas. Esta substituição promove a redução da equipe de trabalho, por não haver a necessidade do preparo e instalação das telas. Outra vantagem é na redução de material, pois há um ajuste do concreto e a superfície irregular do solo, ver Figura </w:t>
      </w:r>
      <w:r w:rsidR="00D567AD" w:rsidRPr="006F7FE4">
        <w:rPr>
          <w:rFonts w:ascii="Arial" w:hAnsi="Arial" w:cs="Arial"/>
          <w:color w:val="000000" w:themeColor="text1"/>
          <w:sz w:val="24"/>
          <w:szCs w:val="24"/>
        </w:rPr>
        <w:t>10.7</w:t>
      </w:r>
      <w:r w:rsidRPr="006F7FE4">
        <w:rPr>
          <w:rFonts w:ascii="Arial" w:hAnsi="Arial" w:cs="Arial"/>
          <w:color w:val="000000" w:themeColor="text1"/>
          <w:sz w:val="24"/>
          <w:szCs w:val="24"/>
        </w:rPr>
        <w:t>. Não necessita também de um cuidado especial com o cobrimento da armadura, pois a eventual corrosão se limitará à fibra que está em contato com a atmosfera, não prosseguindo para as outras imersas no concreto.</w:t>
      </w:r>
    </w:p>
    <w:p w14:paraId="3BB16C9D" w14:textId="77777777" w:rsidR="00581D40" w:rsidRDefault="00581D40" w:rsidP="00E56CF9">
      <w:pPr>
        <w:pStyle w:val="Leg"/>
        <w:jc w:val="center"/>
        <w:rPr>
          <w:b w:val="0"/>
          <w:bCs w:val="0"/>
        </w:rPr>
      </w:pPr>
      <w:bookmarkStart w:id="27" w:name="_Toc435611522"/>
    </w:p>
    <w:p w14:paraId="4936D702" w14:textId="77777777" w:rsidR="00581D40" w:rsidRDefault="00581D40" w:rsidP="00E56CF9">
      <w:pPr>
        <w:pStyle w:val="Leg"/>
        <w:jc w:val="center"/>
        <w:rPr>
          <w:b w:val="0"/>
          <w:bCs w:val="0"/>
        </w:rPr>
      </w:pPr>
    </w:p>
    <w:p w14:paraId="1D3DFBAC" w14:textId="77777777" w:rsidR="00581D40" w:rsidRDefault="00581D40" w:rsidP="00E56CF9">
      <w:pPr>
        <w:pStyle w:val="Leg"/>
        <w:jc w:val="center"/>
        <w:rPr>
          <w:b w:val="0"/>
          <w:bCs w:val="0"/>
        </w:rPr>
      </w:pPr>
    </w:p>
    <w:p w14:paraId="7A4E6F59" w14:textId="77777777" w:rsidR="00581D40" w:rsidRDefault="00581D40" w:rsidP="00E56CF9">
      <w:pPr>
        <w:pStyle w:val="Leg"/>
        <w:jc w:val="center"/>
        <w:rPr>
          <w:b w:val="0"/>
          <w:bCs w:val="0"/>
        </w:rPr>
      </w:pPr>
    </w:p>
    <w:p w14:paraId="2B73AD13" w14:textId="276F77AA" w:rsidR="00443B7D" w:rsidRPr="00063708" w:rsidRDefault="00443B7D" w:rsidP="00E56CF9">
      <w:pPr>
        <w:pStyle w:val="Leg"/>
        <w:jc w:val="center"/>
        <w:rPr>
          <w:b w:val="0"/>
          <w:bCs w:val="0"/>
        </w:rPr>
      </w:pPr>
      <w:r w:rsidRPr="00063708">
        <w:rPr>
          <w:b w:val="0"/>
          <w:bCs w:val="0"/>
        </w:rPr>
        <w:t xml:space="preserve">Figura </w:t>
      </w:r>
      <w:r w:rsidR="00D567AD" w:rsidRPr="00063708">
        <w:rPr>
          <w:b w:val="0"/>
          <w:bCs w:val="0"/>
        </w:rPr>
        <w:t>10.7</w:t>
      </w:r>
      <w:r w:rsidRPr="00063708">
        <w:rPr>
          <w:b w:val="0"/>
          <w:bCs w:val="0"/>
        </w:rPr>
        <w:t>: Comparativo espessura média de tela x fibra</w:t>
      </w:r>
      <w:bookmarkEnd w:id="27"/>
    </w:p>
    <w:p w14:paraId="0FC38B25" w14:textId="042FC83B" w:rsidR="00443B7D" w:rsidRDefault="00443B7D" w:rsidP="00E56CF9">
      <w:pPr>
        <w:autoSpaceDE w:val="0"/>
        <w:autoSpaceDN w:val="0"/>
        <w:adjustRightInd w:val="0"/>
        <w:spacing w:line="360" w:lineRule="auto"/>
        <w:jc w:val="center"/>
      </w:pPr>
      <w:r>
        <w:rPr>
          <w:noProof/>
        </w:rPr>
        <w:drawing>
          <wp:inline distT="0" distB="0" distL="0" distR="0" wp14:anchorId="721F0975" wp14:editId="7E947935">
            <wp:extent cx="3543300" cy="3392739"/>
            <wp:effectExtent l="0" t="0" r="0" b="0"/>
            <wp:docPr id="2263" name="Imagem 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8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55018" cy="3403959"/>
                    </a:xfrm>
                    <a:prstGeom prst="rect">
                      <a:avLst/>
                    </a:prstGeom>
                    <a:noFill/>
                    <a:ln>
                      <a:noFill/>
                    </a:ln>
                  </pic:spPr>
                </pic:pic>
              </a:graphicData>
            </a:graphic>
          </wp:inline>
        </w:drawing>
      </w:r>
    </w:p>
    <w:p w14:paraId="5BBDCABB" w14:textId="77777777" w:rsidR="00443B7D" w:rsidRPr="00063708" w:rsidRDefault="00443B7D" w:rsidP="00E56CF9">
      <w:pPr>
        <w:pStyle w:val="Leg"/>
        <w:jc w:val="center"/>
        <w:rPr>
          <w:b w:val="0"/>
          <w:bCs w:val="0"/>
        </w:rPr>
      </w:pPr>
      <w:r w:rsidRPr="00063708">
        <w:rPr>
          <w:b w:val="0"/>
          <w:bCs w:val="0"/>
        </w:rPr>
        <w:t>Fonte:  (Zirlis et al., 1999).</w:t>
      </w:r>
    </w:p>
    <w:p w14:paraId="1B173BEE" w14:textId="77777777" w:rsidR="00443B7D" w:rsidRDefault="00443B7D" w:rsidP="00E56CF9">
      <w:pPr>
        <w:autoSpaceDE w:val="0"/>
        <w:autoSpaceDN w:val="0"/>
        <w:adjustRightInd w:val="0"/>
        <w:spacing w:line="360" w:lineRule="auto"/>
        <w:jc w:val="center"/>
        <w:rPr>
          <w:b/>
          <w:sz w:val="20"/>
        </w:rPr>
      </w:pPr>
    </w:p>
    <w:p w14:paraId="6562E4B0"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As fases de escavação, instalação dos grampos, injeção e estabilização do paramento são repetidas até completar a escavação projetada.</w:t>
      </w:r>
    </w:p>
    <w:p w14:paraId="1DEC1BDE" w14:textId="77777777" w:rsidR="00443B7D" w:rsidRPr="006F7FE4" w:rsidRDefault="00443B7D" w:rsidP="00E56CF9">
      <w:pPr>
        <w:pStyle w:val="Corpodetexto"/>
        <w:spacing w:line="360" w:lineRule="auto"/>
        <w:jc w:val="both"/>
        <w:rPr>
          <w:rFonts w:ascii="Arial" w:hAnsi="Arial" w:cs="Arial"/>
          <w:color w:val="000000" w:themeColor="text1"/>
          <w:sz w:val="24"/>
          <w:szCs w:val="24"/>
        </w:rPr>
      </w:pPr>
    </w:p>
    <w:p w14:paraId="40860C91" w14:textId="3B8F0417" w:rsidR="00443B7D" w:rsidRDefault="009F5523" w:rsidP="00E56CF9">
      <w:pPr>
        <w:pStyle w:val="Ttulo3"/>
        <w:spacing w:line="360" w:lineRule="auto"/>
      </w:pPr>
      <w:r>
        <w:lastRenderedPageBreak/>
        <w:t xml:space="preserve">10.2.6 </w:t>
      </w:r>
      <w:r w:rsidR="00443B7D">
        <w:t>Quinta etapa: Drenagem</w:t>
      </w:r>
    </w:p>
    <w:p w14:paraId="719CDE9B" w14:textId="77777777" w:rsidR="00443B7D" w:rsidRDefault="00443B7D" w:rsidP="00E56CF9">
      <w:pPr>
        <w:autoSpaceDE w:val="0"/>
        <w:autoSpaceDN w:val="0"/>
        <w:adjustRightInd w:val="0"/>
        <w:spacing w:line="360" w:lineRule="auto"/>
        <w:rPr>
          <w:b/>
        </w:rPr>
      </w:pPr>
    </w:p>
    <w:p w14:paraId="2A14C889"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O sistema de drenagem deve ser considerado no projeto de solo grampeado, pois ele é um item fundamental para garantir o desempenho e a durabilidade da contenção. Usualmente, são previstas as execuções dos dispositivos convencionais de drenagem profunda e de superfície. Seu dimensionamento geralmente é otimizado em campo, onde são avaliados e determinados as regiões e o fluxo do lençol freático.</w:t>
      </w:r>
    </w:p>
    <w:p w14:paraId="02B50D98" w14:textId="59C80E4F"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Para a drenagem profunda são utilizados os drenos sub-horizontais profundo (DHP), que são tubos de plásticos drenantes de 38 a 50mm (1½” a 2”) de diâmetro. Eles são envoltos por tela de nylon #60 ou manta geotêxtil que devem ser especificadas em função do tipo de solo (para se evitar a fuga de finos dos solos). São drenos lineares inseridos no maciço em perfuração no solo de 63 a 100mm (2 ½” a 4”) e seus comprimentos se situam normalmente entre 6 e 18m (Figura </w:t>
      </w:r>
      <w:r w:rsidR="006D1A84" w:rsidRPr="006F7FE4">
        <w:rPr>
          <w:rFonts w:ascii="Arial" w:hAnsi="Arial" w:cs="Arial"/>
          <w:color w:val="000000" w:themeColor="text1"/>
          <w:sz w:val="24"/>
          <w:szCs w:val="24"/>
        </w:rPr>
        <w:t>10.8</w:t>
      </w:r>
      <w:r w:rsidRPr="006F7FE4">
        <w:rPr>
          <w:rFonts w:ascii="Arial" w:hAnsi="Arial" w:cs="Arial"/>
          <w:color w:val="000000" w:themeColor="text1"/>
          <w:sz w:val="24"/>
          <w:szCs w:val="24"/>
        </w:rPr>
        <w:t>).</w:t>
      </w:r>
    </w:p>
    <w:p w14:paraId="76D71F29" w14:textId="77777777" w:rsidR="00443B7D" w:rsidRDefault="00443B7D" w:rsidP="00E56CF9">
      <w:pPr>
        <w:autoSpaceDE w:val="0"/>
        <w:autoSpaceDN w:val="0"/>
        <w:adjustRightInd w:val="0"/>
        <w:spacing w:line="360" w:lineRule="auto"/>
        <w:rPr>
          <w:color w:val="FF0000"/>
        </w:rPr>
      </w:pPr>
    </w:p>
    <w:p w14:paraId="35D368C6" w14:textId="77777777" w:rsidR="00443B7D" w:rsidRDefault="00443B7D" w:rsidP="00E56CF9">
      <w:pPr>
        <w:pStyle w:val="Leg"/>
      </w:pPr>
    </w:p>
    <w:p w14:paraId="0A674E86" w14:textId="5AB4BEF3" w:rsidR="00443B7D" w:rsidRPr="00063708" w:rsidRDefault="00443B7D" w:rsidP="00E56CF9">
      <w:pPr>
        <w:pStyle w:val="Leg"/>
        <w:jc w:val="center"/>
        <w:rPr>
          <w:b w:val="0"/>
          <w:bCs w:val="0"/>
        </w:rPr>
      </w:pPr>
      <w:bookmarkStart w:id="28" w:name="_Toc435611523"/>
      <w:r w:rsidRPr="00063708">
        <w:rPr>
          <w:b w:val="0"/>
          <w:bCs w:val="0"/>
        </w:rPr>
        <w:t xml:space="preserve">Figura </w:t>
      </w:r>
      <w:r w:rsidR="006D1A84" w:rsidRPr="00063708">
        <w:rPr>
          <w:b w:val="0"/>
          <w:bCs w:val="0"/>
        </w:rPr>
        <w:t>10.8</w:t>
      </w:r>
      <w:r w:rsidRPr="00063708">
        <w:rPr>
          <w:b w:val="0"/>
          <w:bCs w:val="0"/>
        </w:rPr>
        <w:t>: Esquema básico do dreno horizontal profundo (DHP)</w:t>
      </w:r>
      <w:bookmarkEnd w:id="28"/>
    </w:p>
    <w:p w14:paraId="383C0EF2" w14:textId="1BCB5DB4" w:rsidR="00443B7D" w:rsidRDefault="00443B7D" w:rsidP="00E56CF9">
      <w:pPr>
        <w:autoSpaceDE w:val="0"/>
        <w:autoSpaceDN w:val="0"/>
        <w:adjustRightInd w:val="0"/>
        <w:spacing w:line="360" w:lineRule="auto"/>
        <w:jc w:val="center"/>
      </w:pPr>
      <w:r>
        <w:rPr>
          <w:noProof/>
        </w:rPr>
        <w:lastRenderedPageBreak/>
        <w:drawing>
          <wp:inline distT="0" distB="0" distL="0" distR="0" wp14:anchorId="2BBAB5F5" wp14:editId="05D40A24">
            <wp:extent cx="5512152" cy="3846786"/>
            <wp:effectExtent l="0" t="0" r="0" b="1905"/>
            <wp:docPr id="2262" name="Imagem 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8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39389" cy="3865794"/>
                    </a:xfrm>
                    <a:prstGeom prst="rect">
                      <a:avLst/>
                    </a:prstGeom>
                    <a:noFill/>
                    <a:ln>
                      <a:noFill/>
                    </a:ln>
                  </pic:spPr>
                </pic:pic>
              </a:graphicData>
            </a:graphic>
          </wp:inline>
        </w:drawing>
      </w:r>
    </w:p>
    <w:p w14:paraId="73163074" w14:textId="77777777" w:rsidR="00443B7D" w:rsidRPr="00063708" w:rsidRDefault="00443B7D" w:rsidP="00E56CF9">
      <w:pPr>
        <w:pStyle w:val="Leg"/>
        <w:jc w:val="center"/>
        <w:rPr>
          <w:b w:val="0"/>
          <w:bCs w:val="0"/>
        </w:rPr>
      </w:pPr>
      <w:r w:rsidRPr="00063708">
        <w:rPr>
          <w:b w:val="0"/>
          <w:bCs w:val="0"/>
        </w:rPr>
        <w:t>Fonte: (Zirlis et al., 1999).</w:t>
      </w:r>
    </w:p>
    <w:p w14:paraId="354DCA7A" w14:textId="77777777" w:rsidR="00443B7D" w:rsidRDefault="00443B7D" w:rsidP="00E56CF9">
      <w:pPr>
        <w:autoSpaceDE w:val="0"/>
        <w:autoSpaceDN w:val="0"/>
        <w:adjustRightInd w:val="0"/>
        <w:spacing w:line="360" w:lineRule="auto"/>
        <w:jc w:val="center"/>
        <w:rPr>
          <w:b/>
          <w:sz w:val="20"/>
        </w:rPr>
      </w:pPr>
    </w:p>
    <w:p w14:paraId="045D7939" w14:textId="5DE1A69D"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A drenagem superficial pode ser realizada com drenos localizados atrás do revestimento de concreto. Para isso, são utilizados drenos tipo barbacã e drenos de paramento (Figura </w:t>
      </w:r>
      <w:r w:rsidR="006D1A84" w:rsidRPr="006F7FE4">
        <w:rPr>
          <w:rFonts w:ascii="Arial" w:hAnsi="Arial" w:cs="Arial"/>
          <w:color w:val="000000" w:themeColor="text1"/>
          <w:sz w:val="24"/>
          <w:szCs w:val="24"/>
        </w:rPr>
        <w:t>10.9</w:t>
      </w:r>
      <w:r w:rsidRPr="006F7FE4">
        <w:rPr>
          <w:rFonts w:ascii="Arial" w:hAnsi="Arial" w:cs="Arial"/>
          <w:color w:val="000000" w:themeColor="text1"/>
          <w:sz w:val="24"/>
          <w:szCs w:val="24"/>
        </w:rPr>
        <w:t>). O dreno tipo barbacã consiste na escavação de uma cavidade com cerca de 40x40x40cm, preenchida com areia ou brita, ligada a um tubo de PVC perfurado revestido com manta geotêxtil. Ele é instalado com uma pequena inclinação, para auxiliar na condução da água no interior do maciço para fora da contenção, avaliando as pressões hidrostáticas.</w:t>
      </w:r>
    </w:p>
    <w:p w14:paraId="51423207"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O dreno do paramento é formado por uma calha plástica ondulada revestida por manta geotêxtil numa escavação de 10x30cm, instalado na direção vertical da crista até o pé do talude, aflora na canaleta do pé, sendo considerado um dreno linear eficiente e recomendável para projeto.</w:t>
      </w:r>
    </w:p>
    <w:p w14:paraId="73861ACB" w14:textId="5687CCDA" w:rsidR="00443B7D" w:rsidRDefault="00443B7D" w:rsidP="00E56CF9">
      <w:pPr>
        <w:autoSpaceDE w:val="0"/>
        <w:autoSpaceDN w:val="0"/>
        <w:adjustRightInd w:val="0"/>
        <w:spacing w:line="360" w:lineRule="auto"/>
        <w:jc w:val="center"/>
        <w:rPr>
          <w:noProof/>
        </w:rPr>
      </w:pPr>
    </w:p>
    <w:p w14:paraId="32CA9BA4" w14:textId="21C1B141" w:rsidR="00581D40" w:rsidRDefault="00581D40" w:rsidP="00E56CF9">
      <w:pPr>
        <w:autoSpaceDE w:val="0"/>
        <w:autoSpaceDN w:val="0"/>
        <w:adjustRightInd w:val="0"/>
        <w:spacing w:line="360" w:lineRule="auto"/>
        <w:jc w:val="center"/>
        <w:rPr>
          <w:noProof/>
        </w:rPr>
      </w:pPr>
    </w:p>
    <w:p w14:paraId="1EB9D9D1" w14:textId="77777777" w:rsidR="00581D40" w:rsidRDefault="00581D40" w:rsidP="00E56CF9">
      <w:pPr>
        <w:autoSpaceDE w:val="0"/>
        <w:autoSpaceDN w:val="0"/>
        <w:adjustRightInd w:val="0"/>
        <w:spacing w:line="360" w:lineRule="auto"/>
        <w:jc w:val="center"/>
        <w:rPr>
          <w:noProof/>
        </w:rPr>
      </w:pPr>
    </w:p>
    <w:p w14:paraId="078942B3" w14:textId="64419962" w:rsidR="00443B7D" w:rsidRPr="00063708" w:rsidRDefault="00443B7D" w:rsidP="00E56CF9">
      <w:pPr>
        <w:spacing w:after="160" w:line="360" w:lineRule="auto"/>
        <w:jc w:val="center"/>
        <w:rPr>
          <w:rFonts w:ascii="Arial" w:hAnsi="Arial" w:cs="Arial"/>
          <w:color w:val="000000" w:themeColor="text1"/>
          <w:sz w:val="20"/>
        </w:rPr>
      </w:pPr>
      <w:bookmarkStart w:id="29" w:name="_Toc435611524"/>
      <w:r w:rsidRPr="00063708">
        <w:rPr>
          <w:rFonts w:ascii="Arial" w:hAnsi="Arial" w:cs="Arial"/>
          <w:color w:val="000000" w:themeColor="text1"/>
          <w:sz w:val="20"/>
        </w:rPr>
        <w:t xml:space="preserve">Figura </w:t>
      </w:r>
      <w:r w:rsidR="006D1A84" w:rsidRPr="00063708">
        <w:rPr>
          <w:rFonts w:ascii="Arial" w:hAnsi="Arial" w:cs="Arial"/>
          <w:color w:val="000000" w:themeColor="text1"/>
          <w:sz w:val="20"/>
        </w:rPr>
        <w:t>10.9</w:t>
      </w:r>
      <w:r w:rsidRPr="00063708">
        <w:rPr>
          <w:rFonts w:ascii="Arial" w:hAnsi="Arial" w:cs="Arial"/>
          <w:color w:val="000000" w:themeColor="text1"/>
          <w:sz w:val="20"/>
        </w:rPr>
        <w:t>:Tipos de drenagens utilizadas</w:t>
      </w:r>
      <w:bookmarkEnd w:id="29"/>
    </w:p>
    <w:p w14:paraId="37D089A5" w14:textId="5160FCE5" w:rsidR="00443B7D" w:rsidRDefault="00443B7D" w:rsidP="00E56CF9">
      <w:pPr>
        <w:autoSpaceDE w:val="0"/>
        <w:autoSpaceDN w:val="0"/>
        <w:adjustRightInd w:val="0"/>
        <w:spacing w:line="360" w:lineRule="auto"/>
        <w:jc w:val="center"/>
      </w:pPr>
      <w:r>
        <w:rPr>
          <w:noProof/>
        </w:rPr>
        <w:lastRenderedPageBreak/>
        <w:drawing>
          <wp:inline distT="0" distB="0" distL="0" distR="0" wp14:anchorId="34E3336C" wp14:editId="0703B8FB">
            <wp:extent cx="4974124" cy="4130566"/>
            <wp:effectExtent l="0" t="0" r="0" b="3810"/>
            <wp:docPr id="2261" name="Imagem 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27647" cy="4175012"/>
                    </a:xfrm>
                    <a:prstGeom prst="rect">
                      <a:avLst/>
                    </a:prstGeom>
                    <a:noFill/>
                    <a:ln>
                      <a:noFill/>
                    </a:ln>
                  </pic:spPr>
                </pic:pic>
              </a:graphicData>
            </a:graphic>
          </wp:inline>
        </w:drawing>
      </w:r>
    </w:p>
    <w:p w14:paraId="563D56C2" w14:textId="77777777" w:rsidR="00443B7D" w:rsidRPr="00063708" w:rsidRDefault="00443B7D" w:rsidP="00E56CF9">
      <w:pPr>
        <w:spacing w:after="160" w:line="360" w:lineRule="auto"/>
        <w:jc w:val="center"/>
        <w:rPr>
          <w:rFonts w:ascii="Arial" w:hAnsi="Arial" w:cs="Arial"/>
          <w:color w:val="000000" w:themeColor="text1"/>
          <w:sz w:val="20"/>
        </w:rPr>
      </w:pPr>
      <w:r w:rsidRPr="00063708">
        <w:rPr>
          <w:rFonts w:ascii="Arial" w:hAnsi="Arial" w:cs="Arial"/>
          <w:color w:val="000000" w:themeColor="text1"/>
          <w:sz w:val="20"/>
        </w:rPr>
        <w:t>Fonte: (Zirlis et al., 1999).</w:t>
      </w:r>
    </w:p>
    <w:p w14:paraId="0A3625D3" w14:textId="77777777" w:rsidR="00443B7D" w:rsidRDefault="00443B7D" w:rsidP="00E56CF9">
      <w:pPr>
        <w:autoSpaceDE w:val="0"/>
        <w:autoSpaceDN w:val="0"/>
        <w:adjustRightInd w:val="0"/>
        <w:spacing w:line="360" w:lineRule="auto"/>
        <w:jc w:val="center"/>
        <w:rPr>
          <w:b/>
          <w:sz w:val="20"/>
        </w:rPr>
      </w:pPr>
    </w:p>
    <w:p w14:paraId="5A55BEDB"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As canaletas de crista e pé, bem como as escadas de descida d’água são moldadas “in loco” e revestidas por concreto projetado.</w:t>
      </w:r>
    </w:p>
    <w:p w14:paraId="2687C209" w14:textId="77777777" w:rsidR="00443B7D" w:rsidRPr="006F7FE4" w:rsidRDefault="00443B7D" w:rsidP="00E56CF9">
      <w:pPr>
        <w:pStyle w:val="Corpodetexto"/>
        <w:spacing w:line="360" w:lineRule="auto"/>
        <w:jc w:val="both"/>
        <w:rPr>
          <w:rFonts w:ascii="Arial" w:hAnsi="Arial" w:cs="Arial"/>
          <w:color w:val="000000" w:themeColor="text1"/>
          <w:sz w:val="24"/>
          <w:szCs w:val="24"/>
        </w:rPr>
      </w:pPr>
    </w:p>
    <w:p w14:paraId="412B8B04"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Em relação aos aspectos executivos, deve-se lembrar de que boa parte dos problemas verificados em obras de contenção está relacionada a deficiência de drenagem. Consideradas como intervenções auxiliares, as obras de drenagem são tão importantes quanto á estruturas em si.</w:t>
      </w:r>
    </w:p>
    <w:p w14:paraId="74AAEF9B" w14:textId="17B42B4F" w:rsidR="006D1A84"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Outro problema comum deste tipo de obra consiste na falta de manutenção. É preciso checar, por exemplo, se as canaletas do sistema de drenagem estão trincadas ou obstruídas, se a água está correndo normalmente e se os barbacãs estão em bom estado. Cuidar da proteção natural ou artificial acima do talude é outro item importante, a vegetação protege a superfície do terreno </w:t>
      </w:r>
      <w:r w:rsidRPr="006F7FE4">
        <w:rPr>
          <w:rFonts w:ascii="Arial" w:hAnsi="Arial" w:cs="Arial"/>
          <w:color w:val="000000" w:themeColor="text1"/>
          <w:sz w:val="24"/>
          <w:szCs w:val="24"/>
        </w:rPr>
        <w:lastRenderedPageBreak/>
        <w:t>contra a erosão que se inicia quando há o impacto direto da chuva sobre as partículas sólidas do solo e dificulta a penetração de águas pluviais do solo.</w:t>
      </w:r>
    </w:p>
    <w:p w14:paraId="20071278" w14:textId="77777777" w:rsidR="00063708" w:rsidRDefault="00063708" w:rsidP="00E56CF9">
      <w:pPr>
        <w:spacing w:after="160" w:line="360" w:lineRule="auto"/>
      </w:pPr>
    </w:p>
    <w:p w14:paraId="30419140" w14:textId="17A13F53" w:rsidR="00625C40" w:rsidRDefault="00625C40" w:rsidP="00E56CF9">
      <w:pPr>
        <w:spacing w:after="160" w:line="360" w:lineRule="auto"/>
        <w:rPr>
          <w:rFonts w:ascii="Arial" w:hAnsi="Arial" w:cs="Arial"/>
          <w:bCs/>
          <w:noProof/>
          <w:color w:val="auto"/>
          <w:sz w:val="24"/>
          <w:szCs w:val="24"/>
        </w:rPr>
      </w:pPr>
      <w:r>
        <w:rPr>
          <w:rFonts w:ascii="Arial" w:hAnsi="Arial" w:cs="Arial"/>
          <w:bCs/>
          <w:noProof/>
          <w:color w:val="auto"/>
          <w:sz w:val="24"/>
          <w:szCs w:val="24"/>
        </w:rPr>
        <w:t>10.3 Revestimento Vegetal</w:t>
      </w:r>
    </w:p>
    <w:p w14:paraId="789CB09B" w14:textId="77777777" w:rsidR="009F5523" w:rsidRDefault="009F5523" w:rsidP="00E56CF9">
      <w:pPr>
        <w:spacing w:line="360" w:lineRule="auto"/>
        <w:jc w:val="both"/>
        <w:rPr>
          <w:rFonts w:ascii="Arial" w:hAnsi="Arial" w:cs="Arial"/>
          <w:bCs/>
          <w:noProof/>
          <w:color w:val="auto"/>
          <w:sz w:val="24"/>
          <w:szCs w:val="24"/>
        </w:rPr>
      </w:pPr>
    </w:p>
    <w:p w14:paraId="3A98E267" w14:textId="77777777" w:rsidR="009F5523" w:rsidRPr="006F7FE4" w:rsidRDefault="009F5523"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Sobre a superfície final dos taludes e onde indicado, será executado um revestimento vegetal com plantio de gramíneas e leguminosas. As gramíneas serão plantadas através de hidrossemeadura de uma mistura de sementes de gramíneas (Brachiária Decumbens) e de leguminosas (Crotalárea, etc.). Antes da hidrossemeadura deve-se fazer o coveamento do terreno para melhorar a retenção das sementes e da umidade.</w:t>
      </w:r>
    </w:p>
    <w:p w14:paraId="2E302ABD" w14:textId="77777777" w:rsidR="009F5523" w:rsidRPr="009F5523" w:rsidRDefault="009F5523" w:rsidP="00E56CF9">
      <w:pPr>
        <w:pStyle w:val="NormalMonografia"/>
        <w:spacing w:before="0"/>
      </w:pPr>
    </w:p>
    <w:p w14:paraId="3DD93451" w14:textId="3C5EDF81" w:rsidR="00625C40" w:rsidRDefault="00625C40"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w:t>
      </w:r>
      <w:r w:rsidR="009F5523">
        <w:rPr>
          <w:rFonts w:ascii="Arial" w:hAnsi="Arial" w:cs="Arial"/>
          <w:bCs/>
          <w:noProof/>
          <w:color w:val="auto"/>
          <w:sz w:val="24"/>
          <w:szCs w:val="24"/>
        </w:rPr>
        <w:t>4</w:t>
      </w:r>
      <w:r>
        <w:rPr>
          <w:rFonts w:ascii="Arial" w:hAnsi="Arial" w:cs="Arial"/>
          <w:bCs/>
          <w:noProof/>
          <w:color w:val="auto"/>
          <w:sz w:val="24"/>
          <w:szCs w:val="24"/>
        </w:rPr>
        <w:t xml:space="preserve"> Movimento de terra</w:t>
      </w:r>
    </w:p>
    <w:p w14:paraId="1EB11DED" w14:textId="77777777" w:rsidR="009F5523" w:rsidRDefault="009F5523" w:rsidP="00E56CF9">
      <w:pPr>
        <w:spacing w:line="360" w:lineRule="auto"/>
        <w:jc w:val="both"/>
        <w:rPr>
          <w:rFonts w:ascii="Arial" w:hAnsi="Arial" w:cs="Arial"/>
          <w:bCs/>
          <w:noProof/>
          <w:color w:val="auto"/>
          <w:sz w:val="24"/>
          <w:szCs w:val="24"/>
        </w:rPr>
      </w:pPr>
    </w:p>
    <w:p w14:paraId="6A6F0143" w14:textId="32D8CC38" w:rsidR="00E0648D" w:rsidRPr="006F7FE4" w:rsidRDefault="00E0648D" w:rsidP="00E56CF9">
      <w:pPr>
        <w:spacing w:line="360" w:lineRule="auto"/>
        <w:jc w:val="both"/>
        <w:rPr>
          <w:rFonts w:ascii="Arial" w:hAnsi="Arial" w:cs="Arial"/>
          <w:bCs/>
          <w:noProof/>
          <w:color w:val="auto"/>
          <w:sz w:val="24"/>
          <w:szCs w:val="24"/>
        </w:rPr>
      </w:pPr>
      <w:r w:rsidRPr="006F7FE4">
        <w:rPr>
          <w:rFonts w:ascii="Arial" w:hAnsi="Arial" w:cs="Arial"/>
          <w:bCs/>
          <w:noProof/>
          <w:color w:val="auto"/>
          <w:sz w:val="24"/>
          <w:szCs w:val="24"/>
        </w:rPr>
        <w:t>Para a implantação da solução de estabilização em solo grampeado há necessidade de se realizar atividades de regularização e atividades de corte para diminuir a inclinação dos taludes. Além da regularização, também será necessário a retirada de matérias soltos para posteriormente recompor a geometria através da execução de aterro compactado de forma controlada.</w:t>
      </w:r>
    </w:p>
    <w:p w14:paraId="3C619DD0" w14:textId="374BCF99" w:rsidR="00E0648D" w:rsidRPr="006F7FE4" w:rsidRDefault="00E0648D" w:rsidP="00E56CF9">
      <w:pPr>
        <w:spacing w:line="360" w:lineRule="auto"/>
        <w:jc w:val="both"/>
        <w:rPr>
          <w:rFonts w:ascii="Arial" w:hAnsi="Arial" w:cs="Arial"/>
          <w:bCs/>
          <w:noProof/>
          <w:color w:val="auto"/>
          <w:sz w:val="24"/>
          <w:szCs w:val="24"/>
        </w:rPr>
      </w:pPr>
      <w:r w:rsidRPr="006F7FE4">
        <w:rPr>
          <w:rFonts w:ascii="Arial" w:hAnsi="Arial" w:cs="Arial"/>
          <w:bCs/>
          <w:noProof/>
          <w:color w:val="auto"/>
          <w:sz w:val="24"/>
          <w:szCs w:val="24"/>
        </w:rPr>
        <w:t>Os volumes de movimento de terra deverão ser estimados com base nas seções topográficas levando em consideração a redução da inclinação e a retirada completa dos volumes soltos.</w:t>
      </w:r>
    </w:p>
    <w:p w14:paraId="0BD5C898" w14:textId="77777777" w:rsidR="009F5523" w:rsidRDefault="009F5523" w:rsidP="00E56CF9">
      <w:pPr>
        <w:spacing w:line="360" w:lineRule="auto"/>
        <w:jc w:val="both"/>
        <w:rPr>
          <w:rFonts w:ascii="Arial" w:hAnsi="Arial" w:cs="Arial"/>
          <w:bCs/>
          <w:noProof/>
          <w:color w:val="auto"/>
          <w:sz w:val="24"/>
          <w:szCs w:val="24"/>
        </w:rPr>
      </w:pPr>
    </w:p>
    <w:p w14:paraId="50B8E5AF" w14:textId="1971F93F" w:rsidR="00625C40" w:rsidRDefault="00625C40"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w:t>
      </w:r>
      <w:r w:rsidR="00E0648D">
        <w:rPr>
          <w:rFonts w:ascii="Arial" w:hAnsi="Arial" w:cs="Arial"/>
          <w:bCs/>
          <w:noProof/>
          <w:color w:val="auto"/>
          <w:sz w:val="24"/>
          <w:szCs w:val="24"/>
        </w:rPr>
        <w:t>5</w:t>
      </w:r>
      <w:r>
        <w:rPr>
          <w:rFonts w:ascii="Arial" w:hAnsi="Arial" w:cs="Arial"/>
          <w:bCs/>
          <w:noProof/>
          <w:color w:val="auto"/>
          <w:sz w:val="24"/>
          <w:szCs w:val="24"/>
        </w:rPr>
        <w:t xml:space="preserve"> Sistema de drenagem pluvial</w:t>
      </w:r>
    </w:p>
    <w:p w14:paraId="1196065B" w14:textId="25F3418D" w:rsidR="00E0648D" w:rsidRDefault="00E0648D"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O sistema de drenagem envolverá a construção de canaletas de topo e base do talude. A descida dagua deverá ser efetuada em degraus, de forma a configurar uma perda de carga durante a operação. Todas as aguas drenadas serão conduzidas ao Rio Reginaldo. </w:t>
      </w:r>
    </w:p>
    <w:p w14:paraId="4473A31A" w14:textId="11EED969" w:rsidR="00E0648D" w:rsidRDefault="00E0648D" w:rsidP="00E56CF9">
      <w:pPr>
        <w:spacing w:line="360" w:lineRule="auto"/>
        <w:jc w:val="both"/>
        <w:rPr>
          <w:rFonts w:ascii="Arial" w:hAnsi="Arial" w:cs="Arial"/>
          <w:bCs/>
          <w:noProof/>
          <w:color w:val="auto"/>
          <w:sz w:val="24"/>
          <w:szCs w:val="24"/>
        </w:rPr>
      </w:pPr>
    </w:p>
    <w:p w14:paraId="605057BE" w14:textId="7DE4429D" w:rsidR="00625C40" w:rsidRDefault="00625C40"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w:t>
      </w:r>
      <w:r w:rsidR="00E0648D">
        <w:rPr>
          <w:rFonts w:ascii="Arial" w:hAnsi="Arial" w:cs="Arial"/>
          <w:bCs/>
          <w:noProof/>
          <w:color w:val="auto"/>
          <w:sz w:val="24"/>
          <w:szCs w:val="24"/>
        </w:rPr>
        <w:t>6</w:t>
      </w:r>
      <w:r>
        <w:rPr>
          <w:rFonts w:ascii="Arial" w:hAnsi="Arial" w:cs="Arial"/>
          <w:bCs/>
          <w:noProof/>
          <w:color w:val="auto"/>
          <w:sz w:val="24"/>
          <w:szCs w:val="24"/>
        </w:rPr>
        <w:t xml:space="preserve"> Identificação de interferencias</w:t>
      </w:r>
    </w:p>
    <w:p w14:paraId="260C6950" w14:textId="4530E99E" w:rsidR="000F21F9" w:rsidRDefault="000F21F9" w:rsidP="00E56CF9">
      <w:pPr>
        <w:spacing w:after="120" w:line="360" w:lineRule="auto"/>
        <w:jc w:val="center"/>
        <w:rPr>
          <w:rFonts w:ascii="Arial" w:hAnsi="Arial" w:cs="Arial"/>
          <w:color w:val="auto"/>
          <w:sz w:val="24"/>
        </w:rPr>
      </w:pPr>
    </w:p>
    <w:p w14:paraId="07B39250" w14:textId="77777777" w:rsidR="00E0648D" w:rsidRPr="00E0648D" w:rsidRDefault="00E0648D" w:rsidP="00E56CF9">
      <w:pPr>
        <w:spacing w:line="360" w:lineRule="auto"/>
        <w:jc w:val="both"/>
        <w:rPr>
          <w:rFonts w:ascii="Arial" w:hAnsi="Arial" w:cs="Arial"/>
          <w:bCs/>
          <w:noProof/>
          <w:color w:val="auto"/>
          <w:sz w:val="24"/>
          <w:szCs w:val="24"/>
        </w:rPr>
      </w:pPr>
      <w:r w:rsidRPr="00E0648D">
        <w:rPr>
          <w:rFonts w:ascii="Arial" w:hAnsi="Arial" w:cs="Arial"/>
          <w:bCs/>
          <w:noProof/>
          <w:color w:val="auto"/>
          <w:sz w:val="24"/>
          <w:szCs w:val="24"/>
        </w:rPr>
        <w:lastRenderedPageBreak/>
        <w:t>Todo o projeto foi elaborado visando a redução de desapropriações e remoção de residentes.</w:t>
      </w:r>
    </w:p>
    <w:p w14:paraId="6C1658C6" w14:textId="1190D513" w:rsidR="00E0648D" w:rsidRDefault="00E0648D" w:rsidP="00581D40">
      <w:pPr>
        <w:spacing w:line="360" w:lineRule="auto"/>
        <w:jc w:val="both"/>
        <w:rPr>
          <w:rFonts w:ascii="Arial" w:hAnsi="Arial" w:cs="Arial"/>
          <w:color w:val="000000" w:themeColor="text1"/>
          <w:sz w:val="24"/>
          <w:szCs w:val="24"/>
        </w:rPr>
      </w:pPr>
      <w:r w:rsidRPr="00E0648D">
        <w:rPr>
          <w:rFonts w:ascii="Arial" w:hAnsi="Arial" w:cs="Arial"/>
          <w:bCs/>
          <w:noProof/>
          <w:color w:val="auto"/>
          <w:sz w:val="24"/>
          <w:szCs w:val="24"/>
        </w:rPr>
        <w:t>Algumas interferências poderão ser encontradas quando do início das obras no que diz respeito ao acesso de equipamentos desde a rua Grota do Rafael, e viela existente é bastante estreita, poderá haver necessidade de algumas demolições provisórias.</w:t>
      </w:r>
    </w:p>
    <w:p w14:paraId="61DB79CA" w14:textId="19ED930D" w:rsidR="00BF35A8" w:rsidRPr="00155912" w:rsidRDefault="006D1A84" w:rsidP="0033339B">
      <w:pPr>
        <w:spacing w:after="160" w:line="360" w:lineRule="auto"/>
        <w:rPr>
          <w:rFonts w:ascii="Arial" w:hAnsi="Arial" w:cs="Arial"/>
          <w:b/>
          <w:noProof/>
          <w:color w:val="auto"/>
          <w:sz w:val="24"/>
          <w:szCs w:val="24"/>
        </w:rPr>
      </w:pPr>
      <w:r>
        <w:rPr>
          <w:rFonts w:ascii="Arial" w:hAnsi="Arial" w:cs="Arial"/>
          <w:bCs/>
          <w:noProof/>
          <w:color w:val="auto"/>
          <w:sz w:val="24"/>
          <w:szCs w:val="24"/>
        </w:rPr>
        <w:br w:type="page"/>
      </w:r>
      <w:r w:rsidR="00BE59EE" w:rsidRPr="00BE59EE">
        <w:rPr>
          <w:rFonts w:ascii="Arial" w:hAnsi="Arial" w:cs="Arial"/>
          <w:bCs/>
          <w:noProof/>
          <w:color w:val="auto"/>
          <w:sz w:val="24"/>
          <w:szCs w:val="24"/>
        </w:rPr>
        <w:lastRenderedPageBreak/>
        <w:t>11.</w:t>
      </w:r>
      <w:r w:rsidR="00BE59EE">
        <w:rPr>
          <w:rFonts w:ascii="Arial" w:hAnsi="Arial" w:cs="Arial"/>
          <w:bCs/>
          <w:noProof/>
          <w:color w:val="auto"/>
          <w:sz w:val="24"/>
          <w:szCs w:val="24"/>
        </w:rPr>
        <w:t xml:space="preserve"> </w:t>
      </w:r>
      <w:r w:rsidR="00BF35A8" w:rsidRPr="00155912">
        <w:rPr>
          <w:rFonts w:ascii="Arial" w:hAnsi="Arial" w:cs="Arial"/>
          <w:b/>
          <w:noProof/>
          <w:color w:val="auto"/>
          <w:sz w:val="24"/>
          <w:szCs w:val="24"/>
        </w:rPr>
        <w:t>RECOMENDAÇÕES</w:t>
      </w:r>
    </w:p>
    <w:p w14:paraId="6CB53C36" w14:textId="6200E91B" w:rsidR="000F21F9" w:rsidRDefault="000F21F9" w:rsidP="00E56CF9">
      <w:pPr>
        <w:pStyle w:val="Corpodetexto"/>
        <w:spacing w:line="360" w:lineRule="auto"/>
      </w:pPr>
    </w:p>
    <w:p w14:paraId="57FB8999" w14:textId="26BD1D9C" w:rsidR="00063921"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O TALUDE DEVERÁ SER REGULARIZADO DENTRO DA AREA DISPONIVEL</w:t>
      </w:r>
    </w:p>
    <w:p w14:paraId="7C068E1E" w14:textId="7FBC98F2"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PONTOS LOCALIZADOS DE CONTRIBUIÇÃO DE ÁGUA, TAIS COMO ESGOTOS, CANTEIROS,  SUMIDOUROS, ETC, DEVERÃO SER ELIMINADOS.</w:t>
      </w:r>
    </w:p>
    <w:p w14:paraId="13B18714" w14:textId="3A044BF6"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LIXO, MATERIAIS SOLTOS E O MATO DEVERÃO SER REMOVIDOS.</w:t>
      </w:r>
    </w:p>
    <w:p w14:paraId="47B12CBE" w14:textId="09BBDB86" w:rsidR="00063921"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O PROJETO PODERÁ SOFRER ADAPTAÇÕES EM DECORRÊNCIA DAS CONDIÇÕES CONSTRUTIVAS LOCAIS, OBSERVADAS NO DECORRER DA OBRA.</w:t>
      </w:r>
    </w:p>
    <w:p w14:paraId="046D830F" w14:textId="0FD91430" w:rsidR="00063921"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A EXECUÇÃO DA OBRA DEVERÁ SER ACOMPANHADA DE CONTROLE DE RECALQUE DAS CONSTRUÇÕES VIZINHAS.</w:t>
      </w:r>
    </w:p>
    <w:p w14:paraId="3A15FA36" w14:textId="05B2F37A"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OS GRAMPOS DEVERÃO SER REINJETADOS.</w:t>
      </w:r>
    </w:p>
    <w:p w14:paraId="537A35BC" w14:textId="78CEFC76"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A EXECUÇÃO DA CONTENÇÃO DEVERA SER EFETUADA DE CIMA PARA BAIXO. A LINHA INFERIOR DE  GRAMPOS SÓ PODERÁ SER EXECUTADA APÓS O REVESTIMENTO DO PANO REFERENTE A LINHA SUPERIOR.</w:t>
      </w:r>
    </w:p>
    <w:p w14:paraId="1C13D18D" w14:textId="64BDF1F4"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AS BARRAS DE AÇO SERÃO PREVIAMENTE PINTADAS COM TINTA EPÓXICA DE FORMA A PROTEGE-LAS  CONTRA A CORROSÃO.</w:t>
      </w:r>
    </w:p>
    <w:p w14:paraId="165ACD34" w14:textId="32574194"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CASO SEJA DETECTADA SURGÊNCIA DE ÁGUA DEVERÃO SER INSTALADOS DRENOS HORIZONTAIS PROFUNDOS</w:t>
      </w:r>
    </w:p>
    <w:p w14:paraId="122A42F2" w14:textId="3832D02F"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CASO A OBRA SEJA INTERROMPIDA DEVEM SER TOMADAS MEDIDAS EMERGENCIAIS COMO A PROTEÇÃO DO TERRENO CONTRA INFILTRAÇÃO DE ÁGUAS DE CHUVAS E ATERRAR OS PONTOS JÁ ESCAVADOS NO TALUDE</w:t>
      </w:r>
    </w:p>
    <w:p w14:paraId="0899B560" w14:textId="5CA455A9"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PARA QUE SEJAM CONFIRMADOS OS VALORES ADOTADOS PARA A ADESÃO GRAMPO/SOLO, DEVERÃO SER REALIZADOS ENSAIOS DE ARRANCAMENTO DE GRAMPO.</w:t>
      </w:r>
    </w:p>
    <w:p w14:paraId="3928D02A" w14:textId="6DC6BBFD" w:rsidR="00063921" w:rsidRDefault="00063921" w:rsidP="00E56CF9">
      <w:pPr>
        <w:pStyle w:val="Corpodetexto"/>
        <w:spacing w:line="360" w:lineRule="auto"/>
      </w:pPr>
    </w:p>
    <w:p w14:paraId="7C26C5DA" w14:textId="76814097" w:rsidR="00063921" w:rsidRDefault="00063921" w:rsidP="00E56CF9">
      <w:pPr>
        <w:pStyle w:val="Corpodetexto"/>
        <w:spacing w:line="360" w:lineRule="auto"/>
      </w:pPr>
    </w:p>
    <w:p w14:paraId="0DDA8A01" w14:textId="77777777" w:rsidR="006D1A84" w:rsidRDefault="006D1A84" w:rsidP="00E56CF9">
      <w:pPr>
        <w:spacing w:after="160" w:line="360" w:lineRule="auto"/>
        <w:rPr>
          <w:rFonts w:ascii="Arial" w:hAnsi="Arial" w:cs="Arial"/>
          <w:bCs/>
          <w:noProof/>
          <w:color w:val="auto"/>
          <w:sz w:val="24"/>
          <w:szCs w:val="24"/>
        </w:rPr>
      </w:pPr>
      <w:r>
        <w:rPr>
          <w:rFonts w:ascii="Arial" w:hAnsi="Arial" w:cs="Arial"/>
          <w:bCs/>
          <w:noProof/>
          <w:color w:val="auto"/>
          <w:sz w:val="24"/>
          <w:szCs w:val="24"/>
        </w:rPr>
        <w:lastRenderedPageBreak/>
        <w:br w:type="page"/>
      </w:r>
    </w:p>
    <w:p w14:paraId="677C92A7" w14:textId="3774908F" w:rsidR="0023115C" w:rsidRPr="00155912" w:rsidRDefault="0023115C" w:rsidP="00E56CF9">
      <w:pPr>
        <w:spacing w:line="360" w:lineRule="auto"/>
        <w:jc w:val="both"/>
        <w:rPr>
          <w:rFonts w:ascii="Arial" w:hAnsi="Arial" w:cs="Arial"/>
          <w:b/>
          <w:noProof/>
          <w:color w:val="auto"/>
          <w:sz w:val="24"/>
          <w:szCs w:val="24"/>
        </w:rPr>
      </w:pPr>
      <w:r w:rsidRPr="00155912">
        <w:rPr>
          <w:rFonts w:ascii="Arial" w:hAnsi="Arial" w:cs="Arial"/>
          <w:b/>
          <w:noProof/>
          <w:color w:val="auto"/>
          <w:sz w:val="24"/>
          <w:szCs w:val="24"/>
        </w:rPr>
        <w:lastRenderedPageBreak/>
        <w:t>12.ESPECIFICAÇÕES TÉCNICAS</w:t>
      </w:r>
    </w:p>
    <w:p w14:paraId="1C864E75" w14:textId="77777777" w:rsidR="0023115C" w:rsidRDefault="0023115C" w:rsidP="00E56CF9">
      <w:pPr>
        <w:pStyle w:val="Corpodetexto"/>
        <w:spacing w:line="360" w:lineRule="auto"/>
      </w:pPr>
    </w:p>
    <w:p w14:paraId="1B08C6DF" w14:textId="0AE43D49" w:rsidR="00737438" w:rsidRPr="00660D5D" w:rsidRDefault="0007367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12.1</w:t>
      </w:r>
      <w:r w:rsidR="00737438" w:rsidRPr="00660D5D">
        <w:rPr>
          <w:rFonts w:ascii="Arial" w:hAnsi="Arial" w:cs="Arial"/>
          <w:bCs/>
          <w:noProof/>
          <w:color w:val="auto"/>
          <w:sz w:val="24"/>
          <w:szCs w:val="24"/>
        </w:rPr>
        <w:t xml:space="preserve"> SERVIÇOS INICIAIS E SERVIÇOS TOPOGRÁFICOS</w:t>
      </w:r>
    </w:p>
    <w:p w14:paraId="3AC2109C" w14:textId="77777777" w:rsidR="00737438" w:rsidRPr="00660D5D" w:rsidRDefault="00737438" w:rsidP="00E56CF9">
      <w:pPr>
        <w:spacing w:line="360" w:lineRule="auto"/>
        <w:jc w:val="both"/>
        <w:rPr>
          <w:rFonts w:ascii="Arial" w:hAnsi="Arial" w:cs="Arial"/>
          <w:bCs/>
          <w:noProof/>
          <w:color w:val="auto"/>
          <w:sz w:val="24"/>
          <w:szCs w:val="24"/>
        </w:rPr>
      </w:pPr>
    </w:p>
    <w:p w14:paraId="420401F8" w14:textId="67A52F18" w:rsidR="00737438" w:rsidRPr="00660D5D" w:rsidRDefault="0007367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12.1.</w:t>
      </w:r>
      <w:r w:rsidR="00737438" w:rsidRPr="00660D5D">
        <w:rPr>
          <w:rFonts w:ascii="Arial" w:hAnsi="Arial" w:cs="Arial"/>
          <w:bCs/>
          <w:noProof/>
          <w:color w:val="auto"/>
          <w:sz w:val="24"/>
          <w:szCs w:val="24"/>
        </w:rPr>
        <w:t>1 - Mobilização e Instalações de Canteiros</w:t>
      </w:r>
    </w:p>
    <w:p w14:paraId="2ECC6402" w14:textId="77777777" w:rsidR="00737438" w:rsidRPr="00660D5D" w:rsidRDefault="00737438" w:rsidP="00E56CF9">
      <w:pPr>
        <w:spacing w:line="360" w:lineRule="auto"/>
        <w:jc w:val="both"/>
        <w:rPr>
          <w:rFonts w:ascii="Arial" w:hAnsi="Arial" w:cs="Arial"/>
          <w:bCs/>
          <w:noProof/>
          <w:color w:val="auto"/>
          <w:sz w:val="24"/>
          <w:szCs w:val="24"/>
        </w:rPr>
      </w:pPr>
    </w:p>
    <w:p w14:paraId="72255D31" w14:textId="57C45CC3" w:rsidR="00737438" w:rsidRPr="0007367B" w:rsidRDefault="00737438" w:rsidP="00E56CF9">
      <w:pPr>
        <w:pStyle w:val="PargrafodaLista"/>
        <w:numPr>
          <w:ilvl w:val="0"/>
          <w:numId w:val="12"/>
        </w:numPr>
        <w:spacing w:line="360" w:lineRule="auto"/>
        <w:jc w:val="both"/>
        <w:rPr>
          <w:rFonts w:ascii="Arial" w:hAnsi="Arial" w:cs="Arial"/>
          <w:bCs/>
          <w:noProof/>
          <w:color w:val="auto"/>
          <w:sz w:val="24"/>
          <w:szCs w:val="24"/>
        </w:rPr>
      </w:pPr>
      <w:r w:rsidRPr="0007367B">
        <w:rPr>
          <w:rFonts w:ascii="Arial" w:hAnsi="Arial" w:cs="Arial"/>
          <w:bCs/>
          <w:noProof/>
          <w:color w:val="auto"/>
          <w:sz w:val="24"/>
          <w:szCs w:val="24"/>
        </w:rPr>
        <w:t>Execução</w:t>
      </w:r>
    </w:p>
    <w:p w14:paraId="1E75110C" w14:textId="77777777" w:rsidR="00737438" w:rsidRPr="00660D5D" w:rsidRDefault="00737438" w:rsidP="00E56CF9">
      <w:pPr>
        <w:spacing w:line="360" w:lineRule="auto"/>
        <w:jc w:val="both"/>
        <w:rPr>
          <w:rFonts w:ascii="Arial" w:hAnsi="Arial" w:cs="Arial"/>
          <w:bCs/>
          <w:noProof/>
          <w:color w:val="auto"/>
          <w:sz w:val="24"/>
          <w:szCs w:val="24"/>
        </w:rPr>
      </w:pPr>
    </w:p>
    <w:p w14:paraId="0C1BB09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serviços de mobilização e de instalações no canteiro da obra incluirão:</w:t>
      </w:r>
    </w:p>
    <w:p w14:paraId="1D5218F3"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mobilização de equipes, inclusive a de topografia. A equipe de topografia deverá estar disponível para atender, durante a execução da obra, todas as necessidades de controle e medição dos serviços;</w:t>
      </w:r>
    </w:p>
    <w:p w14:paraId="7193ED6D" w14:textId="77777777" w:rsidR="00737438" w:rsidRPr="00660D5D" w:rsidRDefault="00737438" w:rsidP="00E56CF9">
      <w:pPr>
        <w:spacing w:line="360" w:lineRule="auto"/>
        <w:jc w:val="both"/>
        <w:rPr>
          <w:rFonts w:ascii="Arial" w:hAnsi="Arial" w:cs="Arial"/>
          <w:bCs/>
          <w:noProof/>
          <w:color w:val="auto"/>
          <w:sz w:val="24"/>
          <w:szCs w:val="24"/>
        </w:rPr>
      </w:pPr>
    </w:p>
    <w:p w14:paraId="530875E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mobilização de todos os equipamentos que porventura venham a ser utilizados na execução das obras licitadas;</w:t>
      </w:r>
    </w:p>
    <w:p w14:paraId="06A093DD" w14:textId="77777777" w:rsidR="00737438" w:rsidRPr="00660D5D" w:rsidRDefault="00737438" w:rsidP="00E56CF9">
      <w:pPr>
        <w:spacing w:line="360" w:lineRule="auto"/>
        <w:jc w:val="both"/>
        <w:rPr>
          <w:rFonts w:ascii="Arial" w:hAnsi="Arial" w:cs="Arial"/>
          <w:bCs/>
          <w:noProof/>
          <w:color w:val="auto"/>
          <w:sz w:val="24"/>
          <w:szCs w:val="24"/>
        </w:rPr>
      </w:pPr>
    </w:p>
    <w:p w14:paraId="5955307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fabricação e a montagem de placas da obra licitada e das diversas frentes de serviço a ela associada;</w:t>
      </w:r>
    </w:p>
    <w:p w14:paraId="343050DE" w14:textId="77777777" w:rsidR="00737438" w:rsidRPr="00660D5D" w:rsidRDefault="00737438" w:rsidP="00E56CF9">
      <w:pPr>
        <w:spacing w:line="360" w:lineRule="auto"/>
        <w:jc w:val="both"/>
        <w:rPr>
          <w:rFonts w:ascii="Arial" w:hAnsi="Arial" w:cs="Arial"/>
          <w:bCs/>
          <w:noProof/>
          <w:color w:val="auto"/>
          <w:sz w:val="24"/>
          <w:szCs w:val="24"/>
        </w:rPr>
      </w:pPr>
    </w:p>
    <w:p w14:paraId="3C9B2B1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 sinalizações de segurança da obra, de tráfego e outras porventura necessárias para permitir o bom andamento das obras, assim como a  segurança  e  o conforto dos operários, de todos os demais envolvidos na execução dos diversos serviços e do tráfego de veículos e pessoas nas vizinhanças da obra;</w:t>
      </w:r>
    </w:p>
    <w:p w14:paraId="27D1E8E7" w14:textId="77777777" w:rsidR="00737438" w:rsidRPr="00660D5D" w:rsidRDefault="00737438" w:rsidP="00E56CF9">
      <w:pPr>
        <w:spacing w:line="360" w:lineRule="auto"/>
        <w:jc w:val="both"/>
        <w:rPr>
          <w:rFonts w:ascii="Arial" w:hAnsi="Arial" w:cs="Arial"/>
          <w:bCs/>
          <w:noProof/>
          <w:color w:val="auto"/>
          <w:sz w:val="24"/>
          <w:szCs w:val="24"/>
        </w:rPr>
      </w:pPr>
    </w:p>
    <w:p w14:paraId="3AE0B8F0"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montagem e/ou construção de depósitos para equipamentos e materiais;</w:t>
      </w:r>
    </w:p>
    <w:p w14:paraId="5A23B2EA" w14:textId="77777777" w:rsidR="00737438" w:rsidRPr="00660D5D" w:rsidRDefault="00737438" w:rsidP="00E56CF9">
      <w:pPr>
        <w:spacing w:line="360" w:lineRule="auto"/>
        <w:jc w:val="both"/>
        <w:rPr>
          <w:rFonts w:ascii="Arial" w:hAnsi="Arial" w:cs="Arial"/>
          <w:bCs/>
          <w:noProof/>
          <w:color w:val="auto"/>
          <w:sz w:val="24"/>
          <w:szCs w:val="24"/>
        </w:rPr>
      </w:pPr>
    </w:p>
    <w:p w14:paraId="2693B225"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instalações sanitárias e de apoio, tais como refeitórios e outros, conforme estabelece a Norma de higiene e segurança do trabalho;</w:t>
      </w:r>
    </w:p>
    <w:p w14:paraId="0B2607F1" w14:textId="77777777" w:rsidR="00737438" w:rsidRPr="00660D5D" w:rsidRDefault="00737438" w:rsidP="00E56CF9">
      <w:pPr>
        <w:spacing w:line="360" w:lineRule="auto"/>
        <w:jc w:val="both"/>
        <w:rPr>
          <w:rFonts w:ascii="Arial" w:hAnsi="Arial" w:cs="Arial"/>
          <w:bCs/>
          <w:noProof/>
          <w:color w:val="auto"/>
          <w:sz w:val="24"/>
          <w:szCs w:val="24"/>
        </w:rPr>
      </w:pPr>
    </w:p>
    <w:p w14:paraId="4D0B5B80"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equipamentos necessários para a proteção individual e/ou coletiva de todos os operários e pessoas envolvidas nas diversas etapas de execução da obra; </w:t>
      </w:r>
    </w:p>
    <w:p w14:paraId="47C22B1F" w14:textId="77777777" w:rsidR="00737438" w:rsidRPr="00660D5D" w:rsidRDefault="00737438" w:rsidP="00E56CF9">
      <w:pPr>
        <w:spacing w:line="360" w:lineRule="auto"/>
        <w:jc w:val="both"/>
        <w:rPr>
          <w:rFonts w:ascii="Arial" w:hAnsi="Arial" w:cs="Arial"/>
          <w:bCs/>
          <w:noProof/>
          <w:color w:val="auto"/>
          <w:sz w:val="24"/>
          <w:szCs w:val="24"/>
        </w:rPr>
      </w:pPr>
    </w:p>
    <w:p w14:paraId="7EFD1422"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todos os materiais necessários à execução e à implantação das diversas instalações, inclusive os respectivos transportes, quaisquer que sejam o tipo e as distâncias desses transportes, até os respectivos locais de armazenamento e/ou de instalação e/ou de aplicação e/ou de operação.</w:t>
      </w:r>
    </w:p>
    <w:p w14:paraId="4DFA4E51" w14:textId="77777777" w:rsidR="00737438" w:rsidRPr="00660D5D" w:rsidRDefault="00737438" w:rsidP="00E56CF9">
      <w:pPr>
        <w:spacing w:line="360" w:lineRule="auto"/>
        <w:jc w:val="both"/>
        <w:rPr>
          <w:rFonts w:ascii="Arial" w:hAnsi="Arial" w:cs="Arial"/>
          <w:bCs/>
          <w:noProof/>
          <w:color w:val="auto"/>
          <w:sz w:val="24"/>
          <w:szCs w:val="24"/>
        </w:rPr>
      </w:pPr>
    </w:p>
    <w:p w14:paraId="169B5DE8" w14:textId="46F8B7EE" w:rsidR="00737438" w:rsidRPr="0007367B" w:rsidRDefault="00737438" w:rsidP="00E56CF9">
      <w:pPr>
        <w:pStyle w:val="PargrafodaLista"/>
        <w:numPr>
          <w:ilvl w:val="0"/>
          <w:numId w:val="12"/>
        </w:numPr>
        <w:spacing w:line="360" w:lineRule="auto"/>
        <w:jc w:val="both"/>
        <w:rPr>
          <w:rFonts w:ascii="Arial" w:hAnsi="Arial" w:cs="Arial"/>
          <w:bCs/>
          <w:noProof/>
          <w:color w:val="auto"/>
          <w:sz w:val="24"/>
          <w:szCs w:val="24"/>
        </w:rPr>
      </w:pPr>
      <w:r w:rsidRPr="0007367B">
        <w:rPr>
          <w:rFonts w:ascii="Arial" w:hAnsi="Arial" w:cs="Arial"/>
          <w:bCs/>
          <w:noProof/>
          <w:color w:val="auto"/>
          <w:sz w:val="24"/>
          <w:szCs w:val="24"/>
        </w:rPr>
        <w:t>Medição</w:t>
      </w:r>
    </w:p>
    <w:p w14:paraId="616E5702" w14:textId="77777777" w:rsidR="00737438" w:rsidRPr="00660D5D" w:rsidRDefault="00737438" w:rsidP="00E56CF9">
      <w:pPr>
        <w:spacing w:line="360" w:lineRule="auto"/>
        <w:jc w:val="both"/>
        <w:rPr>
          <w:rFonts w:ascii="Arial" w:hAnsi="Arial" w:cs="Arial"/>
          <w:bCs/>
          <w:noProof/>
          <w:color w:val="auto"/>
          <w:sz w:val="24"/>
          <w:szCs w:val="24"/>
        </w:rPr>
      </w:pPr>
    </w:p>
    <w:p w14:paraId="610CDDBD"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custos dos serviços de mobilização e de instalação de canteiros, inclusive a mobilização de equipe de topografia durante a execução das obras contratadas, deverão ser incluídos e diluídos nos custos dos demais serviços constantes da Planilha Orçamentária.</w:t>
      </w:r>
    </w:p>
    <w:p w14:paraId="45A378B9" w14:textId="77777777" w:rsidR="00737438" w:rsidRPr="00660D5D" w:rsidRDefault="00737438" w:rsidP="00E56CF9">
      <w:pPr>
        <w:spacing w:line="360" w:lineRule="auto"/>
        <w:jc w:val="both"/>
        <w:rPr>
          <w:rFonts w:ascii="Arial" w:hAnsi="Arial" w:cs="Arial"/>
          <w:bCs/>
          <w:noProof/>
          <w:color w:val="auto"/>
          <w:sz w:val="24"/>
          <w:szCs w:val="24"/>
        </w:rPr>
      </w:pPr>
    </w:p>
    <w:p w14:paraId="2B5B1B9D" w14:textId="06285BB2" w:rsidR="00737438" w:rsidRPr="008918FE" w:rsidRDefault="00737438" w:rsidP="00E56CF9">
      <w:pPr>
        <w:pStyle w:val="PargrafodaLista"/>
        <w:numPr>
          <w:ilvl w:val="0"/>
          <w:numId w:val="12"/>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613F17AC" w14:textId="77777777" w:rsidR="00737438" w:rsidRPr="00660D5D" w:rsidRDefault="00737438" w:rsidP="00E56CF9">
      <w:pPr>
        <w:spacing w:line="360" w:lineRule="auto"/>
        <w:jc w:val="both"/>
        <w:rPr>
          <w:rFonts w:ascii="Arial" w:hAnsi="Arial" w:cs="Arial"/>
          <w:bCs/>
          <w:noProof/>
          <w:color w:val="auto"/>
          <w:sz w:val="24"/>
          <w:szCs w:val="24"/>
        </w:rPr>
      </w:pPr>
    </w:p>
    <w:p w14:paraId="4C7BFFD2"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Esses custos incluirão os custos de todos os serviços, materiais, mão de obra e encargos necessários à mobilização de instalações, assim como da manutenção da equipe mínima de topografia, tais como:</w:t>
      </w:r>
    </w:p>
    <w:p w14:paraId="4C11E910" w14:textId="77777777" w:rsidR="00737438" w:rsidRPr="00660D5D" w:rsidRDefault="00737438" w:rsidP="00E56CF9">
      <w:pPr>
        <w:spacing w:line="360" w:lineRule="auto"/>
        <w:jc w:val="both"/>
        <w:rPr>
          <w:rFonts w:ascii="Arial" w:hAnsi="Arial" w:cs="Arial"/>
          <w:bCs/>
          <w:noProof/>
          <w:color w:val="auto"/>
          <w:sz w:val="24"/>
          <w:szCs w:val="24"/>
        </w:rPr>
      </w:pPr>
    </w:p>
    <w:p w14:paraId="6626F97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mobilização de equipes, inclusive de topografia, e de todos os equipamentos que porventura venham a ser utilizados na execução da obra;</w:t>
      </w:r>
    </w:p>
    <w:p w14:paraId="003DC864" w14:textId="77777777" w:rsidR="00737438" w:rsidRPr="00660D5D" w:rsidRDefault="00737438" w:rsidP="00E56CF9">
      <w:pPr>
        <w:spacing w:line="360" w:lineRule="auto"/>
        <w:jc w:val="both"/>
        <w:rPr>
          <w:rFonts w:ascii="Arial" w:hAnsi="Arial" w:cs="Arial"/>
          <w:bCs/>
          <w:noProof/>
          <w:color w:val="auto"/>
          <w:sz w:val="24"/>
          <w:szCs w:val="24"/>
        </w:rPr>
      </w:pPr>
    </w:p>
    <w:p w14:paraId="5D3D5C99"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fabricação e a montagem de placas da obra licitada e das diversas frentes de serviço a ela</w:t>
      </w:r>
    </w:p>
    <w:p w14:paraId="1616433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associada;</w:t>
      </w:r>
    </w:p>
    <w:p w14:paraId="6F1E1B01" w14:textId="77777777" w:rsidR="00737438" w:rsidRPr="00660D5D" w:rsidRDefault="00737438" w:rsidP="00E56CF9">
      <w:pPr>
        <w:spacing w:line="360" w:lineRule="auto"/>
        <w:jc w:val="both"/>
        <w:rPr>
          <w:rFonts w:ascii="Arial" w:hAnsi="Arial" w:cs="Arial"/>
          <w:bCs/>
          <w:noProof/>
          <w:color w:val="auto"/>
          <w:sz w:val="24"/>
          <w:szCs w:val="24"/>
        </w:rPr>
      </w:pPr>
    </w:p>
    <w:p w14:paraId="70FED6C4"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 sinalizações de segurança da obra, de tráfego e outras porventura necessárias para permitir o bom andamento das obras, assim como a segurança e o conforto dos operários, de todos os demais envolvidos na execução dos diversos serviços e do tráfego de veículos e  pessoas nas vizinhanças da obra ;</w:t>
      </w:r>
    </w:p>
    <w:p w14:paraId="7B82227F" w14:textId="77777777" w:rsidR="00737438" w:rsidRPr="00660D5D" w:rsidRDefault="00737438" w:rsidP="00E56CF9">
      <w:pPr>
        <w:spacing w:line="360" w:lineRule="auto"/>
        <w:jc w:val="both"/>
        <w:rPr>
          <w:rFonts w:ascii="Arial" w:hAnsi="Arial" w:cs="Arial"/>
          <w:bCs/>
          <w:noProof/>
          <w:color w:val="auto"/>
          <w:sz w:val="24"/>
          <w:szCs w:val="24"/>
        </w:rPr>
      </w:pPr>
    </w:p>
    <w:p w14:paraId="4A7267B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depósitos para equipamentos e materiais;</w:t>
      </w:r>
    </w:p>
    <w:p w14:paraId="22026C0B" w14:textId="77777777" w:rsidR="00737438" w:rsidRPr="00660D5D" w:rsidRDefault="00737438" w:rsidP="00E56CF9">
      <w:pPr>
        <w:spacing w:line="360" w:lineRule="auto"/>
        <w:jc w:val="both"/>
        <w:rPr>
          <w:rFonts w:ascii="Arial" w:hAnsi="Arial" w:cs="Arial"/>
          <w:bCs/>
          <w:noProof/>
          <w:color w:val="auto"/>
          <w:sz w:val="24"/>
          <w:szCs w:val="24"/>
        </w:rPr>
      </w:pPr>
    </w:p>
    <w:p w14:paraId="51F7A62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instalações sanitárias e de apoio, tais como refeitórios e outros;</w:t>
      </w:r>
    </w:p>
    <w:p w14:paraId="24AF17CB" w14:textId="77777777" w:rsidR="00737438" w:rsidRPr="00660D5D" w:rsidRDefault="00737438" w:rsidP="00E56CF9">
      <w:pPr>
        <w:spacing w:line="360" w:lineRule="auto"/>
        <w:jc w:val="both"/>
        <w:rPr>
          <w:rFonts w:ascii="Arial" w:hAnsi="Arial" w:cs="Arial"/>
          <w:bCs/>
          <w:noProof/>
          <w:color w:val="auto"/>
          <w:sz w:val="24"/>
          <w:szCs w:val="24"/>
        </w:rPr>
      </w:pPr>
    </w:p>
    <w:p w14:paraId="6C307B7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equipamentos necessários para a proteção individual e/ou coletiva de todos os operários e pessoas envolvidas nas diversas etapas de execução da obra;</w:t>
      </w:r>
    </w:p>
    <w:p w14:paraId="1AFE8C2F" w14:textId="77777777" w:rsidR="00737438" w:rsidRPr="00660D5D" w:rsidRDefault="00737438" w:rsidP="00E56CF9">
      <w:pPr>
        <w:spacing w:line="360" w:lineRule="auto"/>
        <w:jc w:val="both"/>
        <w:rPr>
          <w:rFonts w:ascii="Arial" w:hAnsi="Arial" w:cs="Arial"/>
          <w:bCs/>
          <w:noProof/>
          <w:color w:val="auto"/>
          <w:sz w:val="24"/>
          <w:szCs w:val="24"/>
        </w:rPr>
      </w:pPr>
    </w:p>
    <w:p w14:paraId="3254A0D8"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respectivos transportes, quaisquer que sejam o tipo e as distâncias desses transportes, até os respectivos locais de armazenamento e/ou de instalação e/ou de aplicação e/ou de operação, incluindo todos os materiais e equipamentos necessários à execução e à implantação das diversas instalações, assim como de todos os encargos incidentes sobre os referidos custos.</w:t>
      </w:r>
    </w:p>
    <w:p w14:paraId="73AB5A07" w14:textId="77777777" w:rsidR="00737438" w:rsidRPr="00660D5D" w:rsidRDefault="00737438" w:rsidP="00E56CF9">
      <w:pPr>
        <w:spacing w:line="360" w:lineRule="auto"/>
        <w:jc w:val="both"/>
        <w:rPr>
          <w:rFonts w:ascii="Arial" w:hAnsi="Arial" w:cs="Arial"/>
          <w:bCs/>
          <w:noProof/>
          <w:color w:val="auto"/>
          <w:sz w:val="24"/>
          <w:szCs w:val="24"/>
        </w:rPr>
      </w:pPr>
    </w:p>
    <w:p w14:paraId="0FA9BD66" w14:textId="77777777" w:rsidR="00737438" w:rsidRPr="00660D5D" w:rsidRDefault="00737438" w:rsidP="00E56CF9">
      <w:pPr>
        <w:spacing w:line="360" w:lineRule="auto"/>
        <w:jc w:val="both"/>
        <w:rPr>
          <w:rFonts w:ascii="Arial" w:hAnsi="Arial" w:cs="Arial"/>
          <w:bCs/>
          <w:noProof/>
          <w:color w:val="auto"/>
          <w:sz w:val="24"/>
          <w:szCs w:val="24"/>
        </w:rPr>
      </w:pPr>
    </w:p>
    <w:p w14:paraId="7DD3B975" w14:textId="506D585F"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w:t>
      </w:r>
      <w:r w:rsidR="00737438" w:rsidRPr="00660D5D">
        <w:rPr>
          <w:rFonts w:ascii="Arial" w:hAnsi="Arial" w:cs="Arial"/>
          <w:bCs/>
          <w:noProof/>
          <w:color w:val="auto"/>
          <w:sz w:val="24"/>
          <w:szCs w:val="24"/>
        </w:rPr>
        <w:t>.2 – Limpeza do terreno</w:t>
      </w:r>
    </w:p>
    <w:p w14:paraId="3E7EC1AE" w14:textId="77777777" w:rsidR="00737438" w:rsidRPr="00660D5D" w:rsidRDefault="00737438" w:rsidP="00E56CF9">
      <w:pPr>
        <w:spacing w:line="360" w:lineRule="auto"/>
        <w:jc w:val="both"/>
        <w:rPr>
          <w:rFonts w:ascii="Arial" w:hAnsi="Arial" w:cs="Arial"/>
          <w:bCs/>
          <w:noProof/>
          <w:color w:val="auto"/>
          <w:sz w:val="24"/>
          <w:szCs w:val="24"/>
        </w:rPr>
      </w:pPr>
    </w:p>
    <w:p w14:paraId="1FD8F393" w14:textId="1B7014BC" w:rsidR="00737438" w:rsidRPr="008918FE" w:rsidRDefault="008918FE" w:rsidP="00E56CF9">
      <w:p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12.2.1</w:t>
      </w:r>
      <w:r w:rsidR="00737438" w:rsidRPr="008918FE">
        <w:rPr>
          <w:rFonts w:ascii="Arial" w:hAnsi="Arial" w:cs="Arial"/>
          <w:bCs/>
          <w:noProof/>
          <w:color w:val="auto"/>
          <w:sz w:val="24"/>
          <w:szCs w:val="24"/>
        </w:rPr>
        <w:t xml:space="preserve"> – Limpeza mecanizada do terreno com raspagem superficial, remoção de terra vegetal até a profundidade de 0,20m e bota-fora</w:t>
      </w:r>
    </w:p>
    <w:p w14:paraId="61050D31" w14:textId="77777777" w:rsidR="00737438" w:rsidRPr="00660D5D" w:rsidRDefault="00737438" w:rsidP="00E56CF9">
      <w:pPr>
        <w:spacing w:line="360" w:lineRule="auto"/>
        <w:jc w:val="both"/>
        <w:rPr>
          <w:rFonts w:ascii="Arial" w:hAnsi="Arial" w:cs="Arial"/>
          <w:bCs/>
          <w:noProof/>
          <w:color w:val="auto"/>
          <w:sz w:val="24"/>
          <w:szCs w:val="24"/>
        </w:rPr>
      </w:pPr>
    </w:p>
    <w:p w14:paraId="19D7F2E2" w14:textId="2563779F" w:rsidR="00737438" w:rsidRPr="008918FE" w:rsidRDefault="00737438" w:rsidP="00E56CF9">
      <w:pPr>
        <w:pStyle w:val="PargrafodaLista"/>
        <w:numPr>
          <w:ilvl w:val="0"/>
          <w:numId w:val="12"/>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0C8D9907" w14:textId="77777777" w:rsidR="00737438" w:rsidRPr="00660D5D" w:rsidRDefault="00737438" w:rsidP="00E56CF9">
      <w:pPr>
        <w:spacing w:line="360" w:lineRule="auto"/>
        <w:jc w:val="both"/>
        <w:rPr>
          <w:rFonts w:ascii="Arial" w:hAnsi="Arial" w:cs="Arial"/>
          <w:bCs/>
          <w:noProof/>
          <w:color w:val="auto"/>
          <w:sz w:val="24"/>
          <w:szCs w:val="24"/>
        </w:rPr>
      </w:pPr>
    </w:p>
    <w:p w14:paraId="2F345B9D"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Considerou-se nestas especificações como serviços de limpeza mecanizada do terreno com raspagem superficial e remoção de terra vegetal até a profundidade de 0,20m com bota-fora, os seguintes serviços:</w:t>
      </w:r>
    </w:p>
    <w:p w14:paraId="06AB671D" w14:textId="77777777" w:rsidR="00737438" w:rsidRPr="00660D5D" w:rsidRDefault="00737438" w:rsidP="00E56CF9">
      <w:pPr>
        <w:spacing w:line="360" w:lineRule="auto"/>
        <w:jc w:val="both"/>
        <w:rPr>
          <w:rFonts w:ascii="Arial" w:hAnsi="Arial" w:cs="Arial"/>
          <w:bCs/>
          <w:noProof/>
          <w:color w:val="auto"/>
          <w:sz w:val="24"/>
          <w:szCs w:val="24"/>
        </w:rPr>
      </w:pPr>
    </w:p>
    <w:p w14:paraId="789F652D"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desmatamento;</w:t>
      </w:r>
    </w:p>
    <w:p w14:paraId="15F95E8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remoção de terra vegetal até a profundidade de 0,20m;</w:t>
      </w:r>
    </w:p>
    <w:p w14:paraId="1AACC34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carga, transporte, descarga e espalhamento dos materiais nos locais indicados para bota-fora;</w:t>
      </w:r>
    </w:p>
    <w:p w14:paraId="70CB5666" w14:textId="77777777" w:rsidR="00737438" w:rsidRPr="00660D5D" w:rsidRDefault="00737438" w:rsidP="00E56CF9">
      <w:pPr>
        <w:spacing w:line="360" w:lineRule="auto"/>
        <w:jc w:val="both"/>
        <w:rPr>
          <w:rFonts w:ascii="Arial" w:hAnsi="Arial" w:cs="Arial"/>
          <w:bCs/>
          <w:noProof/>
          <w:color w:val="auto"/>
          <w:sz w:val="24"/>
          <w:szCs w:val="24"/>
        </w:rPr>
      </w:pPr>
    </w:p>
    <w:p w14:paraId="43BE7354"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equipamentos convencionais utilizados neste tipo de serviço, são:</w:t>
      </w:r>
    </w:p>
    <w:p w14:paraId="7C5B231F" w14:textId="77777777" w:rsidR="00737438" w:rsidRPr="00660D5D" w:rsidRDefault="00737438" w:rsidP="00E56CF9">
      <w:pPr>
        <w:spacing w:line="360" w:lineRule="auto"/>
        <w:jc w:val="both"/>
        <w:rPr>
          <w:rFonts w:ascii="Arial" w:hAnsi="Arial" w:cs="Arial"/>
          <w:bCs/>
          <w:noProof/>
          <w:color w:val="auto"/>
          <w:sz w:val="24"/>
          <w:szCs w:val="24"/>
        </w:rPr>
      </w:pPr>
    </w:p>
    <w:p w14:paraId="4F5F52A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tratores de esteiras de porte médio, equipados com lâmina frontal e escarificador;</w:t>
      </w:r>
    </w:p>
    <w:p w14:paraId="16F283D9"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motoniveladora;</w:t>
      </w:r>
    </w:p>
    <w:p w14:paraId="70B8D1A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ferramentas para operações manuais (pás, picaretas, enxadas, carros de mão, etc.).</w:t>
      </w:r>
    </w:p>
    <w:p w14:paraId="7D4EF75C" w14:textId="77777777" w:rsidR="00737438" w:rsidRPr="00660D5D" w:rsidRDefault="00737438" w:rsidP="00E56CF9">
      <w:pPr>
        <w:spacing w:line="360" w:lineRule="auto"/>
        <w:jc w:val="both"/>
        <w:rPr>
          <w:rFonts w:ascii="Arial" w:hAnsi="Arial" w:cs="Arial"/>
          <w:bCs/>
          <w:noProof/>
          <w:color w:val="auto"/>
          <w:sz w:val="24"/>
          <w:szCs w:val="24"/>
        </w:rPr>
      </w:pPr>
    </w:p>
    <w:p w14:paraId="5974779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Todo o material proveniente das operações de limpeza mecanizada será removido e transportado para os locais de bota-fora aprovados previamente pela Fiscalização.</w:t>
      </w:r>
    </w:p>
    <w:p w14:paraId="641C965F" w14:textId="77777777" w:rsidR="00737438" w:rsidRPr="00660D5D" w:rsidRDefault="00737438" w:rsidP="00E56CF9">
      <w:pPr>
        <w:spacing w:line="360" w:lineRule="auto"/>
        <w:jc w:val="both"/>
        <w:rPr>
          <w:rFonts w:ascii="Arial" w:hAnsi="Arial" w:cs="Arial"/>
          <w:bCs/>
          <w:noProof/>
          <w:color w:val="auto"/>
          <w:sz w:val="24"/>
          <w:szCs w:val="24"/>
        </w:rPr>
      </w:pPr>
    </w:p>
    <w:p w14:paraId="37C1B565" w14:textId="5F2976CC" w:rsidR="00737438" w:rsidRPr="008918FE" w:rsidRDefault="00737438" w:rsidP="00E56CF9">
      <w:pPr>
        <w:pStyle w:val="PargrafodaLista"/>
        <w:numPr>
          <w:ilvl w:val="0"/>
          <w:numId w:val="12"/>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Medição</w:t>
      </w:r>
    </w:p>
    <w:p w14:paraId="1D58B956" w14:textId="77777777" w:rsidR="00737438" w:rsidRPr="00660D5D" w:rsidRDefault="00737438" w:rsidP="00E56CF9">
      <w:pPr>
        <w:spacing w:line="360" w:lineRule="auto"/>
        <w:jc w:val="both"/>
        <w:rPr>
          <w:rFonts w:ascii="Arial" w:hAnsi="Arial" w:cs="Arial"/>
          <w:bCs/>
          <w:noProof/>
          <w:color w:val="auto"/>
          <w:sz w:val="24"/>
          <w:szCs w:val="24"/>
        </w:rPr>
      </w:pPr>
    </w:p>
    <w:p w14:paraId="6FCAE35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da limpeza mecanizada do terreno com raspagem superficial e remoção de terra vegetal será feita em metros quadrados de área limpa, medidos em planta.</w:t>
      </w:r>
    </w:p>
    <w:p w14:paraId="557F9AC7" w14:textId="77777777" w:rsidR="00737438" w:rsidRPr="00660D5D" w:rsidRDefault="00737438" w:rsidP="00E56CF9">
      <w:pPr>
        <w:spacing w:line="360" w:lineRule="auto"/>
        <w:jc w:val="both"/>
        <w:rPr>
          <w:rFonts w:ascii="Arial" w:hAnsi="Arial" w:cs="Arial"/>
          <w:bCs/>
          <w:noProof/>
          <w:color w:val="auto"/>
          <w:sz w:val="24"/>
          <w:szCs w:val="24"/>
        </w:rPr>
      </w:pPr>
    </w:p>
    <w:p w14:paraId="1B61A3FB" w14:textId="15E40054" w:rsidR="00737438" w:rsidRPr="008918FE" w:rsidRDefault="00737438" w:rsidP="00E56CF9">
      <w:pPr>
        <w:pStyle w:val="PargrafodaLista"/>
        <w:numPr>
          <w:ilvl w:val="0"/>
          <w:numId w:val="12"/>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0BDC85F1" w14:textId="77777777" w:rsidR="00737438" w:rsidRPr="00660D5D" w:rsidRDefault="00737438" w:rsidP="00E56CF9">
      <w:pPr>
        <w:spacing w:line="360" w:lineRule="auto"/>
        <w:jc w:val="both"/>
        <w:rPr>
          <w:rFonts w:ascii="Arial" w:hAnsi="Arial" w:cs="Arial"/>
          <w:bCs/>
          <w:noProof/>
          <w:color w:val="auto"/>
          <w:sz w:val="24"/>
          <w:szCs w:val="24"/>
        </w:rPr>
      </w:pPr>
    </w:p>
    <w:p w14:paraId="260B130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da limpeza mecanizada do terreno com raspagem superficial e remoção da terra vegetal até a profundidade de 0,20m e bota-fora dos materiais para os locais aprovados previamente pela Fiscalização, será feito por metro quadrado da área medida em planta, devendo incluir todos os custos abaixo relacionados:</w:t>
      </w:r>
    </w:p>
    <w:p w14:paraId="11E65215" w14:textId="77777777" w:rsidR="00737438" w:rsidRPr="00660D5D" w:rsidRDefault="00737438" w:rsidP="00E56CF9">
      <w:pPr>
        <w:spacing w:line="360" w:lineRule="auto"/>
        <w:jc w:val="both"/>
        <w:rPr>
          <w:rFonts w:ascii="Arial" w:hAnsi="Arial" w:cs="Arial"/>
          <w:bCs/>
          <w:noProof/>
          <w:color w:val="auto"/>
          <w:sz w:val="24"/>
          <w:szCs w:val="24"/>
        </w:rPr>
      </w:pPr>
    </w:p>
    <w:p w14:paraId="4BE7B53D"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limpeza mecanizada com raspagem superficial;</w:t>
      </w:r>
    </w:p>
    <w:p w14:paraId="1320B530"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remoção de toda a terra vegetal até uma profundidade de 0,20m;</w:t>
      </w:r>
    </w:p>
    <w:p w14:paraId="68D3A59D"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re-execução da limpeza, caso a vegetação volte a nascer antes do início das demais etapas construtivas;</w:t>
      </w:r>
    </w:p>
    <w:p w14:paraId="1A855433"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complementações com serviço manual em locais inacessíveis aos equipamentos;</w:t>
      </w:r>
    </w:p>
    <w:p w14:paraId="07FBEC0B"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lastRenderedPageBreak/>
        <w:t>carga. transporte, descarga e lançamento dos materiais provenientes da limpeza para os locais destinados a bota-fora, utilizando qualquer tipo de equipamento;</w:t>
      </w:r>
    </w:p>
    <w:p w14:paraId="669B085B"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transportes horizontal e vertical, dentro da obra, quando necessários, quaisquer que sejam as distâncias e os meios de transporte;</w:t>
      </w:r>
    </w:p>
    <w:p w14:paraId="649C8B42"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serviços topográficos de marcação e acompanhamento;</w:t>
      </w:r>
    </w:p>
    <w:p w14:paraId="64975B03"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aquisição, carga, transporte, descarga, manutenção e conservação dos equipamentos utilizados;</w:t>
      </w:r>
    </w:p>
    <w:p w14:paraId="1D8B5B7B"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06414BEA"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 </w:t>
      </w:r>
    </w:p>
    <w:p w14:paraId="1209F566" w14:textId="77777777" w:rsidR="00737438" w:rsidRPr="00660D5D" w:rsidRDefault="00737438" w:rsidP="00E56CF9">
      <w:pPr>
        <w:spacing w:line="360" w:lineRule="auto"/>
        <w:jc w:val="both"/>
        <w:rPr>
          <w:rFonts w:ascii="Arial" w:hAnsi="Arial" w:cs="Arial"/>
          <w:bCs/>
          <w:noProof/>
          <w:color w:val="auto"/>
          <w:sz w:val="24"/>
          <w:szCs w:val="24"/>
        </w:rPr>
      </w:pPr>
    </w:p>
    <w:p w14:paraId="23181609" w14:textId="77777777" w:rsidR="00737438" w:rsidRPr="00660D5D" w:rsidRDefault="00737438" w:rsidP="00E56CF9">
      <w:pPr>
        <w:spacing w:line="360" w:lineRule="auto"/>
        <w:jc w:val="both"/>
        <w:rPr>
          <w:rFonts w:ascii="Arial" w:hAnsi="Arial" w:cs="Arial"/>
          <w:bCs/>
          <w:noProof/>
          <w:color w:val="auto"/>
          <w:sz w:val="24"/>
          <w:szCs w:val="24"/>
        </w:rPr>
      </w:pPr>
    </w:p>
    <w:p w14:paraId="6E1211C9" w14:textId="48FB5DCB"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12.3</w:t>
      </w:r>
      <w:r w:rsidR="00737438" w:rsidRPr="00660D5D">
        <w:rPr>
          <w:rFonts w:ascii="Arial" w:hAnsi="Arial" w:cs="Arial"/>
          <w:bCs/>
          <w:noProof/>
          <w:color w:val="auto"/>
          <w:sz w:val="24"/>
          <w:szCs w:val="24"/>
        </w:rPr>
        <w:t xml:space="preserve"> – Instalação provisória</w:t>
      </w:r>
    </w:p>
    <w:p w14:paraId="464146E7" w14:textId="77777777" w:rsidR="00737438" w:rsidRPr="00660D5D" w:rsidRDefault="00737438" w:rsidP="00E56CF9">
      <w:pPr>
        <w:spacing w:line="360" w:lineRule="auto"/>
        <w:jc w:val="both"/>
        <w:rPr>
          <w:rFonts w:ascii="Arial" w:hAnsi="Arial" w:cs="Arial"/>
          <w:bCs/>
          <w:noProof/>
          <w:color w:val="auto"/>
          <w:sz w:val="24"/>
          <w:szCs w:val="24"/>
        </w:rPr>
      </w:pPr>
    </w:p>
    <w:p w14:paraId="5149E18F" w14:textId="77049364"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12.3.1</w:t>
      </w:r>
      <w:r w:rsidR="00737438" w:rsidRPr="00660D5D">
        <w:rPr>
          <w:rFonts w:ascii="Arial" w:hAnsi="Arial" w:cs="Arial"/>
          <w:bCs/>
          <w:noProof/>
          <w:color w:val="auto"/>
          <w:sz w:val="24"/>
          <w:szCs w:val="24"/>
        </w:rPr>
        <w:t xml:space="preserve"> – Tapume de vedação em chapa de madeira compensada de 10mm</w:t>
      </w:r>
    </w:p>
    <w:p w14:paraId="1A5F1C65" w14:textId="77777777" w:rsidR="00737438" w:rsidRPr="00660D5D" w:rsidRDefault="00737438" w:rsidP="00E56CF9">
      <w:pPr>
        <w:spacing w:line="360" w:lineRule="auto"/>
        <w:jc w:val="both"/>
        <w:rPr>
          <w:rFonts w:ascii="Arial" w:hAnsi="Arial" w:cs="Arial"/>
          <w:bCs/>
          <w:noProof/>
          <w:color w:val="auto"/>
          <w:sz w:val="24"/>
          <w:szCs w:val="24"/>
        </w:rPr>
      </w:pPr>
    </w:p>
    <w:p w14:paraId="4DD10251" w14:textId="776A11BE"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6652BD08" w14:textId="77777777" w:rsidR="00737438" w:rsidRPr="00660D5D" w:rsidRDefault="00737438" w:rsidP="00E56CF9">
      <w:pPr>
        <w:spacing w:line="360" w:lineRule="auto"/>
        <w:jc w:val="both"/>
        <w:rPr>
          <w:rFonts w:ascii="Arial" w:hAnsi="Arial" w:cs="Arial"/>
          <w:bCs/>
          <w:noProof/>
          <w:color w:val="auto"/>
          <w:sz w:val="24"/>
          <w:szCs w:val="24"/>
        </w:rPr>
      </w:pPr>
    </w:p>
    <w:p w14:paraId="0F2AD36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Considerou-se neste item os serviços de execução de tapume de vedação em chapa de madeira compensada de 10mm de espessura.</w:t>
      </w:r>
    </w:p>
    <w:p w14:paraId="78FD7ED8" w14:textId="77777777" w:rsidR="00737438" w:rsidRPr="00660D5D" w:rsidRDefault="00737438" w:rsidP="00E56CF9">
      <w:pPr>
        <w:spacing w:line="360" w:lineRule="auto"/>
        <w:jc w:val="both"/>
        <w:rPr>
          <w:rFonts w:ascii="Arial" w:hAnsi="Arial" w:cs="Arial"/>
          <w:bCs/>
          <w:noProof/>
          <w:color w:val="auto"/>
          <w:sz w:val="24"/>
          <w:szCs w:val="24"/>
        </w:rPr>
      </w:pPr>
    </w:p>
    <w:p w14:paraId="2FF80F8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tapumes deverão ser executados nos locais indicados pelo projeto ou acordado previamente com a fiscalização. A altura mínima do tapume será de 2,20m.</w:t>
      </w:r>
    </w:p>
    <w:p w14:paraId="5A7910B3" w14:textId="77777777" w:rsidR="00737438" w:rsidRPr="00660D5D" w:rsidRDefault="00737438" w:rsidP="00E56CF9">
      <w:pPr>
        <w:spacing w:line="360" w:lineRule="auto"/>
        <w:jc w:val="both"/>
        <w:rPr>
          <w:rFonts w:ascii="Arial" w:hAnsi="Arial" w:cs="Arial"/>
          <w:bCs/>
          <w:noProof/>
          <w:color w:val="auto"/>
          <w:sz w:val="24"/>
          <w:szCs w:val="24"/>
        </w:rPr>
      </w:pPr>
    </w:p>
    <w:p w14:paraId="71828E9F" w14:textId="77777777" w:rsidR="00737438" w:rsidRPr="00660D5D" w:rsidRDefault="00737438" w:rsidP="00E56CF9">
      <w:pPr>
        <w:spacing w:line="360" w:lineRule="auto"/>
        <w:jc w:val="both"/>
        <w:rPr>
          <w:rFonts w:ascii="Arial" w:hAnsi="Arial" w:cs="Arial"/>
          <w:bCs/>
          <w:noProof/>
          <w:color w:val="auto"/>
          <w:sz w:val="24"/>
          <w:szCs w:val="24"/>
        </w:rPr>
      </w:pPr>
    </w:p>
    <w:p w14:paraId="38A663AC" w14:textId="60F8F729"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Medição</w:t>
      </w:r>
    </w:p>
    <w:p w14:paraId="624A8557" w14:textId="77777777" w:rsidR="00737438" w:rsidRPr="00660D5D" w:rsidRDefault="00737438" w:rsidP="00E56CF9">
      <w:pPr>
        <w:spacing w:line="360" w:lineRule="auto"/>
        <w:jc w:val="both"/>
        <w:rPr>
          <w:rFonts w:ascii="Arial" w:hAnsi="Arial" w:cs="Arial"/>
          <w:bCs/>
          <w:noProof/>
          <w:color w:val="auto"/>
          <w:sz w:val="24"/>
          <w:szCs w:val="24"/>
        </w:rPr>
      </w:pPr>
    </w:p>
    <w:p w14:paraId="5FEA3BD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A medição será efetuada por metro quadrado de tapume de vedação em chapa de madeira compensada de 10mm de espessura executado nos locais indicados.</w:t>
      </w:r>
    </w:p>
    <w:p w14:paraId="38075E49" w14:textId="77777777" w:rsidR="00737438" w:rsidRPr="00660D5D" w:rsidRDefault="00737438" w:rsidP="00E56CF9">
      <w:pPr>
        <w:spacing w:line="360" w:lineRule="auto"/>
        <w:jc w:val="both"/>
        <w:rPr>
          <w:rFonts w:ascii="Arial" w:hAnsi="Arial" w:cs="Arial"/>
          <w:bCs/>
          <w:noProof/>
          <w:color w:val="auto"/>
          <w:sz w:val="24"/>
          <w:szCs w:val="24"/>
        </w:rPr>
      </w:pPr>
    </w:p>
    <w:p w14:paraId="0DB8D790" w14:textId="2FB97618"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073255E8" w14:textId="77777777" w:rsidR="00737438" w:rsidRPr="00660D5D" w:rsidRDefault="00737438" w:rsidP="00E56CF9">
      <w:pPr>
        <w:spacing w:line="360" w:lineRule="auto"/>
        <w:jc w:val="both"/>
        <w:rPr>
          <w:rFonts w:ascii="Arial" w:hAnsi="Arial" w:cs="Arial"/>
          <w:bCs/>
          <w:noProof/>
          <w:color w:val="auto"/>
          <w:sz w:val="24"/>
          <w:szCs w:val="24"/>
        </w:rPr>
      </w:pPr>
    </w:p>
    <w:p w14:paraId="3116474D"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 tapume de vedação em chapa de madeira compensada de 10mm de espessura na altura mínima de 2,20m, será feito pelo preço proposto para o metro quadrado de área de tapume medida, devendo incluir todos os custos abaixo relacionados:</w:t>
      </w:r>
    </w:p>
    <w:p w14:paraId="3EBA1A48" w14:textId="77777777" w:rsidR="00737438" w:rsidRPr="00660D5D" w:rsidRDefault="00737438" w:rsidP="00E56CF9">
      <w:pPr>
        <w:spacing w:line="360" w:lineRule="auto"/>
        <w:jc w:val="both"/>
        <w:rPr>
          <w:rFonts w:ascii="Arial" w:hAnsi="Arial" w:cs="Arial"/>
          <w:bCs/>
          <w:noProof/>
          <w:color w:val="auto"/>
          <w:sz w:val="24"/>
          <w:szCs w:val="24"/>
        </w:rPr>
      </w:pPr>
    </w:p>
    <w:p w14:paraId="048F16A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0065882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recuperação ou reforma do tapume que venha a ser danificado ou desgastado com o tempo durante a execução de toda a obra;</w:t>
      </w:r>
    </w:p>
    <w:p w14:paraId="5224CE1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6903B368" w14:textId="77777777" w:rsidR="00737438" w:rsidRPr="00660D5D" w:rsidRDefault="00737438" w:rsidP="00E56CF9">
      <w:pPr>
        <w:spacing w:line="360" w:lineRule="auto"/>
        <w:jc w:val="both"/>
        <w:rPr>
          <w:rFonts w:ascii="Arial" w:hAnsi="Arial" w:cs="Arial"/>
          <w:bCs/>
          <w:noProof/>
          <w:color w:val="auto"/>
          <w:sz w:val="24"/>
          <w:szCs w:val="24"/>
        </w:rPr>
      </w:pPr>
    </w:p>
    <w:p w14:paraId="4E067D97" w14:textId="77777777" w:rsidR="00737438" w:rsidRPr="00660D5D" w:rsidRDefault="00737438" w:rsidP="00E56CF9">
      <w:pPr>
        <w:spacing w:line="360" w:lineRule="auto"/>
        <w:jc w:val="both"/>
        <w:rPr>
          <w:rFonts w:ascii="Arial" w:hAnsi="Arial" w:cs="Arial"/>
          <w:bCs/>
          <w:noProof/>
          <w:color w:val="auto"/>
          <w:sz w:val="24"/>
          <w:szCs w:val="24"/>
        </w:rPr>
      </w:pPr>
    </w:p>
    <w:p w14:paraId="6A0CD767" w14:textId="4FDA4E96"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w:t>
      </w:r>
      <w:r w:rsidR="00737438" w:rsidRPr="00660D5D">
        <w:rPr>
          <w:rFonts w:ascii="Arial" w:hAnsi="Arial" w:cs="Arial"/>
          <w:bCs/>
          <w:noProof/>
          <w:color w:val="auto"/>
          <w:sz w:val="24"/>
          <w:szCs w:val="24"/>
        </w:rPr>
        <w:t>.3.2 – Cerca de proteção com tela de PVC</w:t>
      </w:r>
    </w:p>
    <w:p w14:paraId="09B08A8D" w14:textId="77777777" w:rsidR="00737438" w:rsidRPr="00660D5D" w:rsidRDefault="00737438" w:rsidP="00E56CF9">
      <w:pPr>
        <w:spacing w:line="360" w:lineRule="auto"/>
        <w:jc w:val="both"/>
        <w:rPr>
          <w:rFonts w:ascii="Arial" w:hAnsi="Arial" w:cs="Arial"/>
          <w:bCs/>
          <w:noProof/>
          <w:color w:val="auto"/>
          <w:sz w:val="24"/>
          <w:szCs w:val="24"/>
        </w:rPr>
      </w:pPr>
    </w:p>
    <w:p w14:paraId="54BFE790" w14:textId="36739930"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61235CD2" w14:textId="77777777" w:rsidR="00737438" w:rsidRPr="00660D5D" w:rsidRDefault="00737438" w:rsidP="00E56CF9">
      <w:pPr>
        <w:spacing w:line="360" w:lineRule="auto"/>
        <w:jc w:val="both"/>
        <w:rPr>
          <w:rFonts w:ascii="Arial" w:hAnsi="Arial" w:cs="Arial"/>
          <w:bCs/>
          <w:noProof/>
          <w:color w:val="auto"/>
          <w:sz w:val="24"/>
          <w:szCs w:val="24"/>
        </w:rPr>
      </w:pPr>
    </w:p>
    <w:p w14:paraId="24ACD88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Considerou-se neste item os serviços de execução de cerca de proteção com tela de PVC na altura de 1,20m.</w:t>
      </w:r>
    </w:p>
    <w:p w14:paraId="15FA9C24" w14:textId="77777777" w:rsidR="00737438" w:rsidRPr="00660D5D" w:rsidRDefault="00737438" w:rsidP="00E56CF9">
      <w:pPr>
        <w:spacing w:line="360" w:lineRule="auto"/>
        <w:jc w:val="both"/>
        <w:rPr>
          <w:rFonts w:ascii="Arial" w:hAnsi="Arial" w:cs="Arial"/>
          <w:bCs/>
          <w:noProof/>
          <w:color w:val="auto"/>
          <w:sz w:val="24"/>
          <w:szCs w:val="24"/>
        </w:rPr>
      </w:pPr>
    </w:p>
    <w:p w14:paraId="4A44CB4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 cercas de proteção deverão ser executadas nos locais acordados previamente com a Fiscalização.</w:t>
      </w:r>
    </w:p>
    <w:p w14:paraId="4C38019E" w14:textId="77777777" w:rsidR="00737438" w:rsidRPr="00660D5D" w:rsidRDefault="00737438" w:rsidP="00E56CF9">
      <w:pPr>
        <w:spacing w:line="360" w:lineRule="auto"/>
        <w:jc w:val="both"/>
        <w:rPr>
          <w:rFonts w:ascii="Arial" w:hAnsi="Arial" w:cs="Arial"/>
          <w:bCs/>
          <w:noProof/>
          <w:color w:val="auto"/>
          <w:sz w:val="24"/>
          <w:szCs w:val="24"/>
        </w:rPr>
      </w:pPr>
    </w:p>
    <w:p w14:paraId="1BA2F087" w14:textId="77777777" w:rsidR="00737438" w:rsidRPr="00660D5D" w:rsidRDefault="00737438" w:rsidP="00E56CF9">
      <w:pPr>
        <w:spacing w:line="360" w:lineRule="auto"/>
        <w:jc w:val="both"/>
        <w:rPr>
          <w:rFonts w:ascii="Arial" w:hAnsi="Arial" w:cs="Arial"/>
          <w:bCs/>
          <w:noProof/>
          <w:color w:val="auto"/>
          <w:sz w:val="24"/>
          <w:szCs w:val="24"/>
        </w:rPr>
      </w:pPr>
    </w:p>
    <w:p w14:paraId="54F2349F" w14:textId="0C5F1B84"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lastRenderedPageBreak/>
        <w:t>Medição</w:t>
      </w:r>
    </w:p>
    <w:p w14:paraId="6AD99FD6" w14:textId="77777777" w:rsidR="00737438" w:rsidRPr="00660D5D" w:rsidRDefault="00737438" w:rsidP="00E56CF9">
      <w:pPr>
        <w:spacing w:line="360" w:lineRule="auto"/>
        <w:jc w:val="both"/>
        <w:rPr>
          <w:rFonts w:ascii="Arial" w:hAnsi="Arial" w:cs="Arial"/>
          <w:bCs/>
          <w:noProof/>
          <w:color w:val="auto"/>
          <w:sz w:val="24"/>
          <w:szCs w:val="24"/>
        </w:rPr>
      </w:pPr>
    </w:p>
    <w:p w14:paraId="39D5BA0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A medição será efetuada por metro linear de cerca de proteção com tela de PVC na altura de 1,20m executada nos locais acordados com a Fiscalização. </w:t>
      </w:r>
    </w:p>
    <w:p w14:paraId="574F2803" w14:textId="77777777" w:rsidR="00737438" w:rsidRPr="00660D5D" w:rsidRDefault="00737438" w:rsidP="00E56CF9">
      <w:pPr>
        <w:spacing w:line="360" w:lineRule="auto"/>
        <w:jc w:val="both"/>
        <w:rPr>
          <w:rFonts w:ascii="Arial" w:hAnsi="Arial" w:cs="Arial"/>
          <w:bCs/>
          <w:noProof/>
          <w:color w:val="auto"/>
          <w:sz w:val="24"/>
          <w:szCs w:val="24"/>
        </w:rPr>
      </w:pPr>
    </w:p>
    <w:p w14:paraId="12BEEA23" w14:textId="0D5A6CFB"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4128FB89" w14:textId="77777777" w:rsidR="00737438" w:rsidRPr="00660D5D" w:rsidRDefault="00737438" w:rsidP="00E56CF9">
      <w:pPr>
        <w:spacing w:line="360" w:lineRule="auto"/>
        <w:jc w:val="both"/>
        <w:rPr>
          <w:rFonts w:ascii="Arial" w:hAnsi="Arial" w:cs="Arial"/>
          <w:bCs/>
          <w:noProof/>
          <w:color w:val="auto"/>
          <w:sz w:val="24"/>
          <w:szCs w:val="24"/>
        </w:rPr>
      </w:pPr>
    </w:p>
    <w:p w14:paraId="5C4680C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da cerca de proteção com tela de PVC na altura de 1,20m, será feito pelo preço proposto para o metro linear de cerca medida, devendo incluir todos os custos abaixo relacionados:</w:t>
      </w:r>
    </w:p>
    <w:p w14:paraId="17C7FDA2" w14:textId="77777777" w:rsidR="00737438" w:rsidRPr="00660D5D" w:rsidRDefault="00737438" w:rsidP="00E56CF9">
      <w:pPr>
        <w:spacing w:line="360" w:lineRule="auto"/>
        <w:jc w:val="both"/>
        <w:rPr>
          <w:rFonts w:ascii="Arial" w:hAnsi="Arial" w:cs="Arial"/>
          <w:bCs/>
          <w:noProof/>
          <w:color w:val="auto"/>
          <w:sz w:val="24"/>
          <w:szCs w:val="24"/>
        </w:rPr>
      </w:pPr>
    </w:p>
    <w:p w14:paraId="6E59FC6D"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0D35D3D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650D9F46" w14:textId="77777777" w:rsidR="00737438" w:rsidRPr="00660D5D" w:rsidRDefault="00737438" w:rsidP="00E56CF9">
      <w:pPr>
        <w:spacing w:line="360" w:lineRule="auto"/>
        <w:jc w:val="both"/>
        <w:rPr>
          <w:rFonts w:ascii="Arial" w:hAnsi="Arial" w:cs="Arial"/>
          <w:bCs/>
          <w:noProof/>
          <w:color w:val="auto"/>
          <w:sz w:val="24"/>
          <w:szCs w:val="24"/>
        </w:rPr>
      </w:pPr>
    </w:p>
    <w:p w14:paraId="56A4200A" w14:textId="77777777" w:rsidR="00737438" w:rsidRPr="00660D5D" w:rsidRDefault="00737438" w:rsidP="00E56CF9">
      <w:pPr>
        <w:spacing w:line="360" w:lineRule="auto"/>
        <w:jc w:val="both"/>
        <w:rPr>
          <w:rFonts w:ascii="Arial" w:hAnsi="Arial" w:cs="Arial"/>
          <w:bCs/>
          <w:noProof/>
          <w:color w:val="auto"/>
          <w:sz w:val="24"/>
          <w:szCs w:val="24"/>
        </w:rPr>
      </w:pPr>
    </w:p>
    <w:p w14:paraId="716DF0C7" w14:textId="44AC30B7"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w:t>
      </w:r>
      <w:r w:rsidR="00737438" w:rsidRPr="00660D5D">
        <w:rPr>
          <w:rFonts w:ascii="Arial" w:hAnsi="Arial" w:cs="Arial"/>
          <w:bCs/>
          <w:noProof/>
          <w:color w:val="auto"/>
          <w:sz w:val="24"/>
          <w:szCs w:val="24"/>
        </w:rPr>
        <w:t>.3.3 – Placa de obra, inclusive estrutura de suporte</w:t>
      </w:r>
    </w:p>
    <w:p w14:paraId="21BAF7A2" w14:textId="77777777" w:rsidR="00737438" w:rsidRPr="00660D5D" w:rsidRDefault="00737438" w:rsidP="00E56CF9">
      <w:pPr>
        <w:spacing w:line="360" w:lineRule="auto"/>
        <w:jc w:val="both"/>
        <w:rPr>
          <w:rFonts w:ascii="Arial" w:hAnsi="Arial" w:cs="Arial"/>
          <w:bCs/>
          <w:noProof/>
          <w:color w:val="auto"/>
          <w:sz w:val="24"/>
          <w:szCs w:val="24"/>
        </w:rPr>
      </w:pPr>
    </w:p>
    <w:p w14:paraId="1CBAC690" w14:textId="77A9E5DB" w:rsidR="00737438" w:rsidRPr="008918FE" w:rsidRDefault="008918FE" w:rsidP="00E56CF9">
      <w:pPr>
        <w:pStyle w:val="PargrafodaLista"/>
        <w:numPr>
          <w:ilvl w:val="0"/>
          <w:numId w:val="14"/>
        </w:numPr>
        <w:spacing w:line="360" w:lineRule="auto"/>
        <w:jc w:val="both"/>
        <w:rPr>
          <w:rFonts w:ascii="Arial" w:hAnsi="Arial" w:cs="Arial"/>
          <w:bCs/>
          <w:noProof/>
          <w:color w:val="auto"/>
          <w:sz w:val="24"/>
          <w:szCs w:val="24"/>
        </w:rPr>
      </w:pPr>
      <w:r>
        <w:rPr>
          <w:rFonts w:ascii="Arial" w:hAnsi="Arial" w:cs="Arial"/>
          <w:bCs/>
          <w:noProof/>
          <w:color w:val="auto"/>
          <w:sz w:val="24"/>
          <w:szCs w:val="24"/>
        </w:rPr>
        <w:t>E</w:t>
      </w:r>
      <w:r w:rsidR="00737438" w:rsidRPr="008918FE">
        <w:rPr>
          <w:rFonts w:ascii="Arial" w:hAnsi="Arial" w:cs="Arial"/>
          <w:bCs/>
          <w:noProof/>
          <w:color w:val="auto"/>
          <w:sz w:val="24"/>
          <w:szCs w:val="24"/>
        </w:rPr>
        <w:t>xecução</w:t>
      </w:r>
    </w:p>
    <w:p w14:paraId="44604B71" w14:textId="77777777" w:rsidR="00737438" w:rsidRPr="00660D5D" w:rsidRDefault="00737438" w:rsidP="00E56CF9">
      <w:pPr>
        <w:spacing w:line="360" w:lineRule="auto"/>
        <w:jc w:val="both"/>
        <w:rPr>
          <w:rFonts w:ascii="Arial" w:hAnsi="Arial" w:cs="Arial"/>
          <w:bCs/>
          <w:noProof/>
          <w:color w:val="auto"/>
          <w:sz w:val="24"/>
          <w:szCs w:val="24"/>
        </w:rPr>
      </w:pPr>
    </w:p>
    <w:p w14:paraId="3D3B12A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Considerou-se neste item os serviços de execução e colocação de placa de obra, nas dimensões de 4m x 2m, inclusive a estrutura de suporte da placa.</w:t>
      </w:r>
    </w:p>
    <w:p w14:paraId="1E4874E1" w14:textId="77777777" w:rsidR="00737438" w:rsidRPr="00660D5D" w:rsidRDefault="00737438" w:rsidP="00E56CF9">
      <w:pPr>
        <w:spacing w:line="360" w:lineRule="auto"/>
        <w:jc w:val="both"/>
        <w:rPr>
          <w:rFonts w:ascii="Arial" w:hAnsi="Arial" w:cs="Arial"/>
          <w:bCs/>
          <w:noProof/>
          <w:color w:val="auto"/>
          <w:sz w:val="24"/>
          <w:szCs w:val="24"/>
        </w:rPr>
      </w:pPr>
    </w:p>
    <w:p w14:paraId="5CB8A325" w14:textId="08F876B8"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Caso necessário, e previamente solicitado pela </w:t>
      </w:r>
      <w:r w:rsidR="00F17EB5">
        <w:rPr>
          <w:rFonts w:ascii="Arial" w:hAnsi="Arial" w:cs="Arial"/>
          <w:bCs/>
          <w:noProof/>
          <w:color w:val="auto"/>
          <w:sz w:val="24"/>
          <w:szCs w:val="24"/>
        </w:rPr>
        <w:t>FISCALIZAÇÃO</w:t>
      </w:r>
      <w:r w:rsidRPr="00660D5D">
        <w:rPr>
          <w:rFonts w:ascii="Arial" w:hAnsi="Arial" w:cs="Arial"/>
          <w:bCs/>
          <w:noProof/>
          <w:color w:val="auto"/>
          <w:sz w:val="24"/>
          <w:szCs w:val="24"/>
        </w:rPr>
        <w:t>, serão executadas e colocadas placas adicionais, além das (2) duas previstas na mobilização da obra, em locais indicados pela Fiscalização.</w:t>
      </w:r>
    </w:p>
    <w:p w14:paraId="3257A041" w14:textId="77777777" w:rsidR="00737438" w:rsidRPr="00660D5D" w:rsidRDefault="00737438" w:rsidP="00E56CF9">
      <w:pPr>
        <w:spacing w:line="360" w:lineRule="auto"/>
        <w:jc w:val="both"/>
        <w:rPr>
          <w:rFonts w:ascii="Arial" w:hAnsi="Arial" w:cs="Arial"/>
          <w:bCs/>
          <w:noProof/>
          <w:color w:val="auto"/>
          <w:sz w:val="24"/>
          <w:szCs w:val="24"/>
        </w:rPr>
      </w:pPr>
    </w:p>
    <w:p w14:paraId="66ABA0F9" w14:textId="77777777" w:rsidR="00737438" w:rsidRPr="00660D5D" w:rsidRDefault="00737438" w:rsidP="00E56CF9">
      <w:pPr>
        <w:spacing w:line="360" w:lineRule="auto"/>
        <w:jc w:val="both"/>
        <w:rPr>
          <w:rFonts w:ascii="Arial" w:hAnsi="Arial" w:cs="Arial"/>
          <w:bCs/>
          <w:noProof/>
          <w:color w:val="auto"/>
          <w:sz w:val="24"/>
          <w:szCs w:val="24"/>
        </w:rPr>
      </w:pPr>
    </w:p>
    <w:p w14:paraId="614B559C" w14:textId="56CA60E5"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Medição</w:t>
      </w:r>
    </w:p>
    <w:p w14:paraId="222023C1" w14:textId="77777777" w:rsidR="00737438" w:rsidRPr="00660D5D" w:rsidRDefault="00737438" w:rsidP="00E56CF9">
      <w:pPr>
        <w:spacing w:line="360" w:lineRule="auto"/>
        <w:jc w:val="both"/>
        <w:rPr>
          <w:rFonts w:ascii="Arial" w:hAnsi="Arial" w:cs="Arial"/>
          <w:bCs/>
          <w:noProof/>
          <w:color w:val="auto"/>
          <w:sz w:val="24"/>
          <w:szCs w:val="24"/>
        </w:rPr>
      </w:pPr>
    </w:p>
    <w:p w14:paraId="46087409"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será efetuada por metro quadrado de placa de obra adicional, inclusive a estrutura de suporte das placas, executada nos locais acordados com a Fiscalização.</w:t>
      </w:r>
    </w:p>
    <w:p w14:paraId="4D585DB4" w14:textId="77777777" w:rsidR="00737438" w:rsidRPr="00660D5D" w:rsidRDefault="00737438" w:rsidP="00E56CF9">
      <w:pPr>
        <w:spacing w:line="360" w:lineRule="auto"/>
        <w:jc w:val="both"/>
        <w:rPr>
          <w:rFonts w:ascii="Arial" w:hAnsi="Arial" w:cs="Arial"/>
          <w:bCs/>
          <w:noProof/>
          <w:color w:val="auto"/>
          <w:sz w:val="24"/>
          <w:szCs w:val="24"/>
        </w:rPr>
      </w:pPr>
    </w:p>
    <w:p w14:paraId="520F937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 </w:t>
      </w:r>
    </w:p>
    <w:p w14:paraId="3A99043D" w14:textId="1F056CE7"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1B4460FE" w14:textId="77777777" w:rsidR="00737438" w:rsidRPr="00660D5D" w:rsidRDefault="00737438" w:rsidP="00E56CF9">
      <w:pPr>
        <w:spacing w:line="360" w:lineRule="auto"/>
        <w:jc w:val="both"/>
        <w:rPr>
          <w:rFonts w:ascii="Arial" w:hAnsi="Arial" w:cs="Arial"/>
          <w:bCs/>
          <w:noProof/>
          <w:color w:val="auto"/>
          <w:sz w:val="24"/>
          <w:szCs w:val="24"/>
        </w:rPr>
      </w:pPr>
    </w:p>
    <w:p w14:paraId="2949B908"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de placa de obra adicional, inclusive a estrutura de suporte das placas, será feito pelo preço proposto para o metro quadrado de placa de obra medida, devendo incluir todos os custos abaixo relacionados:</w:t>
      </w:r>
    </w:p>
    <w:p w14:paraId="0C4C29B2" w14:textId="77777777" w:rsidR="00737438" w:rsidRPr="00660D5D" w:rsidRDefault="00737438" w:rsidP="00E56CF9">
      <w:pPr>
        <w:spacing w:line="360" w:lineRule="auto"/>
        <w:jc w:val="both"/>
        <w:rPr>
          <w:rFonts w:ascii="Arial" w:hAnsi="Arial" w:cs="Arial"/>
          <w:bCs/>
          <w:noProof/>
          <w:color w:val="auto"/>
          <w:sz w:val="24"/>
          <w:szCs w:val="24"/>
        </w:rPr>
      </w:pPr>
    </w:p>
    <w:p w14:paraId="60E85792"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4C7467EF"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28C42B3F" w14:textId="77777777" w:rsidR="00737438" w:rsidRPr="00660D5D" w:rsidRDefault="00737438" w:rsidP="00E56CF9">
      <w:pPr>
        <w:spacing w:line="360" w:lineRule="auto"/>
        <w:jc w:val="both"/>
        <w:rPr>
          <w:rFonts w:ascii="Arial" w:hAnsi="Arial" w:cs="Arial"/>
          <w:bCs/>
          <w:noProof/>
          <w:color w:val="auto"/>
          <w:sz w:val="24"/>
          <w:szCs w:val="24"/>
        </w:rPr>
      </w:pPr>
    </w:p>
    <w:p w14:paraId="08BBC730" w14:textId="2F727243" w:rsidR="00737438" w:rsidRDefault="00737438" w:rsidP="00E56CF9">
      <w:pPr>
        <w:spacing w:line="360" w:lineRule="auto"/>
        <w:jc w:val="both"/>
        <w:rPr>
          <w:rFonts w:ascii="Arial" w:hAnsi="Arial" w:cs="Arial"/>
          <w:bCs/>
          <w:noProof/>
          <w:color w:val="auto"/>
          <w:sz w:val="24"/>
          <w:szCs w:val="24"/>
        </w:rPr>
      </w:pPr>
    </w:p>
    <w:p w14:paraId="54964B2E" w14:textId="24CF118F" w:rsidR="00D11DFD" w:rsidRDefault="00D11DFD" w:rsidP="00E56CF9">
      <w:pPr>
        <w:spacing w:line="360" w:lineRule="auto"/>
        <w:jc w:val="both"/>
        <w:rPr>
          <w:rFonts w:ascii="Arial" w:hAnsi="Arial" w:cs="Arial"/>
          <w:bCs/>
          <w:noProof/>
          <w:color w:val="auto"/>
          <w:sz w:val="24"/>
          <w:szCs w:val="24"/>
        </w:rPr>
      </w:pPr>
    </w:p>
    <w:p w14:paraId="36E1595E" w14:textId="7E2E2A62" w:rsidR="00D11DFD" w:rsidRDefault="00D11DFD" w:rsidP="00E56CF9">
      <w:pPr>
        <w:spacing w:line="360" w:lineRule="auto"/>
        <w:jc w:val="both"/>
        <w:rPr>
          <w:rFonts w:ascii="Arial" w:hAnsi="Arial" w:cs="Arial"/>
          <w:bCs/>
          <w:noProof/>
          <w:color w:val="auto"/>
          <w:sz w:val="24"/>
          <w:szCs w:val="24"/>
        </w:rPr>
      </w:pPr>
    </w:p>
    <w:p w14:paraId="4C1CFD7E" w14:textId="0F35A969" w:rsidR="00D11DFD" w:rsidRDefault="00D11DFD" w:rsidP="00E56CF9">
      <w:pPr>
        <w:spacing w:line="360" w:lineRule="auto"/>
        <w:jc w:val="both"/>
        <w:rPr>
          <w:rFonts w:ascii="Arial" w:hAnsi="Arial" w:cs="Arial"/>
          <w:bCs/>
          <w:noProof/>
          <w:color w:val="auto"/>
          <w:sz w:val="24"/>
          <w:szCs w:val="24"/>
        </w:rPr>
      </w:pPr>
    </w:p>
    <w:p w14:paraId="18B0E46F" w14:textId="55382E25" w:rsidR="00D11DFD" w:rsidRDefault="00D11DFD" w:rsidP="00E56CF9">
      <w:pPr>
        <w:spacing w:line="360" w:lineRule="auto"/>
        <w:jc w:val="both"/>
        <w:rPr>
          <w:rFonts w:ascii="Arial" w:hAnsi="Arial" w:cs="Arial"/>
          <w:bCs/>
          <w:noProof/>
          <w:color w:val="auto"/>
          <w:sz w:val="24"/>
          <w:szCs w:val="24"/>
        </w:rPr>
      </w:pPr>
    </w:p>
    <w:p w14:paraId="674F27A4" w14:textId="62B0B57D" w:rsidR="00D11DFD" w:rsidRDefault="00D11DFD" w:rsidP="00E56CF9">
      <w:pPr>
        <w:spacing w:line="360" w:lineRule="auto"/>
        <w:jc w:val="both"/>
        <w:rPr>
          <w:rFonts w:ascii="Arial" w:hAnsi="Arial" w:cs="Arial"/>
          <w:bCs/>
          <w:noProof/>
          <w:color w:val="auto"/>
          <w:sz w:val="24"/>
          <w:szCs w:val="24"/>
        </w:rPr>
      </w:pPr>
    </w:p>
    <w:p w14:paraId="302F605E" w14:textId="2490B577" w:rsidR="00D11DFD" w:rsidRDefault="00D11DFD" w:rsidP="00E56CF9">
      <w:pPr>
        <w:spacing w:line="360" w:lineRule="auto"/>
        <w:jc w:val="both"/>
        <w:rPr>
          <w:rFonts w:ascii="Arial" w:hAnsi="Arial" w:cs="Arial"/>
          <w:bCs/>
          <w:noProof/>
          <w:color w:val="auto"/>
          <w:sz w:val="24"/>
          <w:szCs w:val="24"/>
        </w:rPr>
      </w:pPr>
    </w:p>
    <w:p w14:paraId="5E8E5C5D" w14:textId="167A363A" w:rsidR="00D11DFD" w:rsidRDefault="00D11DFD" w:rsidP="00E56CF9">
      <w:pPr>
        <w:spacing w:line="360" w:lineRule="auto"/>
        <w:jc w:val="both"/>
        <w:rPr>
          <w:rFonts w:ascii="Arial" w:hAnsi="Arial" w:cs="Arial"/>
          <w:bCs/>
          <w:noProof/>
          <w:color w:val="auto"/>
          <w:sz w:val="24"/>
          <w:szCs w:val="24"/>
        </w:rPr>
      </w:pPr>
    </w:p>
    <w:p w14:paraId="697F0BC3" w14:textId="49F316A0" w:rsidR="00D11DFD" w:rsidRDefault="00D11DFD" w:rsidP="00E56CF9">
      <w:pPr>
        <w:spacing w:line="360" w:lineRule="auto"/>
        <w:jc w:val="both"/>
        <w:rPr>
          <w:rFonts w:ascii="Arial" w:hAnsi="Arial" w:cs="Arial"/>
          <w:bCs/>
          <w:noProof/>
          <w:color w:val="auto"/>
          <w:sz w:val="24"/>
          <w:szCs w:val="24"/>
        </w:rPr>
      </w:pPr>
    </w:p>
    <w:p w14:paraId="0DB7C95A" w14:textId="5EB43146" w:rsidR="00D11DFD" w:rsidRDefault="00D11DFD" w:rsidP="00E56CF9">
      <w:pPr>
        <w:spacing w:line="360" w:lineRule="auto"/>
        <w:jc w:val="both"/>
        <w:rPr>
          <w:rFonts w:ascii="Arial" w:hAnsi="Arial" w:cs="Arial"/>
          <w:bCs/>
          <w:noProof/>
          <w:color w:val="auto"/>
          <w:sz w:val="24"/>
          <w:szCs w:val="24"/>
        </w:rPr>
      </w:pPr>
    </w:p>
    <w:p w14:paraId="41D33162" w14:textId="5E1A461B" w:rsidR="00D11DFD" w:rsidRDefault="00D11DFD" w:rsidP="00E56CF9">
      <w:pPr>
        <w:spacing w:line="360" w:lineRule="auto"/>
        <w:jc w:val="both"/>
        <w:rPr>
          <w:rFonts w:ascii="Arial" w:hAnsi="Arial" w:cs="Arial"/>
          <w:bCs/>
          <w:noProof/>
          <w:color w:val="auto"/>
          <w:sz w:val="24"/>
          <w:szCs w:val="24"/>
        </w:rPr>
      </w:pPr>
    </w:p>
    <w:p w14:paraId="31005AEB" w14:textId="75ACAC6E" w:rsidR="00D11DFD" w:rsidRDefault="00D11DFD" w:rsidP="00E56CF9">
      <w:pPr>
        <w:spacing w:line="360" w:lineRule="auto"/>
        <w:jc w:val="both"/>
        <w:rPr>
          <w:rFonts w:ascii="Arial" w:hAnsi="Arial" w:cs="Arial"/>
          <w:bCs/>
          <w:noProof/>
          <w:color w:val="auto"/>
          <w:sz w:val="24"/>
          <w:szCs w:val="24"/>
        </w:rPr>
      </w:pPr>
    </w:p>
    <w:p w14:paraId="7C5FE79A" w14:textId="0644F1AA" w:rsidR="00D11DFD" w:rsidRDefault="00D11DFD" w:rsidP="00E56CF9">
      <w:pPr>
        <w:spacing w:line="360" w:lineRule="auto"/>
        <w:jc w:val="both"/>
        <w:rPr>
          <w:rFonts w:ascii="Arial" w:hAnsi="Arial" w:cs="Arial"/>
          <w:bCs/>
          <w:noProof/>
          <w:color w:val="auto"/>
          <w:sz w:val="24"/>
          <w:szCs w:val="24"/>
        </w:rPr>
      </w:pPr>
    </w:p>
    <w:p w14:paraId="1DF7BDD5" w14:textId="443A5B43" w:rsidR="00D11DFD" w:rsidRDefault="00D11DFD" w:rsidP="00E56CF9">
      <w:pPr>
        <w:spacing w:line="360" w:lineRule="auto"/>
        <w:jc w:val="both"/>
        <w:rPr>
          <w:rFonts w:ascii="Arial" w:hAnsi="Arial" w:cs="Arial"/>
          <w:bCs/>
          <w:noProof/>
          <w:color w:val="auto"/>
          <w:sz w:val="24"/>
          <w:szCs w:val="24"/>
        </w:rPr>
      </w:pPr>
    </w:p>
    <w:p w14:paraId="0DCBECBD" w14:textId="77777777" w:rsidR="00D11DFD" w:rsidRPr="00660D5D" w:rsidRDefault="00D11DFD" w:rsidP="00E56CF9">
      <w:pPr>
        <w:spacing w:line="360" w:lineRule="auto"/>
        <w:jc w:val="both"/>
        <w:rPr>
          <w:rFonts w:ascii="Arial" w:hAnsi="Arial" w:cs="Arial"/>
          <w:bCs/>
          <w:noProof/>
          <w:color w:val="auto"/>
          <w:sz w:val="24"/>
          <w:szCs w:val="24"/>
        </w:rPr>
      </w:pPr>
    </w:p>
    <w:p w14:paraId="26D531DD" w14:textId="457C82C1" w:rsidR="00737438" w:rsidRPr="00581D40" w:rsidRDefault="008918FE" w:rsidP="00E56CF9">
      <w:pPr>
        <w:spacing w:line="360" w:lineRule="auto"/>
        <w:jc w:val="both"/>
        <w:rPr>
          <w:rFonts w:ascii="Arial" w:hAnsi="Arial" w:cs="Arial"/>
          <w:b/>
          <w:noProof/>
          <w:color w:val="auto"/>
          <w:sz w:val="24"/>
          <w:szCs w:val="24"/>
        </w:rPr>
      </w:pPr>
      <w:r w:rsidRPr="00581D40">
        <w:rPr>
          <w:rFonts w:ascii="Arial" w:hAnsi="Arial" w:cs="Arial"/>
          <w:b/>
          <w:noProof/>
          <w:color w:val="auto"/>
          <w:sz w:val="24"/>
          <w:szCs w:val="24"/>
        </w:rPr>
        <w:t xml:space="preserve">13. </w:t>
      </w:r>
      <w:r w:rsidR="00737438" w:rsidRPr="00581D40">
        <w:rPr>
          <w:rFonts w:ascii="Arial" w:hAnsi="Arial" w:cs="Arial"/>
          <w:b/>
          <w:noProof/>
          <w:color w:val="auto"/>
          <w:sz w:val="24"/>
          <w:szCs w:val="24"/>
        </w:rPr>
        <w:t>DEMOLIÇÕES E REMOÇÕES</w:t>
      </w:r>
    </w:p>
    <w:p w14:paraId="5BE6B251" w14:textId="77777777" w:rsidR="00737438" w:rsidRPr="00660D5D" w:rsidRDefault="00737438" w:rsidP="00E56CF9">
      <w:pPr>
        <w:spacing w:line="360" w:lineRule="auto"/>
        <w:jc w:val="both"/>
        <w:rPr>
          <w:rFonts w:ascii="Arial" w:hAnsi="Arial" w:cs="Arial"/>
          <w:bCs/>
          <w:noProof/>
          <w:color w:val="auto"/>
          <w:sz w:val="24"/>
          <w:szCs w:val="24"/>
        </w:rPr>
      </w:pPr>
    </w:p>
    <w:p w14:paraId="3C53AEC2" w14:textId="245550F4"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w:t>
      </w:r>
      <w:r w:rsidR="00737438" w:rsidRPr="00660D5D">
        <w:rPr>
          <w:rFonts w:ascii="Arial" w:hAnsi="Arial" w:cs="Arial"/>
          <w:bCs/>
          <w:noProof/>
          <w:color w:val="auto"/>
          <w:sz w:val="24"/>
          <w:szCs w:val="24"/>
        </w:rPr>
        <w:t>.1 - Demolições</w:t>
      </w:r>
    </w:p>
    <w:p w14:paraId="71642071" w14:textId="77777777" w:rsidR="00737438" w:rsidRPr="00660D5D" w:rsidRDefault="00737438" w:rsidP="00E56CF9">
      <w:pPr>
        <w:spacing w:line="360" w:lineRule="auto"/>
        <w:jc w:val="both"/>
        <w:rPr>
          <w:rFonts w:ascii="Arial" w:hAnsi="Arial" w:cs="Arial"/>
          <w:bCs/>
          <w:noProof/>
          <w:color w:val="auto"/>
          <w:sz w:val="24"/>
          <w:szCs w:val="24"/>
        </w:rPr>
      </w:pPr>
    </w:p>
    <w:p w14:paraId="293D7255"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Demolição de estruturas existentes</w:t>
      </w:r>
    </w:p>
    <w:p w14:paraId="3557F448" w14:textId="77777777" w:rsidR="00737438" w:rsidRPr="00660D5D" w:rsidRDefault="00737438" w:rsidP="00E56CF9">
      <w:pPr>
        <w:spacing w:line="360" w:lineRule="auto"/>
        <w:jc w:val="both"/>
        <w:rPr>
          <w:rFonts w:ascii="Arial" w:hAnsi="Arial" w:cs="Arial"/>
          <w:bCs/>
          <w:noProof/>
          <w:color w:val="auto"/>
          <w:sz w:val="24"/>
          <w:szCs w:val="24"/>
        </w:rPr>
      </w:pPr>
    </w:p>
    <w:p w14:paraId="0A4339FD" w14:textId="6616F2F1"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50144B7E" w14:textId="77777777" w:rsidR="00737438" w:rsidRPr="00660D5D" w:rsidRDefault="00737438" w:rsidP="00E56CF9">
      <w:pPr>
        <w:spacing w:line="360" w:lineRule="auto"/>
        <w:jc w:val="both"/>
        <w:rPr>
          <w:rFonts w:ascii="Arial" w:hAnsi="Arial" w:cs="Arial"/>
          <w:bCs/>
          <w:noProof/>
          <w:color w:val="auto"/>
          <w:sz w:val="24"/>
          <w:szCs w:val="24"/>
        </w:rPr>
      </w:pPr>
    </w:p>
    <w:p w14:paraId="35A0FD89"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materiais resultantes da demolição de construções existentes, tais como: alvenaria de bloco furado, alvenaria de tijolo maciço, alvenaria de pedra argamassada, concreto simples por meio manual, concreto armado com martelete pneumático e outros materiais oriundos de desmonte de obras serão removidos e transportados para locais aprovados previamente pela Fiscalização.</w:t>
      </w:r>
    </w:p>
    <w:p w14:paraId="7C2B45A9" w14:textId="77777777" w:rsidR="00737438" w:rsidRPr="00660D5D" w:rsidRDefault="00737438" w:rsidP="00E56CF9">
      <w:pPr>
        <w:spacing w:line="360" w:lineRule="auto"/>
        <w:jc w:val="both"/>
        <w:rPr>
          <w:rFonts w:ascii="Arial" w:hAnsi="Arial" w:cs="Arial"/>
          <w:bCs/>
          <w:noProof/>
          <w:color w:val="auto"/>
          <w:sz w:val="24"/>
          <w:szCs w:val="24"/>
        </w:rPr>
      </w:pPr>
    </w:p>
    <w:p w14:paraId="231C5CE2" w14:textId="24CF5E3C"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Medição</w:t>
      </w:r>
    </w:p>
    <w:p w14:paraId="12240094"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 </w:t>
      </w:r>
    </w:p>
    <w:p w14:paraId="0A36E345"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será efetuada por metro cúbico de estrutura demolida e transportada para os locais indicados.</w:t>
      </w:r>
    </w:p>
    <w:p w14:paraId="76B975B3"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 </w:t>
      </w:r>
    </w:p>
    <w:p w14:paraId="43E5579A" w14:textId="61593EAE"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505E8749" w14:textId="77777777" w:rsidR="00737438" w:rsidRPr="00660D5D" w:rsidRDefault="00737438" w:rsidP="00E56CF9">
      <w:pPr>
        <w:spacing w:line="360" w:lineRule="auto"/>
        <w:jc w:val="both"/>
        <w:rPr>
          <w:rFonts w:ascii="Arial" w:hAnsi="Arial" w:cs="Arial"/>
          <w:bCs/>
          <w:noProof/>
          <w:color w:val="auto"/>
          <w:sz w:val="24"/>
          <w:szCs w:val="24"/>
        </w:rPr>
      </w:pPr>
    </w:p>
    <w:p w14:paraId="5578DB47"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serviços de demolição de estruturas existentes será efetuado pelo preço unitário proposto para o metro cúbico executado desses serviços, e deverão incluir todos os custos relacionados abaixo:</w:t>
      </w:r>
    </w:p>
    <w:p w14:paraId="188111E1" w14:textId="77777777" w:rsidR="00737438" w:rsidRPr="00660D5D" w:rsidRDefault="00737438" w:rsidP="00E56CF9">
      <w:pPr>
        <w:spacing w:line="360" w:lineRule="auto"/>
        <w:jc w:val="both"/>
        <w:rPr>
          <w:rFonts w:ascii="Arial" w:hAnsi="Arial" w:cs="Arial"/>
          <w:bCs/>
          <w:noProof/>
          <w:color w:val="auto"/>
          <w:sz w:val="24"/>
          <w:szCs w:val="24"/>
        </w:rPr>
      </w:pPr>
    </w:p>
    <w:p w14:paraId="2A97AB79" w14:textId="77777777" w:rsidR="00737438" w:rsidRPr="008918FE" w:rsidRDefault="00737438" w:rsidP="00E56CF9">
      <w:pPr>
        <w:pStyle w:val="PargrafodaLista"/>
        <w:numPr>
          <w:ilvl w:val="0"/>
          <w:numId w:val="15"/>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demolição das estruturas solicitadas;</w:t>
      </w:r>
    </w:p>
    <w:p w14:paraId="179A066B" w14:textId="77777777" w:rsidR="00737438" w:rsidRPr="008918FE" w:rsidRDefault="00737438" w:rsidP="00E56CF9">
      <w:pPr>
        <w:pStyle w:val="PargrafodaLista"/>
        <w:numPr>
          <w:ilvl w:val="0"/>
          <w:numId w:val="15"/>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 xml:space="preserve">aquisição e transporte de materiais, de equipamentos e de mão de obra, inclusive os transportes horizontal e vertical, dentro da obra, quando necessários, quaisquer que sejam as distâncias e os meios de </w:t>
      </w:r>
      <w:r w:rsidRPr="008918FE">
        <w:rPr>
          <w:rFonts w:ascii="Arial" w:hAnsi="Arial" w:cs="Arial"/>
          <w:bCs/>
          <w:noProof/>
          <w:color w:val="auto"/>
          <w:sz w:val="24"/>
          <w:szCs w:val="24"/>
        </w:rPr>
        <w:lastRenderedPageBreak/>
        <w:t>transporte, assim como transporte e bota-fora em local previamente aprovado pela Fiscalização;</w:t>
      </w:r>
    </w:p>
    <w:p w14:paraId="0AF4F8F6" w14:textId="77777777" w:rsidR="00737438" w:rsidRPr="008918FE" w:rsidRDefault="00737438" w:rsidP="00E56CF9">
      <w:pPr>
        <w:pStyle w:val="PargrafodaLista"/>
        <w:numPr>
          <w:ilvl w:val="0"/>
          <w:numId w:val="15"/>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além de todos os encargos incidentes sobre os custos dos serviços, materiais, mão de obra e equipamentos, inclusive transporte.</w:t>
      </w:r>
    </w:p>
    <w:p w14:paraId="72FFB0C8" w14:textId="77777777" w:rsidR="00737438" w:rsidRPr="00660D5D" w:rsidRDefault="00737438" w:rsidP="00E56CF9">
      <w:pPr>
        <w:spacing w:line="360" w:lineRule="auto"/>
        <w:jc w:val="both"/>
        <w:rPr>
          <w:rFonts w:ascii="Arial" w:hAnsi="Arial" w:cs="Arial"/>
          <w:bCs/>
          <w:noProof/>
          <w:color w:val="auto"/>
          <w:sz w:val="24"/>
          <w:szCs w:val="24"/>
        </w:rPr>
      </w:pPr>
    </w:p>
    <w:p w14:paraId="562DEA6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Demolição de pavimentações</w:t>
      </w:r>
    </w:p>
    <w:p w14:paraId="3A876EE1" w14:textId="77777777" w:rsidR="00737438" w:rsidRPr="00660D5D" w:rsidRDefault="00737438" w:rsidP="00E56CF9">
      <w:pPr>
        <w:spacing w:line="360" w:lineRule="auto"/>
        <w:jc w:val="both"/>
        <w:rPr>
          <w:rFonts w:ascii="Arial" w:hAnsi="Arial" w:cs="Arial"/>
          <w:bCs/>
          <w:noProof/>
          <w:color w:val="auto"/>
          <w:sz w:val="24"/>
          <w:szCs w:val="24"/>
        </w:rPr>
      </w:pPr>
    </w:p>
    <w:p w14:paraId="78B57D4F" w14:textId="0AB305BD"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29319922" w14:textId="77777777" w:rsidR="00737438" w:rsidRDefault="00737438" w:rsidP="00E56CF9">
      <w:pPr>
        <w:pStyle w:val="Ttulo5"/>
        <w:numPr>
          <w:ilvl w:val="0"/>
          <w:numId w:val="0"/>
        </w:numPr>
        <w:rPr>
          <w:bCs/>
        </w:rPr>
      </w:pPr>
      <w:r>
        <w:rPr>
          <w:bCs/>
        </w:rPr>
        <w:t>Considerou-se nesse item os serviços de demolição de passeios de concreto e pavimentação asfáltica com martelete pneumático ou com escarificador, existentes nos locais de implantação das obras.</w:t>
      </w:r>
    </w:p>
    <w:p w14:paraId="6ECC7594" w14:textId="77777777" w:rsidR="00737438" w:rsidRDefault="00737438" w:rsidP="00E56CF9">
      <w:pPr>
        <w:spacing w:line="360" w:lineRule="auto"/>
      </w:pPr>
    </w:p>
    <w:p w14:paraId="34C7B2DD"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materiais resultantes da demolição desses pavimentos serão removidos e transportados para locais aprovados previamente pela Fiscalização.</w:t>
      </w:r>
    </w:p>
    <w:p w14:paraId="6C25AB1D" w14:textId="77777777" w:rsidR="00737438" w:rsidRPr="00660D5D" w:rsidRDefault="00737438" w:rsidP="00E56CF9">
      <w:pPr>
        <w:spacing w:line="360" w:lineRule="auto"/>
        <w:jc w:val="both"/>
        <w:rPr>
          <w:rFonts w:ascii="Arial" w:hAnsi="Arial" w:cs="Arial"/>
          <w:bCs/>
          <w:noProof/>
          <w:color w:val="auto"/>
          <w:sz w:val="24"/>
          <w:szCs w:val="24"/>
        </w:rPr>
      </w:pPr>
    </w:p>
    <w:p w14:paraId="7C2267C6" w14:textId="1615FDB8"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Medição</w:t>
      </w:r>
    </w:p>
    <w:p w14:paraId="4EF41AE1" w14:textId="77777777" w:rsidR="00737438" w:rsidRPr="00660D5D" w:rsidRDefault="00737438" w:rsidP="00E56CF9">
      <w:pPr>
        <w:spacing w:line="360" w:lineRule="auto"/>
        <w:jc w:val="both"/>
        <w:rPr>
          <w:rFonts w:ascii="Arial" w:hAnsi="Arial" w:cs="Arial"/>
          <w:bCs/>
          <w:noProof/>
          <w:color w:val="auto"/>
          <w:sz w:val="24"/>
          <w:szCs w:val="24"/>
        </w:rPr>
      </w:pPr>
    </w:p>
    <w:p w14:paraId="05B7FEA3"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será efetuada em metros quadrados, medidos em planta, de passeios de concreto e pavimentação asfáltica demolida e transportada para os locais indicados.</w:t>
      </w:r>
    </w:p>
    <w:p w14:paraId="7EB05EF8" w14:textId="77777777" w:rsidR="00737438" w:rsidRPr="00660D5D" w:rsidRDefault="00737438" w:rsidP="00E56CF9">
      <w:pPr>
        <w:spacing w:line="360" w:lineRule="auto"/>
        <w:jc w:val="both"/>
        <w:rPr>
          <w:rFonts w:ascii="Arial" w:hAnsi="Arial" w:cs="Arial"/>
          <w:bCs/>
          <w:noProof/>
          <w:color w:val="auto"/>
          <w:sz w:val="24"/>
          <w:szCs w:val="24"/>
        </w:rPr>
      </w:pPr>
    </w:p>
    <w:p w14:paraId="4F38534B" w14:textId="0F169DA9"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3EE0402F" w14:textId="77777777" w:rsidR="00737438" w:rsidRPr="00660D5D" w:rsidRDefault="00737438" w:rsidP="00E56CF9">
      <w:pPr>
        <w:spacing w:line="360" w:lineRule="auto"/>
        <w:jc w:val="both"/>
        <w:rPr>
          <w:rFonts w:ascii="Arial" w:hAnsi="Arial" w:cs="Arial"/>
          <w:bCs/>
          <w:noProof/>
          <w:color w:val="auto"/>
          <w:sz w:val="24"/>
          <w:szCs w:val="24"/>
        </w:rPr>
      </w:pPr>
    </w:p>
    <w:p w14:paraId="3C0B200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serviços de demolição de passeios de concreto e pavimentações asfálticas existentes será efetuado pelo preço unitário proposto para o metro quadrado executado desses serviços, e deverão incluir todos os custos abaixo:</w:t>
      </w:r>
    </w:p>
    <w:p w14:paraId="11D91F17" w14:textId="77777777" w:rsidR="00737438" w:rsidRPr="00660D5D" w:rsidRDefault="00737438" w:rsidP="00E56CF9">
      <w:pPr>
        <w:spacing w:line="360" w:lineRule="auto"/>
        <w:jc w:val="both"/>
        <w:rPr>
          <w:rFonts w:ascii="Arial" w:hAnsi="Arial" w:cs="Arial"/>
          <w:bCs/>
          <w:noProof/>
          <w:color w:val="auto"/>
          <w:sz w:val="24"/>
          <w:szCs w:val="24"/>
        </w:rPr>
      </w:pPr>
    </w:p>
    <w:p w14:paraId="518A67B5"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 demolição de passeio e das pavimentações existentes;</w:t>
      </w:r>
    </w:p>
    <w:p w14:paraId="45B966F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aquisição e transporte de materiais, de equipamentos e de mão de obra, inclusive os transportes horizontal e vertical, dentro da obra, quando necessários, quaisquer que sejam as distâncias e os meios de transporte, </w:t>
      </w:r>
      <w:r w:rsidRPr="00660D5D">
        <w:rPr>
          <w:rFonts w:ascii="Arial" w:hAnsi="Arial" w:cs="Arial"/>
          <w:bCs/>
          <w:noProof/>
          <w:color w:val="auto"/>
          <w:sz w:val="24"/>
          <w:szCs w:val="24"/>
        </w:rPr>
        <w:lastRenderedPageBreak/>
        <w:t>assim como transporte e bota-fora em local previamente aprovado pela Fiscalização;</w:t>
      </w:r>
    </w:p>
    <w:p w14:paraId="74B0E8C0"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além de todos os encargos incidentes sobre os custos dos serviços, materiais, mão de obra e equipamentos, inclusive transporte.</w:t>
      </w:r>
    </w:p>
    <w:p w14:paraId="41DDFCB8" w14:textId="77777777" w:rsidR="00737438" w:rsidRPr="00660D5D" w:rsidRDefault="00737438" w:rsidP="00E56CF9">
      <w:pPr>
        <w:spacing w:line="360" w:lineRule="auto"/>
        <w:jc w:val="both"/>
        <w:rPr>
          <w:rFonts w:ascii="Arial" w:hAnsi="Arial" w:cs="Arial"/>
          <w:bCs/>
          <w:noProof/>
          <w:color w:val="auto"/>
          <w:sz w:val="24"/>
          <w:szCs w:val="24"/>
        </w:rPr>
      </w:pPr>
    </w:p>
    <w:p w14:paraId="7C34F921" w14:textId="7CB547CC"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13.2</w:t>
      </w:r>
      <w:r w:rsidR="00737438" w:rsidRPr="00660D5D">
        <w:rPr>
          <w:rFonts w:ascii="Arial" w:hAnsi="Arial" w:cs="Arial"/>
          <w:bCs/>
          <w:noProof/>
          <w:color w:val="auto"/>
          <w:sz w:val="24"/>
          <w:szCs w:val="24"/>
        </w:rPr>
        <w:t xml:space="preserve"> Remanejamentos</w:t>
      </w:r>
    </w:p>
    <w:p w14:paraId="17466279" w14:textId="77777777" w:rsidR="00737438" w:rsidRPr="00660D5D" w:rsidRDefault="00737438" w:rsidP="00E56CF9">
      <w:pPr>
        <w:spacing w:line="360" w:lineRule="auto"/>
        <w:jc w:val="both"/>
        <w:rPr>
          <w:rFonts w:ascii="Arial" w:hAnsi="Arial" w:cs="Arial"/>
          <w:bCs/>
          <w:noProof/>
          <w:color w:val="auto"/>
          <w:sz w:val="24"/>
          <w:szCs w:val="24"/>
        </w:rPr>
      </w:pPr>
    </w:p>
    <w:p w14:paraId="023C7CA0" w14:textId="1927516E"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w:t>
      </w:r>
      <w:r w:rsidR="00737438" w:rsidRPr="00660D5D">
        <w:rPr>
          <w:rFonts w:ascii="Arial" w:hAnsi="Arial" w:cs="Arial"/>
          <w:bCs/>
          <w:noProof/>
          <w:color w:val="auto"/>
          <w:sz w:val="24"/>
          <w:szCs w:val="24"/>
        </w:rPr>
        <w:t>.2.1 – Remanejamento de postes</w:t>
      </w:r>
    </w:p>
    <w:p w14:paraId="6585B03C" w14:textId="77777777" w:rsidR="00737438" w:rsidRPr="00660D5D" w:rsidRDefault="00737438" w:rsidP="00E56CF9">
      <w:pPr>
        <w:spacing w:line="360" w:lineRule="auto"/>
        <w:jc w:val="both"/>
        <w:rPr>
          <w:rFonts w:ascii="Arial" w:hAnsi="Arial" w:cs="Arial"/>
          <w:bCs/>
          <w:noProof/>
          <w:color w:val="auto"/>
          <w:sz w:val="24"/>
          <w:szCs w:val="24"/>
        </w:rPr>
      </w:pPr>
    </w:p>
    <w:p w14:paraId="54C6CAC9" w14:textId="565AFF29"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695E5B75" w14:textId="77777777" w:rsidR="00737438" w:rsidRPr="00660D5D" w:rsidRDefault="00737438" w:rsidP="00E56CF9">
      <w:pPr>
        <w:spacing w:line="360" w:lineRule="auto"/>
        <w:jc w:val="both"/>
        <w:rPr>
          <w:rFonts w:ascii="Arial" w:hAnsi="Arial" w:cs="Arial"/>
          <w:bCs/>
          <w:noProof/>
          <w:color w:val="auto"/>
          <w:sz w:val="24"/>
          <w:szCs w:val="24"/>
        </w:rPr>
      </w:pPr>
    </w:p>
    <w:p w14:paraId="63E77A8F"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Foram considerados nestas especificações como remanejamento de postes, os seguintes serviços:</w:t>
      </w:r>
    </w:p>
    <w:p w14:paraId="42559EBC" w14:textId="77777777" w:rsidR="00737438" w:rsidRPr="00660D5D" w:rsidRDefault="00737438" w:rsidP="00E56CF9">
      <w:pPr>
        <w:spacing w:line="360" w:lineRule="auto"/>
        <w:jc w:val="both"/>
        <w:rPr>
          <w:rFonts w:ascii="Arial" w:hAnsi="Arial" w:cs="Arial"/>
          <w:bCs/>
          <w:noProof/>
          <w:color w:val="auto"/>
          <w:sz w:val="24"/>
          <w:szCs w:val="24"/>
        </w:rPr>
      </w:pPr>
    </w:p>
    <w:p w14:paraId="69B76384"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Remoção dos postes para novos locais;</w:t>
      </w:r>
    </w:p>
    <w:p w14:paraId="3B71BB42"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Assentamento dos postes nos locais indicados no projeto ou determinados pela Fiscalização;</w:t>
      </w:r>
    </w:p>
    <w:p w14:paraId="1529B9E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Remanejamento das redes elétricas do trecho.</w:t>
      </w:r>
    </w:p>
    <w:p w14:paraId="7CCEA8F6" w14:textId="77777777" w:rsidR="00737438" w:rsidRPr="00660D5D" w:rsidRDefault="00737438" w:rsidP="00E56CF9">
      <w:pPr>
        <w:spacing w:line="360" w:lineRule="auto"/>
        <w:jc w:val="both"/>
        <w:rPr>
          <w:rFonts w:ascii="Arial" w:hAnsi="Arial" w:cs="Arial"/>
          <w:bCs/>
          <w:noProof/>
          <w:color w:val="auto"/>
          <w:sz w:val="24"/>
          <w:szCs w:val="24"/>
        </w:rPr>
      </w:pPr>
    </w:p>
    <w:p w14:paraId="1F34ECD7"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Estas operações deverão ser executadas de comum acordo com a Concessionária local (COELBA), conforme suas especificações e os materiais empregados para a execução desses serviços deverão atender às normas técnicas da COELBA.</w:t>
      </w:r>
    </w:p>
    <w:p w14:paraId="4C6EB72A" w14:textId="77777777" w:rsidR="00737438" w:rsidRPr="00660D5D" w:rsidRDefault="00737438" w:rsidP="00E56CF9">
      <w:pPr>
        <w:spacing w:line="360" w:lineRule="auto"/>
        <w:jc w:val="both"/>
        <w:rPr>
          <w:rFonts w:ascii="Arial" w:hAnsi="Arial" w:cs="Arial"/>
          <w:bCs/>
          <w:noProof/>
          <w:color w:val="auto"/>
          <w:sz w:val="24"/>
          <w:szCs w:val="24"/>
        </w:rPr>
      </w:pPr>
    </w:p>
    <w:p w14:paraId="4E75B5E7"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início dos serviços será condicionado à autorização da Concessionária (COELBA), que deverá fiscalizar e orientar a execução dos trabalhos.</w:t>
      </w:r>
    </w:p>
    <w:p w14:paraId="14D02B1F" w14:textId="77777777" w:rsidR="00737438" w:rsidRPr="00660D5D" w:rsidRDefault="00737438" w:rsidP="00E56CF9">
      <w:pPr>
        <w:spacing w:line="360" w:lineRule="auto"/>
        <w:jc w:val="both"/>
        <w:rPr>
          <w:rFonts w:ascii="Arial" w:hAnsi="Arial" w:cs="Arial"/>
          <w:bCs/>
          <w:noProof/>
          <w:color w:val="auto"/>
          <w:sz w:val="24"/>
          <w:szCs w:val="24"/>
        </w:rPr>
      </w:pPr>
    </w:p>
    <w:p w14:paraId="111313B0"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Após a preparação das cavas de fundações dos postes, nos novos locais a Concessionária providenciará a interrupção do fornecimento de energia para que se possa executar a transferência da rede.</w:t>
      </w:r>
    </w:p>
    <w:p w14:paraId="23E70F18" w14:textId="77777777" w:rsidR="00737438" w:rsidRPr="00660D5D" w:rsidRDefault="00737438" w:rsidP="00E56CF9">
      <w:pPr>
        <w:spacing w:line="360" w:lineRule="auto"/>
        <w:jc w:val="both"/>
        <w:rPr>
          <w:rFonts w:ascii="Arial" w:hAnsi="Arial" w:cs="Arial"/>
          <w:bCs/>
          <w:noProof/>
          <w:color w:val="auto"/>
          <w:sz w:val="24"/>
          <w:szCs w:val="24"/>
        </w:rPr>
      </w:pPr>
    </w:p>
    <w:p w14:paraId="723AE27C" w14:textId="28D13949" w:rsidR="00737438" w:rsidRPr="00660D5D" w:rsidRDefault="00737438" w:rsidP="00E56CF9">
      <w:pPr>
        <w:pStyle w:val="PargrafodaLista"/>
        <w:numPr>
          <w:ilvl w:val="0"/>
          <w:numId w:val="14"/>
        </w:num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Medição </w:t>
      </w:r>
    </w:p>
    <w:p w14:paraId="580F95EC" w14:textId="77777777" w:rsidR="00737438" w:rsidRPr="00660D5D" w:rsidRDefault="00737438" w:rsidP="00E56CF9">
      <w:pPr>
        <w:spacing w:line="360" w:lineRule="auto"/>
        <w:jc w:val="both"/>
        <w:rPr>
          <w:rFonts w:ascii="Arial" w:hAnsi="Arial" w:cs="Arial"/>
          <w:bCs/>
          <w:noProof/>
          <w:color w:val="auto"/>
          <w:sz w:val="24"/>
          <w:szCs w:val="24"/>
        </w:rPr>
      </w:pPr>
    </w:p>
    <w:p w14:paraId="68F767B5"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será efetuada por unidade de poste remanejado.</w:t>
      </w:r>
    </w:p>
    <w:p w14:paraId="765276F3" w14:textId="77777777" w:rsidR="00737438" w:rsidRPr="00660D5D" w:rsidRDefault="00737438" w:rsidP="00E56CF9">
      <w:pPr>
        <w:spacing w:line="360" w:lineRule="auto"/>
        <w:jc w:val="both"/>
        <w:rPr>
          <w:rFonts w:ascii="Arial" w:hAnsi="Arial" w:cs="Arial"/>
          <w:bCs/>
          <w:noProof/>
          <w:color w:val="auto"/>
          <w:sz w:val="24"/>
          <w:szCs w:val="24"/>
        </w:rPr>
      </w:pPr>
    </w:p>
    <w:p w14:paraId="54AA2D34" w14:textId="2C16CD0E" w:rsidR="00737438" w:rsidRPr="00660D5D" w:rsidRDefault="00737438" w:rsidP="00E56CF9">
      <w:pPr>
        <w:pStyle w:val="PargrafodaLista"/>
        <w:numPr>
          <w:ilvl w:val="0"/>
          <w:numId w:val="14"/>
        </w:num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Pagamento</w:t>
      </w:r>
    </w:p>
    <w:p w14:paraId="1F951782" w14:textId="77777777" w:rsidR="00737438" w:rsidRPr="00660D5D" w:rsidRDefault="00737438" w:rsidP="00E56CF9">
      <w:pPr>
        <w:spacing w:line="360" w:lineRule="auto"/>
        <w:jc w:val="both"/>
        <w:rPr>
          <w:rFonts w:ascii="Arial" w:hAnsi="Arial" w:cs="Arial"/>
          <w:bCs/>
          <w:noProof/>
          <w:color w:val="auto"/>
          <w:sz w:val="24"/>
          <w:szCs w:val="24"/>
        </w:rPr>
      </w:pPr>
    </w:p>
    <w:p w14:paraId="35B3941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serviços será feito pelo preço unitário proposto para a unidade de poste remanejada e deverão incluir todos os custos de:</w:t>
      </w:r>
    </w:p>
    <w:p w14:paraId="45461E1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aquisição e transporte de materiais, de equipamentos e de mão de obra, inclusive os transportes horizontal e vertical, dentro da obra, quando necessários, quaisquer que sejam as distâncias e os meios de transporte, assim como transporte e bota-fora em local previamente aprovado pela Fiscalização;</w:t>
      </w:r>
    </w:p>
    <w:p w14:paraId="2DFD0E0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além de todos os encargos incidentes sobre os custos dos serviços, materiais, mão de obra, equipamentos e transporte.</w:t>
      </w:r>
    </w:p>
    <w:p w14:paraId="600F184C" w14:textId="77777777" w:rsidR="00737438" w:rsidRPr="00660D5D" w:rsidRDefault="00737438" w:rsidP="00E56CF9">
      <w:pPr>
        <w:spacing w:line="360" w:lineRule="auto"/>
        <w:jc w:val="both"/>
        <w:rPr>
          <w:rFonts w:ascii="Arial" w:hAnsi="Arial" w:cs="Arial"/>
          <w:bCs/>
          <w:noProof/>
          <w:color w:val="auto"/>
          <w:sz w:val="24"/>
          <w:szCs w:val="24"/>
        </w:rPr>
      </w:pPr>
    </w:p>
    <w:p w14:paraId="3E2416F1" w14:textId="0D06BD91"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w:t>
      </w:r>
      <w:r w:rsidR="00737438" w:rsidRPr="00660D5D">
        <w:rPr>
          <w:rFonts w:ascii="Arial" w:hAnsi="Arial" w:cs="Arial"/>
          <w:bCs/>
          <w:noProof/>
          <w:color w:val="auto"/>
          <w:sz w:val="24"/>
          <w:szCs w:val="24"/>
        </w:rPr>
        <w:t>.2.2 - Remanejamento de redes de água e de esgoto</w:t>
      </w:r>
    </w:p>
    <w:p w14:paraId="0990F4A5" w14:textId="77777777" w:rsidR="00737438" w:rsidRPr="00660D5D" w:rsidRDefault="00737438" w:rsidP="00E56CF9">
      <w:pPr>
        <w:spacing w:line="360" w:lineRule="auto"/>
        <w:jc w:val="both"/>
        <w:rPr>
          <w:rFonts w:ascii="Arial" w:hAnsi="Arial" w:cs="Arial"/>
          <w:bCs/>
          <w:noProof/>
          <w:color w:val="auto"/>
          <w:sz w:val="24"/>
          <w:szCs w:val="24"/>
        </w:rPr>
      </w:pPr>
    </w:p>
    <w:p w14:paraId="1906104C" w14:textId="07463938" w:rsidR="00737438" w:rsidRPr="00660D5D" w:rsidRDefault="00737438" w:rsidP="00E56CF9">
      <w:pPr>
        <w:pStyle w:val="PargrafodaLista"/>
        <w:numPr>
          <w:ilvl w:val="0"/>
          <w:numId w:val="14"/>
        </w:num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Execução</w:t>
      </w:r>
    </w:p>
    <w:p w14:paraId="18ABE97C" w14:textId="77777777" w:rsidR="00737438" w:rsidRPr="00660D5D" w:rsidRDefault="00737438" w:rsidP="00E56CF9">
      <w:pPr>
        <w:spacing w:line="360" w:lineRule="auto"/>
        <w:jc w:val="both"/>
        <w:rPr>
          <w:rFonts w:ascii="Arial" w:hAnsi="Arial" w:cs="Arial"/>
          <w:bCs/>
          <w:noProof/>
          <w:color w:val="auto"/>
          <w:sz w:val="24"/>
          <w:szCs w:val="24"/>
        </w:rPr>
      </w:pPr>
    </w:p>
    <w:p w14:paraId="16290487"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Foram considerados nestas especificações como remanejamento de redes de água e esgoto os seguintes serviços:</w:t>
      </w:r>
    </w:p>
    <w:p w14:paraId="3E9F77A6" w14:textId="77777777" w:rsidR="00737438" w:rsidRPr="00660D5D" w:rsidRDefault="00737438" w:rsidP="00E56CF9">
      <w:pPr>
        <w:spacing w:line="360" w:lineRule="auto"/>
        <w:jc w:val="both"/>
        <w:rPr>
          <w:rFonts w:ascii="Arial" w:hAnsi="Arial" w:cs="Arial"/>
          <w:bCs/>
          <w:noProof/>
          <w:color w:val="auto"/>
          <w:sz w:val="24"/>
          <w:szCs w:val="24"/>
        </w:rPr>
      </w:pPr>
    </w:p>
    <w:p w14:paraId="06BDF58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Remoção das redes de água e esgoto do trecho indicado;</w:t>
      </w:r>
    </w:p>
    <w:p w14:paraId="4080BD78"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Escavação das valas do novo trecho de rede indicados no projeto ou determinados pela Fiscalização;</w:t>
      </w:r>
    </w:p>
    <w:p w14:paraId="25F1696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Implantação das novas tubulações, obedecendo aos diferentes diâmetros existentes no trecho ou conforme indicado em projeto;</w:t>
      </w:r>
    </w:p>
    <w:p w14:paraId="39647E5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Execução das novas ligações e caixas de passagem;</w:t>
      </w:r>
    </w:p>
    <w:p w14:paraId="5F4F89C0"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Reaterro das valas.</w:t>
      </w:r>
    </w:p>
    <w:p w14:paraId="096462CB" w14:textId="77777777" w:rsidR="00737438" w:rsidRPr="00660D5D" w:rsidRDefault="00737438" w:rsidP="00E56CF9">
      <w:pPr>
        <w:spacing w:line="360" w:lineRule="auto"/>
        <w:jc w:val="both"/>
        <w:rPr>
          <w:rFonts w:ascii="Arial" w:hAnsi="Arial" w:cs="Arial"/>
          <w:bCs/>
          <w:noProof/>
          <w:color w:val="auto"/>
          <w:sz w:val="24"/>
          <w:szCs w:val="24"/>
        </w:rPr>
      </w:pPr>
    </w:p>
    <w:p w14:paraId="6B2EC9A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Estas operações deverão ser executadas de comum acordo com a Concessionária local (EMBASA), conforme suas especificações e os materiais </w:t>
      </w:r>
      <w:r w:rsidRPr="00660D5D">
        <w:rPr>
          <w:rFonts w:ascii="Arial" w:hAnsi="Arial" w:cs="Arial"/>
          <w:bCs/>
          <w:noProof/>
          <w:color w:val="auto"/>
          <w:sz w:val="24"/>
          <w:szCs w:val="24"/>
        </w:rPr>
        <w:lastRenderedPageBreak/>
        <w:t>empregados para a execução desses serviços deverão atender às normas técnicas da EMBASA.</w:t>
      </w:r>
    </w:p>
    <w:p w14:paraId="7CFA150E" w14:textId="77777777" w:rsidR="00737438" w:rsidRPr="00660D5D" w:rsidRDefault="00737438" w:rsidP="00E56CF9">
      <w:pPr>
        <w:spacing w:line="360" w:lineRule="auto"/>
        <w:jc w:val="both"/>
        <w:rPr>
          <w:rFonts w:ascii="Arial" w:hAnsi="Arial" w:cs="Arial"/>
          <w:bCs/>
          <w:noProof/>
          <w:color w:val="auto"/>
          <w:sz w:val="24"/>
          <w:szCs w:val="24"/>
        </w:rPr>
      </w:pPr>
    </w:p>
    <w:p w14:paraId="2106A5C3" w14:textId="59CD87C0" w:rsidR="00737438" w:rsidRPr="00660D5D" w:rsidRDefault="00737438" w:rsidP="00E56CF9">
      <w:pPr>
        <w:pStyle w:val="PargrafodaLista"/>
        <w:numPr>
          <w:ilvl w:val="0"/>
          <w:numId w:val="14"/>
        </w:num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Medição</w:t>
      </w:r>
    </w:p>
    <w:p w14:paraId="1711DE11" w14:textId="77777777" w:rsidR="00737438" w:rsidRPr="00660D5D" w:rsidRDefault="00737438" w:rsidP="00E56CF9">
      <w:pPr>
        <w:spacing w:line="360" w:lineRule="auto"/>
        <w:jc w:val="both"/>
        <w:rPr>
          <w:rFonts w:ascii="Arial" w:hAnsi="Arial" w:cs="Arial"/>
          <w:bCs/>
          <w:noProof/>
          <w:color w:val="auto"/>
          <w:sz w:val="24"/>
          <w:szCs w:val="24"/>
        </w:rPr>
      </w:pPr>
    </w:p>
    <w:p w14:paraId="2380FCC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será efetuada por metro linear de rede para cada diâmetro de tubulação remanejada.</w:t>
      </w:r>
    </w:p>
    <w:p w14:paraId="266F4161" w14:textId="77777777" w:rsidR="00737438" w:rsidRPr="00660D5D" w:rsidRDefault="00737438" w:rsidP="00E56CF9">
      <w:pPr>
        <w:spacing w:line="360" w:lineRule="auto"/>
        <w:jc w:val="both"/>
        <w:rPr>
          <w:rFonts w:ascii="Arial" w:hAnsi="Arial" w:cs="Arial"/>
          <w:bCs/>
          <w:noProof/>
          <w:color w:val="auto"/>
          <w:sz w:val="24"/>
          <w:szCs w:val="24"/>
        </w:rPr>
      </w:pPr>
    </w:p>
    <w:p w14:paraId="152BF836" w14:textId="00EF8CF7" w:rsidR="00737438" w:rsidRPr="00660D5D" w:rsidRDefault="00737438" w:rsidP="00E56CF9">
      <w:pPr>
        <w:pStyle w:val="PargrafodaLista"/>
        <w:numPr>
          <w:ilvl w:val="0"/>
          <w:numId w:val="14"/>
        </w:num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Pagamento</w:t>
      </w:r>
    </w:p>
    <w:p w14:paraId="52DDFE84" w14:textId="77777777" w:rsidR="00737438" w:rsidRPr="00660D5D" w:rsidRDefault="00737438" w:rsidP="00E56CF9">
      <w:pPr>
        <w:spacing w:line="360" w:lineRule="auto"/>
        <w:jc w:val="both"/>
        <w:rPr>
          <w:rFonts w:ascii="Arial" w:hAnsi="Arial" w:cs="Arial"/>
          <w:bCs/>
          <w:noProof/>
          <w:color w:val="auto"/>
          <w:sz w:val="24"/>
          <w:szCs w:val="24"/>
        </w:rPr>
      </w:pPr>
    </w:p>
    <w:p w14:paraId="2979F20F"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serviços será feito pelo preço unitário proposto para cada diâmetro de tubulação remanejada e deverão incluir todos os custos de:</w:t>
      </w:r>
    </w:p>
    <w:p w14:paraId="4647F6B3" w14:textId="77777777" w:rsidR="00737438" w:rsidRPr="00660D5D" w:rsidRDefault="00737438" w:rsidP="00E56CF9">
      <w:pPr>
        <w:spacing w:line="360" w:lineRule="auto"/>
        <w:jc w:val="both"/>
        <w:rPr>
          <w:rFonts w:ascii="Arial" w:hAnsi="Arial" w:cs="Arial"/>
          <w:bCs/>
          <w:noProof/>
          <w:color w:val="auto"/>
          <w:sz w:val="24"/>
          <w:szCs w:val="24"/>
        </w:rPr>
      </w:pPr>
    </w:p>
    <w:p w14:paraId="51D01548"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aquisição e transporte de materiais, de equipamentos e de mão de obra, inclusive os transportes horizontal e vertical, dentro da obra, quando necessários, quaisquer que sejam as distâncias e os meios de transporte, assim como o transporte e bota-fora em local previamente aprovado pela Fiscalização;</w:t>
      </w:r>
    </w:p>
    <w:p w14:paraId="36CD4658" w14:textId="77777777" w:rsidR="00737438"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além de todos os encargos incidentes sobre os custos dos serviços, materiais, mão de obra, equipamentos e transporte.</w:t>
      </w:r>
    </w:p>
    <w:p w14:paraId="00FF9DDA" w14:textId="77777777" w:rsidR="008918FE" w:rsidRPr="00660D5D" w:rsidRDefault="008918FE" w:rsidP="00E56CF9">
      <w:pPr>
        <w:spacing w:line="360" w:lineRule="auto"/>
        <w:jc w:val="both"/>
        <w:rPr>
          <w:rFonts w:ascii="Arial" w:hAnsi="Arial" w:cs="Arial"/>
          <w:bCs/>
          <w:noProof/>
          <w:color w:val="auto"/>
          <w:sz w:val="24"/>
          <w:szCs w:val="24"/>
        </w:rPr>
      </w:pPr>
    </w:p>
    <w:p w14:paraId="2827A6C7" w14:textId="58C5956C"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13.2</w:t>
      </w:r>
      <w:r w:rsidR="00737438" w:rsidRPr="00660D5D">
        <w:rPr>
          <w:rFonts w:ascii="Arial" w:hAnsi="Arial" w:cs="Arial"/>
          <w:bCs/>
          <w:noProof/>
          <w:color w:val="auto"/>
          <w:sz w:val="24"/>
          <w:szCs w:val="24"/>
        </w:rPr>
        <w:t>.3 – Retirada de árvores de pequeno, médio e grande porte</w:t>
      </w:r>
    </w:p>
    <w:p w14:paraId="1435DE09" w14:textId="77777777" w:rsidR="00737438" w:rsidRPr="00660D5D" w:rsidRDefault="00737438" w:rsidP="00E56CF9">
      <w:pPr>
        <w:spacing w:line="360" w:lineRule="auto"/>
        <w:jc w:val="both"/>
        <w:rPr>
          <w:rFonts w:ascii="Arial" w:hAnsi="Arial" w:cs="Arial"/>
          <w:bCs/>
          <w:noProof/>
          <w:color w:val="auto"/>
          <w:sz w:val="24"/>
          <w:szCs w:val="24"/>
        </w:rPr>
      </w:pPr>
    </w:p>
    <w:p w14:paraId="7193CC85" w14:textId="6516F567"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4E19EE92" w14:textId="77777777" w:rsidR="00737438" w:rsidRPr="00660D5D" w:rsidRDefault="00737438" w:rsidP="00E56CF9">
      <w:pPr>
        <w:spacing w:line="360" w:lineRule="auto"/>
        <w:jc w:val="both"/>
        <w:rPr>
          <w:rFonts w:ascii="Arial" w:hAnsi="Arial" w:cs="Arial"/>
          <w:bCs/>
          <w:noProof/>
          <w:color w:val="auto"/>
          <w:sz w:val="24"/>
          <w:szCs w:val="24"/>
        </w:rPr>
      </w:pPr>
    </w:p>
    <w:p w14:paraId="53E2323A"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Considerou-se nesse item os serviços de destocamento, remoção e transporte de árvores com diâmetros inferiores a 0,15m, com diâmetros entre 0,15m e 0,50m e com diâmetros superiores a 0,50m, medidos a 1,0m de altura das árvores. Serão utilizados tratores de lâmina e motoserras para a execução desses serviços. Os materiais serão transportados para os locais previamente aprovados pela Fiscalização.</w:t>
      </w:r>
    </w:p>
    <w:p w14:paraId="27ADB716" w14:textId="77777777" w:rsidR="00737438" w:rsidRPr="00660D5D" w:rsidRDefault="00737438" w:rsidP="00E56CF9">
      <w:pPr>
        <w:spacing w:line="360" w:lineRule="auto"/>
        <w:jc w:val="both"/>
        <w:rPr>
          <w:rFonts w:ascii="Arial" w:hAnsi="Arial" w:cs="Arial"/>
          <w:bCs/>
          <w:noProof/>
          <w:color w:val="auto"/>
          <w:sz w:val="24"/>
          <w:szCs w:val="24"/>
        </w:rPr>
      </w:pPr>
    </w:p>
    <w:p w14:paraId="4E557C91" w14:textId="69057A36"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lastRenderedPageBreak/>
        <w:t xml:space="preserve">Medição </w:t>
      </w:r>
    </w:p>
    <w:p w14:paraId="40989BA5" w14:textId="77777777" w:rsidR="00737438" w:rsidRPr="00660D5D" w:rsidRDefault="00737438" w:rsidP="00E56CF9">
      <w:pPr>
        <w:spacing w:line="360" w:lineRule="auto"/>
        <w:jc w:val="both"/>
        <w:rPr>
          <w:rFonts w:ascii="Arial" w:hAnsi="Arial" w:cs="Arial"/>
          <w:bCs/>
          <w:noProof/>
          <w:color w:val="auto"/>
          <w:sz w:val="24"/>
          <w:szCs w:val="24"/>
        </w:rPr>
      </w:pPr>
    </w:p>
    <w:p w14:paraId="3997E208"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será efetuada por unidade de árvore destocada de acordo com seu diâmetro medido a 1,0m de altura da árvore, inferior a 0,15m, entre 0,15m e 0,50m ou superior a 0,50m.</w:t>
      </w:r>
    </w:p>
    <w:p w14:paraId="12C725A0" w14:textId="77777777" w:rsidR="00737438" w:rsidRPr="00660D5D" w:rsidRDefault="00737438" w:rsidP="00E56CF9">
      <w:pPr>
        <w:spacing w:line="360" w:lineRule="auto"/>
        <w:jc w:val="both"/>
        <w:rPr>
          <w:rFonts w:ascii="Arial" w:hAnsi="Arial" w:cs="Arial"/>
          <w:bCs/>
          <w:noProof/>
          <w:color w:val="auto"/>
          <w:sz w:val="24"/>
          <w:szCs w:val="24"/>
        </w:rPr>
      </w:pPr>
    </w:p>
    <w:p w14:paraId="7CFB20FF" w14:textId="4746D0AC"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492DC77A" w14:textId="77777777" w:rsidR="00737438" w:rsidRPr="00660D5D" w:rsidRDefault="00737438" w:rsidP="00E56CF9">
      <w:pPr>
        <w:spacing w:line="360" w:lineRule="auto"/>
        <w:jc w:val="both"/>
        <w:rPr>
          <w:rFonts w:ascii="Arial" w:hAnsi="Arial" w:cs="Arial"/>
          <w:bCs/>
          <w:noProof/>
          <w:color w:val="auto"/>
          <w:sz w:val="24"/>
          <w:szCs w:val="24"/>
        </w:rPr>
      </w:pPr>
    </w:p>
    <w:p w14:paraId="7C4A8249"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serviços será feito pelo preço unitário proposto para a unidade de árvore destocada e deverão incluir todos os custos relacionados abaixo:</w:t>
      </w:r>
    </w:p>
    <w:p w14:paraId="51752B19" w14:textId="77777777" w:rsidR="00737438" w:rsidRPr="00660D5D" w:rsidRDefault="00737438" w:rsidP="00E56CF9">
      <w:pPr>
        <w:spacing w:line="360" w:lineRule="auto"/>
        <w:jc w:val="both"/>
        <w:rPr>
          <w:rFonts w:ascii="Arial" w:hAnsi="Arial" w:cs="Arial"/>
          <w:bCs/>
          <w:noProof/>
          <w:color w:val="auto"/>
          <w:sz w:val="24"/>
          <w:szCs w:val="24"/>
        </w:rPr>
      </w:pPr>
    </w:p>
    <w:p w14:paraId="17032C3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aquisição de materiais, equipamentos, transporte e de mão de obra, inclusive os transportes horizontal e vertical, dentro da obra, quando necessários, quaisquer que sejam as distâncias e os meios de transporte, assim como transporte e bota-fora em local previamente aprovado pela Fiscalização;</w:t>
      </w:r>
    </w:p>
    <w:p w14:paraId="6FC4BE94"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além de todos os encargos incidentes sobre os custos dos serviços, materiais, mão de obra, equipamentos e transporte.</w:t>
      </w:r>
    </w:p>
    <w:p w14:paraId="449B3E03"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MOVIMENTO DE TERRA</w:t>
      </w:r>
    </w:p>
    <w:p w14:paraId="12A6CF43" w14:textId="05388070" w:rsidR="00CF71EF" w:rsidRDefault="00CF71EF" w:rsidP="00E56CF9">
      <w:pPr>
        <w:spacing w:line="360" w:lineRule="auto"/>
        <w:jc w:val="both"/>
        <w:rPr>
          <w:rFonts w:ascii="Arial" w:hAnsi="Arial" w:cs="Arial"/>
          <w:bCs/>
          <w:noProof/>
          <w:color w:val="auto"/>
          <w:sz w:val="24"/>
          <w:szCs w:val="24"/>
        </w:rPr>
      </w:pPr>
    </w:p>
    <w:p w14:paraId="63A3FB43" w14:textId="24EB2A7C" w:rsidR="00E75113" w:rsidRDefault="00E75113" w:rsidP="00E56CF9">
      <w:pPr>
        <w:spacing w:line="360" w:lineRule="auto"/>
        <w:jc w:val="both"/>
        <w:rPr>
          <w:rFonts w:ascii="Arial" w:hAnsi="Arial" w:cs="Arial"/>
          <w:bCs/>
          <w:noProof/>
          <w:color w:val="auto"/>
          <w:sz w:val="24"/>
          <w:szCs w:val="24"/>
        </w:rPr>
      </w:pPr>
    </w:p>
    <w:p w14:paraId="6CC99529" w14:textId="77777777" w:rsidR="00E75113" w:rsidRPr="00660D5D" w:rsidRDefault="00E75113" w:rsidP="00E56CF9">
      <w:pPr>
        <w:spacing w:line="360" w:lineRule="auto"/>
        <w:jc w:val="both"/>
        <w:rPr>
          <w:rFonts w:ascii="Arial" w:hAnsi="Arial" w:cs="Arial"/>
          <w:bCs/>
          <w:noProof/>
          <w:color w:val="auto"/>
          <w:sz w:val="24"/>
          <w:szCs w:val="24"/>
        </w:rPr>
      </w:pPr>
    </w:p>
    <w:p w14:paraId="6439D20D" w14:textId="0CB7F112" w:rsidR="00696274" w:rsidRPr="0033339B" w:rsidRDefault="00696274" w:rsidP="00E56CF9">
      <w:pPr>
        <w:spacing w:line="360" w:lineRule="auto"/>
        <w:jc w:val="both"/>
        <w:rPr>
          <w:rFonts w:ascii="Arial" w:hAnsi="Arial" w:cs="Arial"/>
          <w:b/>
          <w:noProof/>
          <w:color w:val="auto"/>
          <w:sz w:val="24"/>
          <w:szCs w:val="24"/>
        </w:rPr>
      </w:pPr>
      <w:r w:rsidRPr="0033339B">
        <w:rPr>
          <w:rFonts w:ascii="Arial" w:hAnsi="Arial" w:cs="Arial"/>
          <w:b/>
          <w:noProof/>
          <w:color w:val="auto"/>
          <w:sz w:val="24"/>
          <w:szCs w:val="24"/>
        </w:rPr>
        <w:t>14. MOVIMENTO DE TERRA</w:t>
      </w:r>
    </w:p>
    <w:p w14:paraId="193C1969" w14:textId="77777777" w:rsidR="00696274" w:rsidRDefault="00696274" w:rsidP="00E56CF9">
      <w:pPr>
        <w:spacing w:line="360" w:lineRule="auto"/>
        <w:jc w:val="both"/>
        <w:rPr>
          <w:rFonts w:ascii="Arial" w:hAnsi="Arial" w:cs="Arial"/>
          <w:bCs/>
          <w:noProof/>
          <w:color w:val="auto"/>
          <w:sz w:val="24"/>
          <w:szCs w:val="24"/>
        </w:rPr>
      </w:pPr>
    </w:p>
    <w:p w14:paraId="2469EC79" w14:textId="31A79F12" w:rsidR="00CF71EF" w:rsidRPr="00660D5D"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14.1 </w:t>
      </w:r>
      <w:r w:rsidR="00CF71EF" w:rsidRPr="00660D5D">
        <w:rPr>
          <w:rFonts w:ascii="Arial" w:hAnsi="Arial" w:cs="Arial"/>
          <w:bCs/>
          <w:noProof/>
          <w:color w:val="auto"/>
          <w:sz w:val="24"/>
          <w:szCs w:val="24"/>
        </w:rPr>
        <w:t>Escavação manual de terra/lama – material de 1ª categoria</w:t>
      </w:r>
    </w:p>
    <w:p w14:paraId="0EA19B1A" w14:textId="77777777" w:rsidR="00CF71EF" w:rsidRPr="00660D5D" w:rsidRDefault="00CF71EF" w:rsidP="00E56CF9">
      <w:pPr>
        <w:spacing w:line="360" w:lineRule="auto"/>
        <w:jc w:val="both"/>
        <w:rPr>
          <w:rFonts w:ascii="Arial" w:hAnsi="Arial" w:cs="Arial"/>
          <w:bCs/>
          <w:noProof/>
          <w:color w:val="auto"/>
          <w:sz w:val="24"/>
          <w:szCs w:val="24"/>
        </w:rPr>
      </w:pPr>
    </w:p>
    <w:p w14:paraId="68C7F050" w14:textId="77777777" w:rsidR="00CF71EF" w:rsidRPr="00660D5D" w:rsidRDefault="00CF71EF" w:rsidP="00E56CF9">
      <w:pPr>
        <w:tabs>
          <w:tab w:val="num" w:pos="567"/>
        </w:tabs>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Escavação manual de terra compacta até 1,5m de profundidade com ou sem bota-</w:t>
      </w:r>
    </w:p>
    <w:p w14:paraId="595B0BE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fora</w:t>
      </w:r>
    </w:p>
    <w:p w14:paraId="14E534EE" w14:textId="77777777" w:rsidR="00CF71EF" w:rsidRPr="00660D5D" w:rsidRDefault="00CF71EF" w:rsidP="00E56CF9">
      <w:pPr>
        <w:spacing w:line="360" w:lineRule="auto"/>
        <w:jc w:val="both"/>
        <w:rPr>
          <w:rFonts w:ascii="Arial" w:hAnsi="Arial" w:cs="Arial"/>
          <w:bCs/>
          <w:noProof/>
          <w:color w:val="auto"/>
          <w:sz w:val="24"/>
          <w:szCs w:val="24"/>
        </w:rPr>
      </w:pPr>
    </w:p>
    <w:p w14:paraId="382C39EC" w14:textId="11003CCE" w:rsidR="00CF71EF" w:rsidRPr="00696274" w:rsidRDefault="00CF71EF" w:rsidP="00E56CF9">
      <w:pPr>
        <w:pStyle w:val="PargrafodaLista"/>
        <w:numPr>
          <w:ilvl w:val="0"/>
          <w:numId w:val="1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Execução</w:t>
      </w:r>
    </w:p>
    <w:p w14:paraId="13B6D3B3" w14:textId="77777777" w:rsidR="00CF71EF" w:rsidRPr="00660D5D" w:rsidRDefault="00CF71EF" w:rsidP="00E56CF9">
      <w:pPr>
        <w:spacing w:line="360" w:lineRule="auto"/>
        <w:jc w:val="both"/>
        <w:rPr>
          <w:rFonts w:ascii="Arial" w:hAnsi="Arial" w:cs="Arial"/>
          <w:bCs/>
          <w:noProof/>
          <w:color w:val="auto"/>
          <w:sz w:val="24"/>
          <w:szCs w:val="24"/>
        </w:rPr>
      </w:pPr>
    </w:p>
    <w:p w14:paraId="67E44002"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Considerou-se nestas especificações como escavação manual de terra compacta até 1,5m de profundidade todas as escavações que não estão previstas nos itens de contenção e drenagem, mas necessárias para a execução de outros serviços da obra licitada.</w:t>
      </w:r>
    </w:p>
    <w:p w14:paraId="3A787F98" w14:textId="77777777" w:rsidR="00CF71EF" w:rsidRPr="00660D5D" w:rsidRDefault="00CF71EF" w:rsidP="00E56CF9">
      <w:pPr>
        <w:spacing w:line="360" w:lineRule="auto"/>
        <w:jc w:val="both"/>
        <w:rPr>
          <w:rFonts w:ascii="Arial" w:hAnsi="Arial" w:cs="Arial"/>
          <w:bCs/>
          <w:noProof/>
          <w:color w:val="auto"/>
          <w:sz w:val="24"/>
          <w:szCs w:val="24"/>
        </w:rPr>
      </w:pPr>
    </w:p>
    <w:p w14:paraId="3BC3AF27"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Antes do início das escavações a executante deverá proceder à marcação dos locais a serem escavados e adotar as medidas necessárias para preservar a integridade das obras já executadas e a segurança do pessoal da obra ou de terceiros.</w:t>
      </w:r>
    </w:p>
    <w:p w14:paraId="5D234934" w14:textId="77777777" w:rsidR="00CF71EF" w:rsidRPr="00660D5D" w:rsidRDefault="00CF71EF" w:rsidP="00E56CF9">
      <w:pPr>
        <w:spacing w:line="360" w:lineRule="auto"/>
        <w:jc w:val="both"/>
        <w:rPr>
          <w:rFonts w:ascii="Arial" w:hAnsi="Arial" w:cs="Arial"/>
          <w:bCs/>
          <w:noProof/>
          <w:color w:val="auto"/>
          <w:sz w:val="24"/>
          <w:szCs w:val="24"/>
        </w:rPr>
      </w:pPr>
    </w:p>
    <w:p w14:paraId="2DBC2828"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materiais escavados deverão ser transportados para os locais previamente aprovados pela Fiscalização ou estocados para posterior utilização em locais previamente determinados.</w:t>
      </w:r>
    </w:p>
    <w:p w14:paraId="265D5F53" w14:textId="77777777" w:rsidR="00CF71EF" w:rsidRPr="00660D5D" w:rsidRDefault="00CF71EF" w:rsidP="00E56CF9">
      <w:pPr>
        <w:spacing w:line="360" w:lineRule="auto"/>
        <w:jc w:val="both"/>
        <w:rPr>
          <w:rFonts w:ascii="Arial" w:hAnsi="Arial" w:cs="Arial"/>
          <w:bCs/>
          <w:noProof/>
          <w:color w:val="auto"/>
          <w:sz w:val="24"/>
          <w:szCs w:val="24"/>
        </w:rPr>
      </w:pPr>
    </w:p>
    <w:p w14:paraId="671EAFFE" w14:textId="7BE55FD2" w:rsidR="00CF71EF" w:rsidRPr="00696274" w:rsidRDefault="00CF71EF" w:rsidP="00E56CF9">
      <w:pPr>
        <w:pStyle w:val="PargrafodaLista"/>
        <w:numPr>
          <w:ilvl w:val="0"/>
          <w:numId w:val="1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 xml:space="preserve">Medição </w:t>
      </w:r>
    </w:p>
    <w:p w14:paraId="1F528FFF" w14:textId="77777777" w:rsidR="00CF71EF" w:rsidRPr="00660D5D" w:rsidRDefault="00CF71EF" w:rsidP="00E56CF9">
      <w:pPr>
        <w:spacing w:line="360" w:lineRule="auto"/>
        <w:jc w:val="both"/>
        <w:rPr>
          <w:rFonts w:ascii="Arial" w:hAnsi="Arial" w:cs="Arial"/>
          <w:bCs/>
          <w:noProof/>
          <w:color w:val="auto"/>
          <w:sz w:val="24"/>
          <w:szCs w:val="24"/>
        </w:rPr>
      </w:pPr>
    </w:p>
    <w:p w14:paraId="3D6AF29E"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A medição da escavação manual será efetuada por metro cúbico de material escavado, sendo o volume calculado a partir das seções topográficas iniciais e finais, ou medidas “in loco”, quando cabível e acordado previamente com a Fiscalização . </w:t>
      </w:r>
    </w:p>
    <w:p w14:paraId="4AEA6E17" w14:textId="77777777" w:rsidR="00CF71EF" w:rsidRPr="00660D5D" w:rsidRDefault="00CF71EF" w:rsidP="00E56CF9">
      <w:pPr>
        <w:spacing w:line="360" w:lineRule="auto"/>
        <w:jc w:val="both"/>
        <w:rPr>
          <w:rFonts w:ascii="Arial" w:hAnsi="Arial" w:cs="Arial"/>
          <w:bCs/>
          <w:noProof/>
          <w:color w:val="auto"/>
          <w:sz w:val="24"/>
          <w:szCs w:val="24"/>
        </w:rPr>
      </w:pPr>
    </w:p>
    <w:p w14:paraId="1E8E4844" w14:textId="26236D44" w:rsidR="00CF71EF" w:rsidRPr="00696274" w:rsidRDefault="00CF71EF" w:rsidP="00E56CF9">
      <w:pPr>
        <w:pStyle w:val="PargrafodaLista"/>
        <w:numPr>
          <w:ilvl w:val="0"/>
          <w:numId w:val="1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Pagamento</w:t>
      </w:r>
    </w:p>
    <w:p w14:paraId="53771F5C" w14:textId="77777777" w:rsidR="00CF71EF" w:rsidRPr="00660D5D" w:rsidRDefault="00CF71EF" w:rsidP="00E56CF9">
      <w:pPr>
        <w:spacing w:line="360" w:lineRule="auto"/>
        <w:jc w:val="both"/>
        <w:rPr>
          <w:rFonts w:ascii="Arial" w:hAnsi="Arial" w:cs="Arial"/>
          <w:bCs/>
          <w:noProof/>
          <w:color w:val="auto"/>
          <w:sz w:val="24"/>
          <w:szCs w:val="24"/>
        </w:rPr>
      </w:pPr>
    </w:p>
    <w:p w14:paraId="1BFAF147"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preços para pagamento dos volumes medidos deverão incluir todos os custos abaixo relacionados:</w:t>
      </w:r>
    </w:p>
    <w:p w14:paraId="0506F701" w14:textId="77777777" w:rsidR="00CF71EF" w:rsidRPr="00660D5D" w:rsidRDefault="00CF71EF" w:rsidP="00E56CF9">
      <w:pPr>
        <w:spacing w:line="360" w:lineRule="auto"/>
        <w:jc w:val="both"/>
        <w:rPr>
          <w:rFonts w:ascii="Arial" w:hAnsi="Arial" w:cs="Arial"/>
          <w:bCs/>
          <w:noProof/>
          <w:color w:val="auto"/>
          <w:sz w:val="24"/>
          <w:szCs w:val="24"/>
        </w:rPr>
      </w:pPr>
    </w:p>
    <w:p w14:paraId="773E9C67"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escavação manual ;</w:t>
      </w:r>
    </w:p>
    <w:p w14:paraId="380320B7"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marcações e acompanhamento;</w:t>
      </w:r>
    </w:p>
    <w:p w14:paraId="6B0AEBB6"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1D01A027"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6269B562"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lastRenderedPageBreak/>
        <w:t>transporte dos materiais dos locais onde foram escavados até o local indicado para estoque (escavação manual sem bota-fora);</w:t>
      </w:r>
    </w:p>
    <w:p w14:paraId="0C6059CE"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foram escavados até o local indicado para bota-fora;</w:t>
      </w:r>
    </w:p>
    <w:p w14:paraId="6761E835"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3216382F" w14:textId="77777777" w:rsidR="00CF71EF" w:rsidRPr="00660D5D" w:rsidRDefault="00CF71EF" w:rsidP="00E56CF9">
      <w:pPr>
        <w:spacing w:line="360" w:lineRule="auto"/>
        <w:jc w:val="both"/>
        <w:rPr>
          <w:rFonts w:ascii="Arial" w:hAnsi="Arial" w:cs="Arial"/>
          <w:bCs/>
          <w:noProof/>
          <w:color w:val="auto"/>
          <w:sz w:val="24"/>
          <w:szCs w:val="24"/>
        </w:rPr>
      </w:pPr>
    </w:p>
    <w:p w14:paraId="19763161" w14:textId="64DD4709" w:rsidR="00CF71EF" w:rsidRPr="00696274" w:rsidRDefault="00696274" w:rsidP="00E56CF9">
      <w:pPr>
        <w:pStyle w:val="PargrafodaLista"/>
        <w:numPr>
          <w:ilvl w:val="0"/>
          <w:numId w:val="18"/>
        </w:numPr>
        <w:tabs>
          <w:tab w:val="num" w:pos="567"/>
        </w:tabs>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 xml:space="preserve">14.2 </w:t>
      </w:r>
      <w:r w:rsidR="00CF71EF" w:rsidRPr="00696274">
        <w:rPr>
          <w:rFonts w:ascii="Arial" w:hAnsi="Arial" w:cs="Arial"/>
          <w:bCs/>
          <w:noProof/>
          <w:color w:val="auto"/>
          <w:sz w:val="24"/>
          <w:szCs w:val="24"/>
        </w:rPr>
        <w:t>Escavação manual de terra em cavas de fundações, valas e canais</w:t>
      </w:r>
    </w:p>
    <w:p w14:paraId="66510298" w14:textId="77777777" w:rsidR="00CF71EF" w:rsidRPr="00660D5D" w:rsidRDefault="00CF71EF" w:rsidP="00E56CF9">
      <w:pPr>
        <w:spacing w:line="360" w:lineRule="auto"/>
        <w:jc w:val="both"/>
        <w:rPr>
          <w:rFonts w:ascii="Arial" w:hAnsi="Arial" w:cs="Arial"/>
          <w:bCs/>
          <w:noProof/>
          <w:color w:val="auto"/>
          <w:sz w:val="24"/>
          <w:szCs w:val="24"/>
        </w:rPr>
      </w:pPr>
    </w:p>
    <w:p w14:paraId="4CDD6F70" w14:textId="72DD3063" w:rsidR="00CF71EF" w:rsidRPr="00696274" w:rsidRDefault="00CF71EF" w:rsidP="00E56CF9">
      <w:pPr>
        <w:pStyle w:val="PargrafodaLista"/>
        <w:numPr>
          <w:ilvl w:val="0"/>
          <w:numId w:val="1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Execução</w:t>
      </w:r>
    </w:p>
    <w:p w14:paraId="6608FCF1" w14:textId="77777777" w:rsidR="00CF71EF" w:rsidRPr="00660D5D" w:rsidRDefault="00CF71EF" w:rsidP="00E56CF9">
      <w:pPr>
        <w:spacing w:line="360" w:lineRule="auto"/>
        <w:jc w:val="both"/>
        <w:rPr>
          <w:rFonts w:ascii="Arial" w:hAnsi="Arial" w:cs="Arial"/>
          <w:bCs/>
          <w:noProof/>
          <w:color w:val="auto"/>
          <w:sz w:val="24"/>
          <w:szCs w:val="24"/>
        </w:rPr>
      </w:pPr>
    </w:p>
    <w:p w14:paraId="01DCA0EA"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Foram considerados, nestas especificações, como escavações em cavas de fundações, valas e canais os serviços a seguir:</w:t>
      </w:r>
    </w:p>
    <w:p w14:paraId="0815F20D" w14:textId="77777777" w:rsidR="00CF71EF" w:rsidRPr="00660D5D" w:rsidRDefault="00CF71EF" w:rsidP="00E56CF9">
      <w:pPr>
        <w:spacing w:line="360" w:lineRule="auto"/>
        <w:jc w:val="both"/>
        <w:rPr>
          <w:rFonts w:ascii="Arial" w:hAnsi="Arial" w:cs="Arial"/>
          <w:bCs/>
          <w:noProof/>
          <w:color w:val="auto"/>
          <w:sz w:val="24"/>
          <w:szCs w:val="24"/>
        </w:rPr>
      </w:pPr>
    </w:p>
    <w:p w14:paraId="4CF38350"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abertura manual das cavas em material de 1ª categoria, com transporte vertical até 1,5m e horizontal até 10m;</w:t>
      </w:r>
    </w:p>
    <w:p w14:paraId="35017370"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regularização dos taludes das cavas;</w:t>
      </w:r>
    </w:p>
    <w:p w14:paraId="13B66303"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esgotamento ou desvio de águas;</w:t>
      </w:r>
    </w:p>
    <w:p w14:paraId="57011CF7"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transporte do material escavado para locais previamente aprovados pela Fiscalização;</w:t>
      </w:r>
    </w:p>
    <w:p w14:paraId="60C11661"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espalhamento do material resultante da escavação nos locais de destinação.</w:t>
      </w:r>
    </w:p>
    <w:p w14:paraId="6A848198" w14:textId="77777777" w:rsidR="00CF71EF" w:rsidRPr="00660D5D" w:rsidRDefault="00CF71EF" w:rsidP="00E56CF9">
      <w:pPr>
        <w:spacing w:line="360" w:lineRule="auto"/>
        <w:jc w:val="both"/>
        <w:rPr>
          <w:rFonts w:ascii="Arial" w:hAnsi="Arial" w:cs="Arial"/>
          <w:bCs/>
          <w:noProof/>
          <w:color w:val="auto"/>
          <w:sz w:val="24"/>
          <w:szCs w:val="24"/>
        </w:rPr>
      </w:pPr>
    </w:p>
    <w:p w14:paraId="786C95CF"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Antes do início dos serviços de escavação, a Contratada deverá proceder à marcação dos locais a serem escavados.</w:t>
      </w:r>
    </w:p>
    <w:p w14:paraId="78BC0E1F" w14:textId="77777777" w:rsidR="00CF71EF" w:rsidRPr="00660D5D" w:rsidRDefault="00CF71EF" w:rsidP="00E56CF9">
      <w:pPr>
        <w:spacing w:line="360" w:lineRule="auto"/>
        <w:jc w:val="both"/>
        <w:rPr>
          <w:rFonts w:ascii="Arial" w:hAnsi="Arial" w:cs="Arial"/>
          <w:bCs/>
          <w:noProof/>
          <w:color w:val="auto"/>
          <w:sz w:val="24"/>
          <w:szCs w:val="24"/>
        </w:rPr>
      </w:pPr>
    </w:p>
    <w:p w14:paraId="6176B911"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Para o acabamento final, deverão ser feitas guias para a orientação do pessoal que irá executar a regularização dos taludes.</w:t>
      </w:r>
    </w:p>
    <w:p w14:paraId="22A69A1E" w14:textId="77777777" w:rsidR="00CF71EF" w:rsidRPr="00660D5D" w:rsidRDefault="00CF71EF" w:rsidP="00E56CF9">
      <w:pPr>
        <w:spacing w:line="360" w:lineRule="auto"/>
        <w:jc w:val="both"/>
        <w:rPr>
          <w:rFonts w:ascii="Arial" w:hAnsi="Arial" w:cs="Arial"/>
          <w:bCs/>
          <w:noProof/>
          <w:color w:val="auto"/>
          <w:sz w:val="24"/>
          <w:szCs w:val="24"/>
        </w:rPr>
      </w:pPr>
    </w:p>
    <w:p w14:paraId="6C733BAD" w14:textId="76FBB514" w:rsidR="00CF71EF" w:rsidRPr="00696274" w:rsidRDefault="00CF71EF" w:rsidP="00E56CF9">
      <w:pPr>
        <w:pStyle w:val="PargrafodaLista"/>
        <w:numPr>
          <w:ilvl w:val="0"/>
          <w:numId w:val="1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Medição</w:t>
      </w:r>
    </w:p>
    <w:p w14:paraId="1BC54054" w14:textId="77777777" w:rsidR="00CF71EF" w:rsidRPr="00660D5D" w:rsidRDefault="00CF71EF" w:rsidP="00E56CF9">
      <w:pPr>
        <w:spacing w:line="360" w:lineRule="auto"/>
        <w:jc w:val="both"/>
        <w:rPr>
          <w:rFonts w:ascii="Arial" w:hAnsi="Arial" w:cs="Arial"/>
          <w:bCs/>
          <w:noProof/>
          <w:color w:val="auto"/>
          <w:sz w:val="24"/>
          <w:szCs w:val="24"/>
        </w:rPr>
      </w:pPr>
    </w:p>
    <w:p w14:paraId="7941A051"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 xml:space="preserve">A medição da escavação manual será efetuada por metro cúbico, com base nas seções topográficas, levantadas a nível, após desmatamento e limpeza do terreno. O volume será calculado a partir das áreas limitadas pelos perfis do terreno nas seções levantadas e o perímetro em contato com o solo, estabelecido no projeto, para o revestimento do canal ou vala na seção correspondente. No caso de fundações o volume de escavação a ser medido, será limitado pelo plano de assentamento da fundação, pelos planos verticais que passam pelo perímetro da base da fundação e pela superfície do terreno levantada após desmatamento e limpeza. Quando cabível e acordado previamente com a Fiscalização, a medição desse item poderá ser efetuada “in loco”, desde que o volume a escavar não seja representativo. </w:t>
      </w:r>
    </w:p>
    <w:p w14:paraId="65B04067" w14:textId="77777777" w:rsidR="00CF71EF" w:rsidRPr="00660D5D" w:rsidRDefault="00CF71EF" w:rsidP="00E56CF9">
      <w:pPr>
        <w:spacing w:line="360" w:lineRule="auto"/>
        <w:jc w:val="both"/>
        <w:rPr>
          <w:rFonts w:ascii="Arial" w:hAnsi="Arial" w:cs="Arial"/>
          <w:bCs/>
          <w:noProof/>
          <w:color w:val="auto"/>
          <w:sz w:val="24"/>
          <w:szCs w:val="24"/>
        </w:rPr>
      </w:pPr>
    </w:p>
    <w:p w14:paraId="35A3AEB9" w14:textId="49DA65C8" w:rsidR="00CF71EF" w:rsidRPr="00696274" w:rsidRDefault="00CF71EF" w:rsidP="00E56CF9">
      <w:pPr>
        <w:pStyle w:val="PargrafodaLista"/>
        <w:numPr>
          <w:ilvl w:val="0"/>
          <w:numId w:val="1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Pagamento</w:t>
      </w:r>
    </w:p>
    <w:p w14:paraId="6372B9FC" w14:textId="77777777" w:rsidR="00CF71EF" w:rsidRPr="00660D5D" w:rsidRDefault="00CF71EF" w:rsidP="00E56CF9">
      <w:pPr>
        <w:spacing w:line="360" w:lineRule="auto"/>
        <w:jc w:val="both"/>
        <w:rPr>
          <w:rFonts w:ascii="Arial" w:hAnsi="Arial" w:cs="Arial"/>
          <w:bCs/>
          <w:noProof/>
          <w:color w:val="auto"/>
          <w:sz w:val="24"/>
          <w:szCs w:val="24"/>
        </w:rPr>
      </w:pPr>
    </w:p>
    <w:p w14:paraId="4355DD07"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preços para pagamento dos volumes medidos deverão incluir todos os custos abaixo relacionados:</w:t>
      </w:r>
    </w:p>
    <w:p w14:paraId="500D1F46" w14:textId="77777777" w:rsidR="00CF71EF" w:rsidRPr="00660D5D" w:rsidRDefault="00CF71EF" w:rsidP="00E56CF9">
      <w:pPr>
        <w:spacing w:line="360" w:lineRule="auto"/>
        <w:jc w:val="both"/>
        <w:rPr>
          <w:rFonts w:ascii="Arial" w:hAnsi="Arial" w:cs="Arial"/>
          <w:bCs/>
          <w:noProof/>
          <w:color w:val="auto"/>
          <w:sz w:val="24"/>
          <w:szCs w:val="24"/>
        </w:rPr>
      </w:pPr>
    </w:p>
    <w:p w14:paraId="22759015" w14:textId="77777777" w:rsidR="00CF71EF" w:rsidRPr="00696274" w:rsidRDefault="00CF71EF" w:rsidP="00E56CF9">
      <w:pPr>
        <w:pStyle w:val="PargrafodaLista"/>
        <w:numPr>
          <w:ilvl w:val="0"/>
          <w:numId w:val="1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escavação manual;</w:t>
      </w:r>
    </w:p>
    <w:p w14:paraId="13252C54" w14:textId="77777777" w:rsidR="00CF71EF" w:rsidRPr="00696274" w:rsidRDefault="00CF71EF" w:rsidP="00E56CF9">
      <w:pPr>
        <w:pStyle w:val="PargrafodaLista"/>
        <w:numPr>
          <w:ilvl w:val="0"/>
          <w:numId w:val="1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marcações e acompanhamento;</w:t>
      </w:r>
    </w:p>
    <w:p w14:paraId="14225CEC" w14:textId="77777777" w:rsidR="00CF71EF" w:rsidRPr="00696274" w:rsidRDefault="00CF71EF" w:rsidP="00E56CF9">
      <w:pPr>
        <w:pStyle w:val="PargrafodaLista"/>
        <w:numPr>
          <w:ilvl w:val="0"/>
          <w:numId w:val="1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05538B60" w14:textId="77777777" w:rsidR="00CF71EF" w:rsidRPr="00696274" w:rsidRDefault="00CF71EF" w:rsidP="00E56CF9">
      <w:pPr>
        <w:pStyle w:val="PargrafodaLista"/>
        <w:numPr>
          <w:ilvl w:val="0"/>
          <w:numId w:val="1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e transporte de materiais e de equipamentos, inclusive os transportes horizontal até 10m e vertical até 1,50m, dentro da obra, quaisquer que sejam as distâncias e os meios de transporte utilizados;</w:t>
      </w:r>
    </w:p>
    <w:p w14:paraId="711699D8" w14:textId="77777777" w:rsidR="00CF71EF" w:rsidRPr="00696274" w:rsidRDefault="00CF71EF" w:rsidP="00E56CF9">
      <w:pPr>
        <w:pStyle w:val="PargrafodaLista"/>
        <w:numPr>
          <w:ilvl w:val="0"/>
          <w:numId w:val="1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foram escavados até o local indicado para bota-fora;</w:t>
      </w:r>
    </w:p>
    <w:p w14:paraId="0B18E79C" w14:textId="77777777" w:rsidR="00CF71EF" w:rsidRPr="00696274" w:rsidRDefault="00CF71EF" w:rsidP="00E56CF9">
      <w:pPr>
        <w:pStyle w:val="PargrafodaLista"/>
        <w:numPr>
          <w:ilvl w:val="0"/>
          <w:numId w:val="1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557A13FA" w14:textId="77777777" w:rsidR="00CF71EF" w:rsidRPr="00660D5D" w:rsidRDefault="00CF71EF" w:rsidP="00E56CF9">
      <w:pPr>
        <w:spacing w:line="360" w:lineRule="auto"/>
        <w:jc w:val="both"/>
        <w:rPr>
          <w:rFonts w:ascii="Arial" w:hAnsi="Arial" w:cs="Arial"/>
          <w:bCs/>
          <w:noProof/>
          <w:color w:val="auto"/>
          <w:sz w:val="24"/>
          <w:szCs w:val="24"/>
        </w:rPr>
      </w:pPr>
    </w:p>
    <w:p w14:paraId="475D4286" w14:textId="1A53E998" w:rsidR="00CF71EF" w:rsidRPr="00660D5D" w:rsidRDefault="00696274" w:rsidP="00E56CF9">
      <w:pPr>
        <w:tabs>
          <w:tab w:val="num" w:pos="567"/>
        </w:tabs>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14.3 </w:t>
      </w:r>
      <w:r w:rsidR="00CF71EF" w:rsidRPr="00660D5D">
        <w:rPr>
          <w:rFonts w:ascii="Arial" w:hAnsi="Arial" w:cs="Arial"/>
          <w:bCs/>
          <w:noProof/>
          <w:color w:val="auto"/>
          <w:sz w:val="24"/>
          <w:szCs w:val="24"/>
        </w:rPr>
        <w:t>Escavação manual em lama, com carga, descarga e transporte horizontal até 10m</w:t>
      </w:r>
    </w:p>
    <w:p w14:paraId="5FCDED50" w14:textId="77777777" w:rsidR="00CF71EF" w:rsidRPr="00660D5D" w:rsidRDefault="00CF71EF" w:rsidP="00E56CF9">
      <w:pPr>
        <w:spacing w:line="360" w:lineRule="auto"/>
        <w:jc w:val="both"/>
        <w:rPr>
          <w:rFonts w:ascii="Arial" w:hAnsi="Arial" w:cs="Arial"/>
          <w:bCs/>
          <w:noProof/>
          <w:color w:val="auto"/>
          <w:sz w:val="24"/>
          <w:szCs w:val="24"/>
        </w:rPr>
      </w:pPr>
    </w:p>
    <w:p w14:paraId="7A15FFB5" w14:textId="371C736C" w:rsidR="00CF71EF" w:rsidRPr="00696274" w:rsidRDefault="00CF71EF" w:rsidP="00E56CF9">
      <w:pPr>
        <w:pStyle w:val="PargrafodaLista"/>
        <w:numPr>
          <w:ilvl w:val="0"/>
          <w:numId w:val="2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lastRenderedPageBreak/>
        <w:t>Execução</w:t>
      </w:r>
    </w:p>
    <w:p w14:paraId="38FFC74E" w14:textId="77777777" w:rsidR="00CF71EF" w:rsidRPr="00660D5D" w:rsidRDefault="00CF71EF" w:rsidP="00E56CF9">
      <w:pPr>
        <w:spacing w:line="360" w:lineRule="auto"/>
        <w:jc w:val="both"/>
        <w:rPr>
          <w:rFonts w:ascii="Arial" w:hAnsi="Arial" w:cs="Arial"/>
          <w:bCs/>
          <w:noProof/>
          <w:color w:val="auto"/>
          <w:sz w:val="24"/>
          <w:szCs w:val="24"/>
        </w:rPr>
      </w:pPr>
    </w:p>
    <w:p w14:paraId="478DBB40"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Foram considerados nestas especificações como escavação manual em lama os serviços a seguir:</w:t>
      </w:r>
    </w:p>
    <w:p w14:paraId="23555DC5" w14:textId="77777777" w:rsidR="00CF71EF" w:rsidRPr="00660D5D" w:rsidRDefault="00CF71EF" w:rsidP="00E56CF9">
      <w:pPr>
        <w:spacing w:line="360" w:lineRule="auto"/>
        <w:jc w:val="both"/>
        <w:rPr>
          <w:rFonts w:ascii="Arial" w:hAnsi="Arial" w:cs="Arial"/>
          <w:bCs/>
          <w:noProof/>
          <w:color w:val="auto"/>
          <w:sz w:val="24"/>
          <w:szCs w:val="24"/>
        </w:rPr>
      </w:pPr>
    </w:p>
    <w:p w14:paraId="1CFB080A"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escavação manual em lama com transporte horizontal dentro da obra até a distância de 10m;</w:t>
      </w:r>
    </w:p>
    <w:p w14:paraId="65702752"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carga e transporte do material para os locais de destinação previamente aprovados pela Fiscalização;</w:t>
      </w:r>
    </w:p>
    <w:p w14:paraId="1AA15DC4"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descarga e espalhamento dos materiais transportados.</w:t>
      </w:r>
    </w:p>
    <w:p w14:paraId="3B96EE09" w14:textId="77777777" w:rsidR="00CF71EF" w:rsidRPr="00660D5D" w:rsidRDefault="00CF71EF" w:rsidP="00E56CF9">
      <w:pPr>
        <w:spacing w:line="360" w:lineRule="auto"/>
        <w:jc w:val="both"/>
        <w:rPr>
          <w:rFonts w:ascii="Arial" w:hAnsi="Arial" w:cs="Arial"/>
          <w:bCs/>
          <w:noProof/>
          <w:color w:val="auto"/>
          <w:sz w:val="24"/>
          <w:szCs w:val="24"/>
        </w:rPr>
      </w:pPr>
    </w:p>
    <w:p w14:paraId="2836B433"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 escavações serão executadas nos locais indicados no projeto ou estabelecidos pela Fiscalização.</w:t>
      </w:r>
    </w:p>
    <w:p w14:paraId="55ABD5B4" w14:textId="77777777" w:rsidR="00CF71EF" w:rsidRPr="00660D5D" w:rsidRDefault="00CF71EF" w:rsidP="00E56CF9">
      <w:pPr>
        <w:spacing w:line="360" w:lineRule="auto"/>
        <w:jc w:val="both"/>
        <w:rPr>
          <w:rFonts w:ascii="Arial" w:hAnsi="Arial" w:cs="Arial"/>
          <w:bCs/>
          <w:noProof/>
          <w:color w:val="auto"/>
          <w:sz w:val="24"/>
          <w:szCs w:val="24"/>
        </w:rPr>
      </w:pPr>
    </w:p>
    <w:p w14:paraId="3C3237AD"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controle das escavações será efetuado por nivelamento geométrico de cada seção antes e depois das escavações.</w:t>
      </w:r>
    </w:p>
    <w:p w14:paraId="6D8EC727" w14:textId="77777777" w:rsidR="00CF71EF" w:rsidRPr="00660D5D" w:rsidRDefault="00CF71EF" w:rsidP="00E56CF9">
      <w:pPr>
        <w:spacing w:line="360" w:lineRule="auto"/>
        <w:jc w:val="both"/>
        <w:rPr>
          <w:rFonts w:ascii="Arial" w:hAnsi="Arial" w:cs="Arial"/>
          <w:bCs/>
          <w:noProof/>
          <w:color w:val="auto"/>
          <w:sz w:val="24"/>
          <w:szCs w:val="24"/>
        </w:rPr>
      </w:pPr>
    </w:p>
    <w:p w14:paraId="197B252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Deverão ser feitas valas de drenagem com a finalidade de rebaixar o nível d’água no interior da cava.</w:t>
      </w:r>
    </w:p>
    <w:p w14:paraId="244DC228" w14:textId="77777777" w:rsidR="00CF71EF" w:rsidRPr="00660D5D" w:rsidRDefault="00CF71EF" w:rsidP="00E56CF9">
      <w:pPr>
        <w:spacing w:line="360" w:lineRule="auto"/>
        <w:jc w:val="both"/>
        <w:rPr>
          <w:rFonts w:ascii="Arial" w:hAnsi="Arial" w:cs="Arial"/>
          <w:bCs/>
          <w:noProof/>
          <w:color w:val="auto"/>
          <w:sz w:val="24"/>
          <w:szCs w:val="24"/>
        </w:rPr>
      </w:pPr>
    </w:p>
    <w:p w14:paraId="561E42B6"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material proveniente da escavação deverá ser removido para os locais indicados no projeto ou pela Fiscalização</w:t>
      </w:r>
    </w:p>
    <w:p w14:paraId="61F21336" w14:textId="77777777" w:rsidR="00CF71EF" w:rsidRPr="00660D5D" w:rsidRDefault="00CF71EF" w:rsidP="00E56CF9">
      <w:pPr>
        <w:spacing w:line="360" w:lineRule="auto"/>
        <w:jc w:val="both"/>
        <w:rPr>
          <w:rFonts w:ascii="Arial" w:hAnsi="Arial" w:cs="Arial"/>
          <w:bCs/>
          <w:noProof/>
          <w:color w:val="auto"/>
          <w:sz w:val="24"/>
          <w:szCs w:val="24"/>
        </w:rPr>
      </w:pPr>
    </w:p>
    <w:p w14:paraId="1ED7E951" w14:textId="377C4DD0" w:rsidR="00CF71EF" w:rsidRPr="00696274" w:rsidRDefault="00CF71EF" w:rsidP="00E56CF9">
      <w:pPr>
        <w:pStyle w:val="PargrafodaLista"/>
        <w:numPr>
          <w:ilvl w:val="0"/>
          <w:numId w:val="2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Medição</w:t>
      </w:r>
    </w:p>
    <w:p w14:paraId="5C1E9513" w14:textId="77777777" w:rsidR="00CF71EF" w:rsidRPr="00660D5D" w:rsidRDefault="00CF71EF" w:rsidP="00E56CF9">
      <w:pPr>
        <w:spacing w:line="360" w:lineRule="auto"/>
        <w:jc w:val="both"/>
        <w:rPr>
          <w:rFonts w:ascii="Arial" w:hAnsi="Arial" w:cs="Arial"/>
          <w:bCs/>
          <w:noProof/>
          <w:color w:val="auto"/>
          <w:sz w:val="24"/>
          <w:szCs w:val="24"/>
        </w:rPr>
      </w:pPr>
    </w:p>
    <w:p w14:paraId="1C49F324"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da escavação manual em lama será efetuada em metro cúbico de material escavado, sendo o volume calculado a partir das seções topográficas iniciais e finais.</w:t>
      </w:r>
    </w:p>
    <w:p w14:paraId="5C015B82" w14:textId="77777777" w:rsidR="00CF71EF" w:rsidRPr="00660D5D" w:rsidRDefault="00CF71EF" w:rsidP="00E56CF9">
      <w:pPr>
        <w:spacing w:line="360" w:lineRule="auto"/>
        <w:jc w:val="both"/>
        <w:rPr>
          <w:rFonts w:ascii="Arial" w:hAnsi="Arial" w:cs="Arial"/>
          <w:bCs/>
          <w:noProof/>
          <w:color w:val="auto"/>
          <w:sz w:val="24"/>
          <w:szCs w:val="24"/>
        </w:rPr>
      </w:pPr>
    </w:p>
    <w:p w14:paraId="3B20633E" w14:textId="2C0B9899" w:rsidR="00CF71EF" w:rsidRPr="00696274" w:rsidRDefault="00CF71EF" w:rsidP="00E56CF9">
      <w:pPr>
        <w:pStyle w:val="PargrafodaLista"/>
        <w:numPr>
          <w:ilvl w:val="0"/>
          <w:numId w:val="2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Pagamento</w:t>
      </w:r>
    </w:p>
    <w:p w14:paraId="648C1345" w14:textId="77777777" w:rsidR="00CF71EF" w:rsidRPr="00660D5D" w:rsidRDefault="00CF71EF" w:rsidP="00E56CF9">
      <w:pPr>
        <w:spacing w:line="360" w:lineRule="auto"/>
        <w:jc w:val="both"/>
        <w:rPr>
          <w:rFonts w:ascii="Arial" w:hAnsi="Arial" w:cs="Arial"/>
          <w:bCs/>
          <w:noProof/>
          <w:color w:val="auto"/>
          <w:sz w:val="24"/>
          <w:szCs w:val="24"/>
        </w:rPr>
      </w:pPr>
    </w:p>
    <w:p w14:paraId="6CCC1E6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Os preços para pagamento dos volumes medidos deverão incluir todos os custos abaixo relacionados:</w:t>
      </w:r>
    </w:p>
    <w:p w14:paraId="6DB805B3" w14:textId="77777777" w:rsidR="00CF71EF" w:rsidRPr="00660D5D" w:rsidRDefault="00CF71EF" w:rsidP="00E56CF9">
      <w:pPr>
        <w:spacing w:line="360" w:lineRule="auto"/>
        <w:jc w:val="both"/>
        <w:rPr>
          <w:rFonts w:ascii="Arial" w:hAnsi="Arial" w:cs="Arial"/>
          <w:bCs/>
          <w:noProof/>
          <w:color w:val="auto"/>
          <w:sz w:val="24"/>
          <w:szCs w:val="24"/>
        </w:rPr>
      </w:pPr>
    </w:p>
    <w:p w14:paraId="47BF9698"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escavação manual;</w:t>
      </w:r>
    </w:p>
    <w:p w14:paraId="1C0114B8"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w:t>
      </w:r>
    </w:p>
    <w:p w14:paraId="7084A5F7"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bombeamento das águas contidas no interior das cavas;</w:t>
      </w:r>
    </w:p>
    <w:p w14:paraId="2BDFEDBE"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horizontal até a distância de 10m dentro da obra;</w:t>
      </w:r>
    </w:p>
    <w:p w14:paraId="48B052FC"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carga e transporte para locais de bota-fora, qualquer que seja a distância;</w:t>
      </w:r>
    </w:p>
    <w:p w14:paraId="2F6C79E5"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descarga e espalhamento em locais de bota-fora;</w:t>
      </w:r>
    </w:p>
    <w:p w14:paraId="6F8D12B1"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1212FB9A" w14:textId="77777777" w:rsidR="00CF71EF" w:rsidRPr="00660D5D" w:rsidRDefault="00CF71EF" w:rsidP="00E56CF9">
      <w:pPr>
        <w:spacing w:line="360" w:lineRule="auto"/>
        <w:jc w:val="both"/>
        <w:rPr>
          <w:rFonts w:ascii="Arial" w:hAnsi="Arial" w:cs="Arial"/>
          <w:bCs/>
          <w:noProof/>
          <w:color w:val="auto"/>
          <w:sz w:val="24"/>
          <w:szCs w:val="24"/>
        </w:rPr>
      </w:pPr>
    </w:p>
    <w:p w14:paraId="7D4AFA9D" w14:textId="77777777" w:rsidR="00CF71EF" w:rsidRPr="00660D5D" w:rsidRDefault="00CF71EF" w:rsidP="00E56CF9">
      <w:pPr>
        <w:spacing w:line="360" w:lineRule="auto"/>
        <w:jc w:val="both"/>
        <w:rPr>
          <w:rFonts w:ascii="Arial" w:hAnsi="Arial" w:cs="Arial"/>
          <w:bCs/>
          <w:noProof/>
          <w:color w:val="auto"/>
          <w:sz w:val="24"/>
          <w:szCs w:val="24"/>
        </w:rPr>
      </w:pPr>
    </w:p>
    <w:p w14:paraId="407D57AA" w14:textId="4FF4503E" w:rsidR="00CF71EF" w:rsidRPr="00660D5D"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14.4 </w:t>
      </w:r>
      <w:r w:rsidR="00CF71EF" w:rsidRPr="00660D5D">
        <w:rPr>
          <w:rFonts w:ascii="Arial" w:hAnsi="Arial" w:cs="Arial"/>
          <w:bCs/>
          <w:noProof/>
          <w:color w:val="auto"/>
          <w:sz w:val="24"/>
          <w:szCs w:val="24"/>
        </w:rPr>
        <w:t>Escavação em rocha – material 3ª categoria</w:t>
      </w:r>
    </w:p>
    <w:p w14:paraId="2398ED8D" w14:textId="77777777" w:rsidR="00CF71EF" w:rsidRPr="00660D5D" w:rsidRDefault="00CF71EF" w:rsidP="00E56CF9">
      <w:pPr>
        <w:spacing w:line="360" w:lineRule="auto"/>
        <w:jc w:val="both"/>
        <w:rPr>
          <w:rFonts w:ascii="Arial" w:hAnsi="Arial" w:cs="Arial"/>
          <w:bCs/>
          <w:noProof/>
          <w:color w:val="auto"/>
          <w:sz w:val="24"/>
          <w:szCs w:val="24"/>
        </w:rPr>
      </w:pPr>
    </w:p>
    <w:p w14:paraId="3CDDF711" w14:textId="77777777" w:rsidR="00CF71EF" w:rsidRPr="00660D5D" w:rsidRDefault="00CF71EF" w:rsidP="00E56CF9">
      <w:pPr>
        <w:tabs>
          <w:tab w:val="num" w:pos="567"/>
        </w:tabs>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Escavação em rocha dura e compacta, com carga, descarga e transporte horizontal até 10m, com bota-fora</w:t>
      </w:r>
    </w:p>
    <w:p w14:paraId="2A5C0D89" w14:textId="77777777" w:rsidR="00CF71EF" w:rsidRPr="00660D5D" w:rsidRDefault="00CF71EF" w:rsidP="00E56CF9">
      <w:pPr>
        <w:spacing w:line="360" w:lineRule="auto"/>
        <w:jc w:val="both"/>
        <w:rPr>
          <w:rFonts w:ascii="Arial" w:hAnsi="Arial" w:cs="Arial"/>
          <w:bCs/>
          <w:noProof/>
          <w:color w:val="auto"/>
          <w:sz w:val="24"/>
          <w:szCs w:val="24"/>
        </w:rPr>
      </w:pPr>
    </w:p>
    <w:p w14:paraId="288009C0" w14:textId="52DD4261" w:rsidR="00CF71EF" w:rsidRPr="00696274" w:rsidRDefault="00CF71EF" w:rsidP="00E56CF9">
      <w:pPr>
        <w:pStyle w:val="PargrafodaLista"/>
        <w:numPr>
          <w:ilvl w:val="0"/>
          <w:numId w:val="2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Execução</w:t>
      </w:r>
    </w:p>
    <w:p w14:paraId="5302E171" w14:textId="77777777" w:rsidR="00CF71EF" w:rsidRPr="00660D5D" w:rsidRDefault="00CF71EF" w:rsidP="00E56CF9">
      <w:pPr>
        <w:spacing w:line="360" w:lineRule="auto"/>
        <w:jc w:val="both"/>
        <w:rPr>
          <w:rFonts w:ascii="Arial" w:hAnsi="Arial" w:cs="Arial"/>
          <w:bCs/>
          <w:noProof/>
          <w:color w:val="auto"/>
          <w:sz w:val="24"/>
          <w:szCs w:val="24"/>
        </w:rPr>
      </w:pPr>
    </w:p>
    <w:p w14:paraId="308F8BF6"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Serão classificados em 3ª categoria os materiais (rochas) em que seja imprescindível o emprego de explosivos para seu desmonte, não sendo incluídos os materiais compactos que para melhorar</w:t>
      </w:r>
    </w:p>
    <w:p w14:paraId="0DF92307"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produtividade de sua escavação utiliza-se também explosivos.</w:t>
      </w:r>
    </w:p>
    <w:p w14:paraId="29C18209" w14:textId="77777777" w:rsidR="00CF71EF" w:rsidRPr="00660D5D" w:rsidRDefault="00CF71EF" w:rsidP="00E56CF9">
      <w:pPr>
        <w:spacing w:line="360" w:lineRule="auto"/>
        <w:jc w:val="both"/>
        <w:rPr>
          <w:rFonts w:ascii="Arial" w:hAnsi="Arial" w:cs="Arial"/>
          <w:bCs/>
          <w:noProof/>
          <w:color w:val="auto"/>
          <w:sz w:val="24"/>
          <w:szCs w:val="24"/>
        </w:rPr>
      </w:pPr>
    </w:p>
    <w:p w14:paraId="7FA65979"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Devido às características urbanas dos trechos, poderão ser utilizadas técnicas diversas para a extração de rocha, desde o desmonte franco de cortes, ao escultural ou a frio, passando pelos procedimentos de pré-fissuramento, fogo cuidadoso ou abafado.</w:t>
      </w:r>
    </w:p>
    <w:p w14:paraId="2BC37EBB" w14:textId="77777777" w:rsidR="00CF71EF" w:rsidRPr="00660D5D" w:rsidRDefault="00CF71EF" w:rsidP="00E56CF9">
      <w:pPr>
        <w:spacing w:line="360" w:lineRule="auto"/>
        <w:jc w:val="both"/>
        <w:rPr>
          <w:rFonts w:ascii="Arial" w:hAnsi="Arial" w:cs="Arial"/>
          <w:bCs/>
          <w:noProof/>
          <w:color w:val="auto"/>
          <w:sz w:val="24"/>
          <w:szCs w:val="24"/>
        </w:rPr>
      </w:pPr>
    </w:p>
    <w:p w14:paraId="05E18482"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O desmonte franco será reservado aos cortes em que a projeção dos materiais detonados não constitua perigo para as instalações existentes ou vias utilizadas. A empreiteira poderá escolher equipamentos e cargas em função das exigências de produção, ressalvadas as exigências legais e usuais de segurança.</w:t>
      </w:r>
    </w:p>
    <w:p w14:paraId="37A52806" w14:textId="77777777" w:rsidR="00CF71EF" w:rsidRPr="00660D5D" w:rsidRDefault="00CF71EF" w:rsidP="00E56CF9">
      <w:pPr>
        <w:spacing w:line="360" w:lineRule="auto"/>
        <w:jc w:val="both"/>
        <w:rPr>
          <w:rFonts w:ascii="Arial" w:hAnsi="Arial" w:cs="Arial"/>
          <w:bCs/>
          <w:noProof/>
          <w:color w:val="auto"/>
          <w:sz w:val="24"/>
          <w:szCs w:val="24"/>
        </w:rPr>
      </w:pPr>
    </w:p>
    <w:p w14:paraId="55FD3BE1"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Será de inteira responsabilidade da construtora, representada por seu técnico em desmonte de rochas, a escolha das técnicas mais adequadas a cada situação existente e a apresentação para a apreciação da Fiscalização de um plano de fogo antes do início dos serviços.</w:t>
      </w:r>
    </w:p>
    <w:p w14:paraId="6EEF0E70" w14:textId="77777777" w:rsidR="00CF71EF" w:rsidRPr="00660D5D" w:rsidRDefault="00CF71EF" w:rsidP="00E56CF9">
      <w:pPr>
        <w:spacing w:line="360" w:lineRule="auto"/>
        <w:jc w:val="both"/>
        <w:rPr>
          <w:rFonts w:ascii="Arial" w:hAnsi="Arial" w:cs="Arial"/>
          <w:bCs/>
          <w:noProof/>
          <w:color w:val="auto"/>
          <w:sz w:val="24"/>
          <w:szCs w:val="24"/>
        </w:rPr>
      </w:pPr>
    </w:p>
    <w:p w14:paraId="6409C783"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executante, antes do início dos serviços, deverá proceder à marcação dos locais a serem escavados de acordo com os detalhes apresentados em projeto.</w:t>
      </w:r>
    </w:p>
    <w:p w14:paraId="6637CAEC" w14:textId="77777777" w:rsidR="00CF71EF" w:rsidRPr="00660D5D" w:rsidRDefault="00CF71EF" w:rsidP="00E56CF9">
      <w:pPr>
        <w:spacing w:line="360" w:lineRule="auto"/>
        <w:jc w:val="both"/>
        <w:rPr>
          <w:rFonts w:ascii="Arial" w:hAnsi="Arial" w:cs="Arial"/>
          <w:bCs/>
          <w:noProof/>
          <w:color w:val="auto"/>
          <w:sz w:val="24"/>
          <w:szCs w:val="24"/>
        </w:rPr>
      </w:pPr>
    </w:p>
    <w:p w14:paraId="0570B3E1" w14:textId="2320DDA7" w:rsidR="00CF71EF" w:rsidRPr="00696274" w:rsidRDefault="00CF71EF" w:rsidP="00E56CF9">
      <w:pPr>
        <w:pStyle w:val="PargrafodaLista"/>
        <w:numPr>
          <w:ilvl w:val="0"/>
          <w:numId w:val="2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Medição</w:t>
      </w:r>
    </w:p>
    <w:p w14:paraId="4FB160AE" w14:textId="77777777" w:rsidR="00CF71EF" w:rsidRPr="00660D5D" w:rsidRDefault="00CF71EF" w:rsidP="00E56CF9">
      <w:pPr>
        <w:spacing w:line="360" w:lineRule="auto"/>
        <w:jc w:val="both"/>
        <w:rPr>
          <w:rFonts w:ascii="Arial" w:hAnsi="Arial" w:cs="Arial"/>
          <w:bCs/>
          <w:noProof/>
          <w:color w:val="auto"/>
          <w:sz w:val="24"/>
          <w:szCs w:val="24"/>
        </w:rPr>
      </w:pPr>
    </w:p>
    <w:p w14:paraId="62D6D7EA"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dos materiais a serem escavados, será feita em metros cúbicos. Os volumes extraídos serão medidos por nivelamento das seções inicial e final de acordo com a linha de corte determinada em projeto ou pela Fiscalização.</w:t>
      </w:r>
    </w:p>
    <w:p w14:paraId="67260AA4" w14:textId="77777777" w:rsidR="00CF71EF" w:rsidRPr="00660D5D" w:rsidRDefault="00CF71EF" w:rsidP="00E56CF9">
      <w:pPr>
        <w:spacing w:line="360" w:lineRule="auto"/>
        <w:jc w:val="both"/>
        <w:rPr>
          <w:rFonts w:ascii="Arial" w:hAnsi="Arial" w:cs="Arial"/>
          <w:bCs/>
          <w:noProof/>
          <w:color w:val="auto"/>
          <w:sz w:val="24"/>
          <w:szCs w:val="24"/>
        </w:rPr>
      </w:pPr>
    </w:p>
    <w:p w14:paraId="39731F3A" w14:textId="4855AB2F" w:rsidR="00CF71EF" w:rsidRPr="00696274" w:rsidRDefault="00CF71EF" w:rsidP="00E56CF9">
      <w:pPr>
        <w:pStyle w:val="PargrafodaLista"/>
        <w:numPr>
          <w:ilvl w:val="0"/>
          <w:numId w:val="2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Pagamento</w:t>
      </w:r>
    </w:p>
    <w:p w14:paraId="1081D242" w14:textId="77777777" w:rsidR="00CF71EF" w:rsidRPr="00660D5D" w:rsidRDefault="00CF71EF" w:rsidP="00E56CF9">
      <w:pPr>
        <w:spacing w:line="360" w:lineRule="auto"/>
        <w:jc w:val="both"/>
        <w:rPr>
          <w:rFonts w:ascii="Arial" w:hAnsi="Arial" w:cs="Arial"/>
          <w:bCs/>
          <w:noProof/>
          <w:color w:val="auto"/>
          <w:sz w:val="24"/>
          <w:szCs w:val="24"/>
        </w:rPr>
      </w:pPr>
    </w:p>
    <w:p w14:paraId="5F6BEDD0"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preços para pagamento dos volumes medidos deverão incluir todos os custos abaixo relacionados:</w:t>
      </w:r>
    </w:p>
    <w:p w14:paraId="4A8F3B79" w14:textId="77777777" w:rsidR="00CF71EF" w:rsidRPr="00660D5D" w:rsidRDefault="00CF71EF" w:rsidP="00E56CF9">
      <w:pPr>
        <w:spacing w:line="360" w:lineRule="auto"/>
        <w:jc w:val="both"/>
        <w:rPr>
          <w:rFonts w:ascii="Arial" w:hAnsi="Arial" w:cs="Arial"/>
          <w:bCs/>
          <w:noProof/>
          <w:color w:val="auto"/>
          <w:sz w:val="24"/>
          <w:szCs w:val="24"/>
        </w:rPr>
      </w:pPr>
    </w:p>
    <w:p w14:paraId="73E974E9"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despesas diretas e indiretas de desmonte a frio ou do over-breack, repés e fogachos se forem necessários e seus transportes;</w:t>
      </w:r>
    </w:p>
    <w:p w14:paraId="5E36F452"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carga, transporte, descarga, e conservação dos equipamentos utilizados;</w:t>
      </w:r>
    </w:p>
    <w:p w14:paraId="7D47DA5B"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operação mecanizada de escavação e carga dos materiais;</w:t>
      </w:r>
    </w:p>
    <w:p w14:paraId="4890DCD4"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lastRenderedPageBreak/>
        <w:t>transporte dos materiais dos locais onde forem escavados até sua destinação, utilizando qualquer tipo de equipamento, lançamento ou espalhamento;</w:t>
      </w:r>
    </w:p>
    <w:p w14:paraId="78748FF2"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marcação e acompanhamento;</w:t>
      </w:r>
    </w:p>
    <w:p w14:paraId="2AC33C70"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bombeamento das águas contidas no interior das cavas;</w:t>
      </w:r>
    </w:p>
    <w:p w14:paraId="1EF26264"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horizontal até a distância 10m dentro da obra;</w:t>
      </w:r>
    </w:p>
    <w:p w14:paraId="53B557AA"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carga e transporte para locais de bota-fora, qualquer que seja a distância;</w:t>
      </w:r>
    </w:p>
    <w:p w14:paraId="6EF0FD94"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descarga e espalhamento em locais de bota-fora;</w:t>
      </w:r>
    </w:p>
    <w:p w14:paraId="2E3D1B64"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79509222" w14:textId="77777777" w:rsidR="00CF71EF" w:rsidRPr="00660D5D" w:rsidRDefault="00CF71EF" w:rsidP="00E56CF9">
      <w:pPr>
        <w:spacing w:line="360" w:lineRule="auto"/>
        <w:jc w:val="both"/>
        <w:rPr>
          <w:rFonts w:ascii="Arial" w:hAnsi="Arial" w:cs="Arial"/>
          <w:bCs/>
          <w:noProof/>
          <w:color w:val="auto"/>
          <w:sz w:val="24"/>
          <w:szCs w:val="24"/>
        </w:rPr>
      </w:pPr>
    </w:p>
    <w:p w14:paraId="23031525" w14:textId="77777777" w:rsidR="00CF71EF" w:rsidRPr="00660D5D" w:rsidRDefault="00CF71EF" w:rsidP="00E56CF9">
      <w:pPr>
        <w:spacing w:line="360" w:lineRule="auto"/>
        <w:jc w:val="both"/>
        <w:rPr>
          <w:rFonts w:ascii="Arial" w:hAnsi="Arial" w:cs="Arial"/>
          <w:bCs/>
          <w:noProof/>
          <w:color w:val="auto"/>
          <w:sz w:val="24"/>
          <w:szCs w:val="24"/>
        </w:rPr>
      </w:pPr>
    </w:p>
    <w:p w14:paraId="484EEA68" w14:textId="785743EA" w:rsidR="00CF71EF" w:rsidRPr="00660D5D"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14.5 </w:t>
      </w:r>
      <w:r w:rsidR="00CF71EF" w:rsidRPr="00660D5D">
        <w:rPr>
          <w:rFonts w:ascii="Arial" w:hAnsi="Arial" w:cs="Arial"/>
          <w:bCs/>
          <w:noProof/>
          <w:color w:val="auto"/>
          <w:sz w:val="24"/>
          <w:szCs w:val="24"/>
        </w:rPr>
        <w:t>Escavação mecanizada</w:t>
      </w:r>
    </w:p>
    <w:p w14:paraId="168379F1" w14:textId="77777777" w:rsidR="00CF71EF" w:rsidRPr="00660D5D" w:rsidRDefault="00CF71EF" w:rsidP="00E56CF9">
      <w:pPr>
        <w:spacing w:line="360" w:lineRule="auto"/>
        <w:jc w:val="both"/>
        <w:rPr>
          <w:rFonts w:ascii="Arial" w:hAnsi="Arial" w:cs="Arial"/>
          <w:bCs/>
          <w:noProof/>
          <w:color w:val="auto"/>
          <w:sz w:val="24"/>
          <w:szCs w:val="24"/>
        </w:rPr>
      </w:pPr>
    </w:p>
    <w:p w14:paraId="4CE9C414" w14:textId="77777777" w:rsidR="00CF71EF" w:rsidRPr="00660D5D" w:rsidRDefault="00CF71EF" w:rsidP="00E56CF9">
      <w:pPr>
        <w:tabs>
          <w:tab w:val="num" w:pos="567"/>
        </w:tabs>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Escavação para abertura de corte, sem bota-fora</w:t>
      </w:r>
    </w:p>
    <w:p w14:paraId="3F140F94" w14:textId="77777777" w:rsidR="00CF71EF" w:rsidRPr="00660D5D" w:rsidRDefault="00CF71EF" w:rsidP="00E56CF9">
      <w:pPr>
        <w:spacing w:line="360" w:lineRule="auto"/>
        <w:jc w:val="both"/>
        <w:rPr>
          <w:rFonts w:ascii="Arial" w:hAnsi="Arial" w:cs="Arial"/>
          <w:bCs/>
          <w:noProof/>
          <w:color w:val="auto"/>
          <w:sz w:val="24"/>
          <w:szCs w:val="24"/>
        </w:rPr>
      </w:pPr>
    </w:p>
    <w:p w14:paraId="7FA67236"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Execução</w:t>
      </w:r>
    </w:p>
    <w:p w14:paraId="2F786C77" w14:textId="77777777" w:rsidR="00CF71EF" w:rsidRPr="00660D5D" w:rsidRDefault="00CF71EF" w:rsidP="00E56CF9">
      <w:pPr>
        <w:spacing w:line="360" w:lineRule="auto"/>
        <w:jc w:val="both"/>
        <w:rPr>
          <w:rFonts w:ascii="Arial" w:hAnsi="Arial" w:cs="Arial"/>
          <w:bCs/>
          <w:noProof/>
          <w:color w:val="auto"/>
          <w:sz w:val="24"/>
          <w:szCs w:val="24"/>
        </w:rPr>
      </w:pPr>
    </w:p>
    <w:p w14:paraId="39E5EBD2"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Foram considerados nestas especificações como escavação para abertura de cortes os serviços necessários à conformação do corpo das vias, respeitadas as condições tecnológicas indicadas em projeto, compreendendo os itens a seguir:</w:t>
      </w:r>
    </w:p>
    <w:p w14:paraId="4494A1EB" w14:textId="77777777" w:rsidR="00CF71EF" w:rsidRPr="00660D5D" w:rsidRDefault="00CF71EF" w:rsidP="00E56CF9">
      <w:pPr>
        <w:spacing w:line="360" w:lineRule="auto"/>
        <w:jc w:val="both"/>
        <w:rPr>
          <w:rFonts w:ascii="Arial" w:hAnsi="Arial" w:cs="Arial"/>
          <w:bCs/>
          <w:noProof/>
          <w:color w:val="auto"/>
          <w:sz w:val="24"/>
          <w:szCs w:val="24"/>
        </w:rPr>
      </w:pPr>
    </w:p>
    <w:p w14:paraId="15148AEB"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abertura de cortes para implantação do corpo da via;</w:t>
      </w:r>
    </w:p>
    <w:p w14:paraId="502204FB"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abertura de empréstimos para execução de aterros;</w:t>
      </w:r>
    </w:p>
    <w:p w14:paraId="4425E015"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rebaixo do subleito nas plataformas de corte.</w:t>
      </w:r>
    </w:p>
    <w:p w14:paraId="7C1269BB" w14:textId="77777777" w:rsidR="00CF71EF" w:rsidRPr="00660D5D" w:rsidRDefault="00CF71EF" w:rsidP="00E56CF9">
      <w:pPr>
        <w:spacing w:line="360" w:lineRule="auto"/>
        <w:jc w:val="both"/>
        <w:rPr>
          <w:rFonts w:ascii="Arial" w:hAnsi="Arial" w:cs="Arial"/>
          <w:bCs/>
          <w:noProof/>
          <w:color w:val="auto"/>
          <w:sz w:val="24"/>
          <w:szCs w:val="24"/>
        </w:rPr>
      </w:pPr>
    </w:p>
    <w:p w14:paraId="696F1E8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equipamentos convencionais utilizados neste tipo de serviço, são:</w:t>
      </w:r>
    </w:p>
    <w:p w14:paraId="66F3C530" w14:textId="77777777" w:rsidR="00CF71EF" w:rsidRPr="00660D5D" w:rsidRDefault="00CF71EF" w:rsidP="00E56CF9">
      <w:pPr>
        <w:spacing w:line="360" w:lineRule="auto"/>
        <w:jc w:val="both"/>
        <w:rPr>
          <w:rFonts w:ascii="Arial" w:hAnsi="Arial" w:cs="Arial"/>
          <w:bCs/>
          <w:noProof/>
          <w:color w:val="auto"/>
          <w:sz w:val="24"/>
          <w:szCs w:val="24"/>
        </w:rPr>
      </w:pPr>
    </w:p>
    <w:p w14:paraId="30E0A498"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tratores de esteira de porte médio, equipados com lâmina frontal;</w:t>
      </w:r>
    </w:p>
    <w:p w14:paraId="3517331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tratores pesados, equipados com placas de puscher;</w:t>
      </w:r>
    </w:p>
    <w:p w14:paraId="5610957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tratores pesados, equipados com escarificador;</w:t>
      </w:r>
    </w:p>
    <w:p w14:paraId="5543877E"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moto-escavo-transportadores;</w:t>
      </w:r>
    </w:p>
    <w:p w14:paraId="1AB1D7A0"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motoniveladoras pesadas.</w:t>
      </w:r>
    </w:p>
    <w:p w14:paraId="33A9C95A" w14:textId="77777777" w:rsidR="00CF71EF" w:rsidRPr="00660D5D" w:rsidRDefault="00CF71EF" w:rsidP="00E56CF9">
      <w:pPr>
        <w:spacing w:line="360" w:lineRule="auto"/>
        <w:jc w:val="both"/>
        <w:rPr>
          <w:rFonts w:ascii="Arial" w:hAnsi="Arial" w:cs="Arial"/>
          <w:bCs/>
          <w:noProof/>
          <w:color w:val="auto"/>
          <w:sz w:val="24"/>
          <w:szCs w:val="24"/>
        </w:rPr>
      </w:pPr>
    </w:p>
    <w:p w14:paraId="139E4C54"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Condições específicas condicionam a utilização dos equipamentos. Nas vias urbanas, por não suportarem o tráfego de moto escraperes, os equipamentos mais comuns são:</w:t>
      </w:r>
    </w:p>
    <w:p w14:paraId="3AE2E2B2" w14:textId="77777777" w:rsidR="00CF71EF" w:rsidRPr="00660D5D" w:rsidRDefault="00CF71EF" w:rsidP="00E56CF9">
      <w:pPr>
        <w:spacing w:line="360" w:lineRule="auto"/>
        <w:jc w:val="both"/>
        <w:rPr>
          <w:rFonts w:ascii="Arial" w:hAnsi="Arial" w:cs="Arial"/>
          <w:bCs/>
          <w:noProof/>
          <w:color w:val="auto"/>
          <w:sz w:val="24"/>
          <w:szCs w:val="24"/>
        </w:rPr>
      </w:pPr>
    </w:p>
    <w:p w14:paraId="2D1F98A3" w14:textId="77777777" w:rsidR="00CF71EF" w:rsidRPr="00696274" w:rsidRDefault="00CF71EF" w:rsidP="00E56CF9">
      <w:pPr>
        <w:pStyle w:val="PargrafodaLista"/>
        <w:numPr>
          <w:ilvl w:val="0"/>
          <w:numId w:val="2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pesados , de pneus, equipados com lâmina frontal;</w:t>
      </w:r>
    </w:p>
    <w:p w14:paraId="302F741E" w14:textId="77777777" w:rsidR="00CF71EF" w:rsidRPr="00696274" w:rsidRDefault="00CF71EF" w:rsidP="00E56CF9">
      <w:pPr>
        <w:pStyle w:val="PargrafodaLista"/>
        <w:numPr>
          <w:ilvl w:val="0"/>
          <w:numId w:val="2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carregadeiras frontais de porte médio, de pneus;</w:t>
      </w:r>
    </w:p>
    <w:p w14:paraId="278660A4" w14:textId="77777777" w:rsidR="00CF71EF" w:rsidRPr="00696274" w:rsidRDefault="00CF71EF" w:rsidP="00E56CF9">
      <w:pPr>
        <w:pStyle w:val="PargrafodaLista"/>
        <w:numPr>
          <w:ilvl w:val="0"/>
          <w:numId w:val="2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caminhões basculantes convencionais;</w:t>
      </w:r>
    </w:p>
    <w:p w14:paraId="693640D4" w14:textId="77777777" w:rsidR="00CF71EF" w:rsidRPr="00696274" w:rsidRDefault="00CF71EF" w:rsidP="00E56CF9">
      <w:pPr>
        <w:pStyle w:val="PargrafodaLista"/>
        <w:numPr>
          <w:ilvl w:val="0"/>
          <w:numId w:val="2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motoniveladoras de porte médio a pequeno.</w:t>
      </w:r>
    </w:p>
    <w:p w14:paraId="6161E945" w14:textId="77777777" w:rsidR="00CF71EF" w:rsidRPr="00660D5D" w:rsidRDefault="00CF71EF" w:rsidP="00E56CF9">
      <w:pPr>
        <w:spacing w:line="360" w:lineRule="auto"/>
        <w:jc w:val="both"/>
        <w:rPr>
          <w:rFonts w:ascii="Arial" w:hAnsi="Arial" w:cs="Arial"/>
          <w:bCs/>
          <w:noProof/>
          <w:color w:val="auto"/>
          <w:sz w:val="24"/>
          <w:szCs w:val="24"/>
        </w:rPr>
      </w:pPr>
    </w:p>
    <w:p w14:paraId="043ED742"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Antes do início dos serviços de escavação, a executante deverá proceder à marcação dos locais a serem escavados.</w:t>
      </w:r>
    </w:p>
    <w:p w14:paraId="79D4B49F" w14:textId="77777777" w:rsidR="00CF71EF" w:rsidRPr="00660D5D" w:rsidRDefault="00CF71EF" w:rsidP="00E56CF9">
      <w:pPr>
        <w:spacing w:line="360" w:lineRule="auto"/>
        <w:jc w:val="both"/>
        <w:rPr>
          <w:rFonts w:ascii="Arial" w:hAnsi="Arial" w:cs="Arial"/>
          <w:bCs/>
          <w:noProof/>
          <w:color w:val="auto"/>
          <w:sz w:val="24"/>
          <w:szCs w:val="24"/>
        </w:rPr>
      </w:pPr>
    </w:p>
    <w:p w14:paraId="70223A0F"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A inclinação dos taludes projetados será verificada pela executante a cada </w:t>
      </w:r>
      <w:smartTag w:uri="urn:schemas-microsoft-com:office:smarttags" w:element="metricconverter">
        <w:smartTagPr>
          <w:attr w:name="ProductID" w:val="2 metros"/>
        </w:smartTagPr>
        <w:r w:rsidRPr="00660D5D">
          <w:rPr>
            <w:rFonts w:ascii="Arial" w:hAnsi="Arial" w:cs="Arial"/>
            <w:bCs/>
            <w:noProof/>
            <w:color w:val="auto"/>
            <w:sz w:val="24"/>
            <w:szCs w:val="24"/>
          </w:rPr>
          <w:t>2 metros</w:t>
        </w:r>
      </w:smartTag>
      <w:r w:rsidRPr="00660D5D">
        <w:rPr>
          <w:rFonts w:ascii="Arial" w:hAnsi="Arial" w:cs="Arial"/>
          <w:bCs/>
          <w:noProof/>
          <w:color w:val="auto"/>
          <w:sz w:val="24"/>
          <w:szCs w:val="24"/>
        </w:rPr>
        <w:t xml:space="preserve"> de corte concluído. Para esta verificação deverão ser utilizados gabaritos de madeira, equipados com nível de bolha.</w:t>
      </w:r>
    </w:p>
    <w:p w14:paraId="6C1A4CDB" w14:textId="77777777" w:rsidR="00CF71EF" w:rsidRPr="00660D5D" w:rsidRDefault="00CF71EF" w:rsidP="00E56CF9">
      <w:pPr>
        <w:spacing w:line="360" w:lineRule="auto"/>
        <w:jc w:val="both"/>
        <w:rPr>
          <w:rFonts w:ascii="Arial" w:hAnsi="Arial" w:cs="Arial"/>
          <w:bCs/>
          <w:noProof/>
          <w:color w:val="auto"/>
          <w:sz w:val="24"/>
          <w:szCs w:val="24"/>
        </w:rPr>
      </w:pPr>
    </w:p>
    <w:p w14:paraId="48034DB1"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Deverá ser dado aos taludes acabamento uniforme, de modo a concordar com o terreno natural e com as plataformas.</w:t>
      </w:r>
    </w:p>
    <w:p w14:paraId="41C85AF0" w14:textId="77777777" w:rsidR="00CF71EF" w:rsidRPr="00660D5D" w:rsidRDefault="00CF71EF" w:rsidP="00E56CF9">
      <w:pPr>
        <w:spacing w:line="360" w:lineRule="auto"/>
        <w:jc w:val="both"/>
        <w:rPr>
          <w:rFonts w:ascii="Arial" w:hAnsi="Arial" w:cs="Arial"/>
          <w:bCs/>
          <w:noProof/>
          <w:color w:val="auto"/>
          <w:sz w:val="24"/>
          <w:szCs w:val="24"/>
        </w:rPr>
      </w:pPr>
    </w:p>
    <w:p w14:paraId="3E5588A6"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Medição</w:t>
      </w:r>
    </w:p>
    <w:p w14:paraId="72680B83" w14:textId="77777777" w:rsidR="00CF71EF" w:rsidRPr="00660D5D" w:rsidRDefault="00CF71EF" w:rsidP="00E56CF9">
      <w:pPr>
        <w:spacing w:line="360" w:lineRule="auto"/>
        <w:jc w:val="both"/>
        <w:rPr>
          <w:rFonts w:ascii="Arial" w:hAnsi="Arial" w:cs="Arial"/>
          <w:bCs/>
          <w:noProof/>
          <w:color w:val="auto"/>
          <w:sz w:val="24"/>
          <w:szCs w:val="24"/>
        </w:rPr>
      </w:pPr>
    </w:p>
    <w:p w14:paraId="1C8E9E2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dos materiais a serem escavados, será feita em metros cúbicos. O volume será determinado considerando-se as seções topográficas do terreno antes do início dos serviços e as seções topográficas finais de acordo com a linha de corte determinada em projeto.</w:t>
      </w:r>
    </w:p>
    <w:p w14:paraId="2656C1F2" w14:textId="77777777" w:rsidR="00CF71EF" w:rsidRPr="00660D5D" w:rsidRDefault="00CF71EF" w:rsidP="00E56CF9">
      <w:pPr>
        <w:spacing w:line="360" w:lineRule="auto"/>
        <w:jc w:val="both"/>
        <w:rPr>
          <w:rFonts w:ascii="Arial" w:hAnsi="Arial" w:cs="Arial"/>
          <w:bCs/>
          <w:noProof/>
          <w:color w:val="auto"/>
          <w:sz w:val="24"/>
          <w:szCs w:val="24"/>
        </w:rPr>
      </w:pPr>
    </w:p>
    <w:p w14:paraId="695B3116"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Não serão medidos os volumes excedentes dos acima descritos.</w:t>
      </w:r>
    </w:p>
    <w:p w14:paraId="6A770077" w14:textId="77777777" w:rsidR="00CF71EF" w:rsidRPr="00660D5D" w:rsidRDefault="00CF71EF" w:rsidP="00E56CF9">
      <w:pPr>
        <w:spacing w:line="360" w:lineRule="auto"/>
        <w:jc w:val="both"/>
        <w:rPr>
          <w:rFonts w:ascii="Arial" w:hAnsi="Arial" w:cs="Arial"/>
          <w:bCs/>
          <w:noProof/>
          <w:color w:val="auto"/>
          <w:sz w:val="24"/>
          <w:szCs w:val="24"/>
        </w:rPr>
      </w:pPr>
    </w:p>
    <w:p w14:paraId="7259CF83" w14:textId="57E4FD30"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Pagamento</w:t>
      </w:r>
    </w:p>
    <w:p w14:paraId="7A7ABF36" w14:textId="77777777" w:rsidR="00CF71EF" w:rsidRPr="00660D5D" w:rsidRDefault="00CF71EF" w:rsidP="00E56CF9">
      <w:pPr>
        <w:spacing w:line="360" w:lineRule="auto"/>
        <w:jc w:val="both"/>
        <w:rPr>
          <w:rFonts w:ascii="Arial" w:hAnsi="Arial" w:cs="Arial"/>
          <w:bCs/>
          <w:noProof/>
          <w:color w:val="auto"/>
          <w:sz w:val="24"/>
          <w:szCs w:val="24"/>
        </w:rPr>
      </w:pPr>
    </w:p>
    <w:p w14:paraId="520666BD"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materiais escavados, transportados e espalhados nos locais de destinação, será feito por metro cúbico medido, devendo incluir todos os custos abaixo relacionados:</w:t>
      </w:r>
    </w:p>
    <w:p w14:paraId="5AA03EB2" w14:textId="77777777" w:rsidR="00CF71EF" w:rsidRPr="00660D5D" w:rsidRDefault="00CF71EF" w:rsidP="00E56CF9">
      <w:pPr>
        <w:spacing w:line="360" w:lineRule="auto"/>
        <w:jc w:val="both"/>
        <w:rPr>
          <w:rFonts w:ascii="Arial" w:hAnsi="Arial" w:cs="Arial"/>
          <w:bCs/>
          <w:noProof/>
          <w:color w:val="auto"/>
          <w:sz w:val="24"/>
          <w:szCs w:val="24"/>
        </w:rPr>
      </w:pPr>
    </w:p>
    <w:p w14:paraId="50920AEE"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operação mecanizada de escavação e carga dos materiais;</w:t>
      </w:r>
    </w:p>
    <w:p w14:paraId="0DBA2541"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forem escavados até sua destinação, utilizando qualquer tipo de equipamento;</w:t>
      </w:r>
    </w:p>
    <w:p w14:paraId="3933EB75"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lançamento dos materiais transportados nos locais de destinação, em camadas uniformes;</w:t>
      </w:r>
    </w:p>
    <w:p w14:paraId="17DCADDD"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acabamento manual e mecanizado dos taludes e plataformas;</w:t>
      </w:r>
    </w:p>
    <w:p w14:paraId="0806C045"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marcação e acompanhamento;</w:t>
      </w:r>
    </w:p>
    <w:p w14:paraId="060AC766"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66904D99"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recomposição das erosões nos taludes e nas plataformas durante a execução;</w:t>
      </w:r>
    </w:p>
    <w:p w14:paraId="48FDD39A"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carga, transporte, descarga, manutenção e conservação dos equipamentos utilizados;</w:t>
      </w:r>
    </w:p>
    <w:p w14:paraId="4CAB9FCC"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6F1E41AE" w14:textId="22179834" w:rsidR="00CF71EF" w:rsidRPr="00660D5D" w:rsidRDefault="00CF71EF" w:rsidP="00E56CF9">
      <w:pPr>
        <w:spacing w:line="360" w:lineRule="auto"/>
        <w:ind w:firstLine="60"/>
        <w:jc w:val="both"/>
        <w:rPr>
          <w:rFonts w:ascii="Arial" w:hAnsi="Arial" w:cs="Arial"/>
          <w:bCs/>
          <w:noProof/>
          <w:color w:val="auto"/>
          <w:sz w:val="24"/>
          <w:szCs w:val="24"/>
        </w:rPr>
      </w:pPr>
    </w:p>
    <w:p w14:paraId="76CA919D" w14:textId="77777777" w:rsidR="00CF71EF" w:rsidRPr="00660D5D" w:rsidRDefault="00CF71EF" w:rsidP="00E56CF9">
      <w:pPr>
        <w:spacing w:line="360" w:lineRule="auto"/>
        <w:jc w:val="both"/>
        <w:rPr>
          <w:rFonts w:ascii="Arial" w:hAnsi="Arial" w:cs="Arial"/>
          <w:bCs/>
          <w:noProof/>
          <w:color w:val="auto"/>
          <w:sz w:val="24"/>
          <w:szCs w:val="24"/>
        </w:rPr>
      </w:pPr>
    </w:p>
    <w:p w14:paraId="08DAE7AA" w14:textId="77777777" w:rsidR="00696274" w:rsidRDefault="00696274" w:rsidP="00E56CF9">
      <w:pPr>
        <w:tabs>
          <w:tab w:val="num" w:pos="567"/>
        </w:tabs>
        <w:spacing w:line="360" w:lineRule="auto"/>
        <w:jc w:val="both"/>
        <w:rPr>
          <w:rFonts w:ascii="Arial" w:hAnsi="Arial" w:cs="Arial"/>
          <w:bCs/>
          <w:noProof/>
          <w:color w:val="auto"/>
          <w:sz w:val="24"/>
          <w:szCs w:val="24"/>
        </w:rPr>
      </w:pPr>
    </w:p>
    <w:p w14:paraId="50F628A4" w14:textId="77777777" w:rsidR="00696274" w:rsidRDefault="00696274" w:rsidP="00E56CF9">
      <w:pPr>
        <w:tabs>
          <w:tab w:val="num" w:pos="567"/>
        </w:tabs>
        <w:spacing w:line="360" w:lineRule="auto"/>
        <w:jc w:val="both"/>
        <w:rPr>
          <w:rFonts w:ascii="Arial" w:hAnsi="Arial" w:cs="Arial"/>
          <w:bCs/>
          <w:noProof/>
          <w:color w:val="auto"/>
          <w:sz w:val="24"/>
          <w:szCs w:val="24"/>
        </w:rPr>
      </w:pPr>
    </w:p>
    <w:p w14:paraId="54413955" w14:textId="56338BF3" w:rsidR="00CF71EF" w:rsidRPr="00660D5D" w:rsidRDefault="00696274" w:rsidP="00E56CF9">
      <w:pPr>
        <w:tabs>
          <w:tab w:val="num" w:pos="567"/>
        </w:tabs>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14.6 </w:t>
      </w:r>
      <w:r w:rsidR="00CF71EF" w:rsidRPr="00660D5D">
        <w:rPr>
          <w:rFonts w:ascii="Arial" w:hAnsi="Arial" w:cs="Arial"/>
          <w:bCs/>
          <w:noProof/>
          <w:color w:val="auto"/>
          <w:sz w:val="24"/>
          <w:szCs w:val="24"/>
        </w:rPr>
        <w:t>Escavação para abertura de corte com bota-fora, inclusive transporte</w:t>
      </w:r>
    </w:p>
    <w:p w14:paraId="6541511C" w14:textId="77777777" w:rsidR="00CF71EF" w:rsidRPr="00660D5D" w:rsidRDefault="00CF71EF" w:rsidP="00E56CF9">
      <w:pPr>
        <w:spacing w:line="360" w:lineRule="auto"/>
        <w:jc w:val="both"/>
        <w:rPr>
          <w:rFonts w:ascii="Arial" w:hAnsi="Arial" w:cs="Arial"/>
          <w:bCs/>
          <w:noProof/>
          <w:color w:val="auto"/>
          <w:sz w:val="24"/>
          <w:szCs w:val="24"/>
        </w:rPr>
      </w:pPr>
    </w:p>
    <w:p w14:paraId="15D19A35"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Execução</w:t>
      </w:r>
    </w:p>
    <w:p w14:paraId="2515A079" w14:textId="77777777" w:rsidR="00CF71EF" w:rsidRPr="00660D5D" w:rsidRDefault="00CF71EF" w:rsidP="00E56CF9">
      <w:pPr>
        <w:spacing w:line="360" w:lineRule="auto"/>
        <w:jc w:val="both"/>
        <w:rPr>
          <w:rFonts w:ascii="Arial" w:hAnsi="Arial" w:cs="Arial"/>
          <w:bCs/>
          <w:noProof/>
          <w:color w:val="auto"/>
          <w:sz w:val="24"/>
          <w:szCs w:val="24"/>
        </w:rPr>
      </w:pPr>
    </w:p>
    <w:p w14:paraId="49BA04CB"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Foram considerados nestas especificações como escavação para abertura de cortes os serviços necessários à conformação do corpo das vias, respeitadas </w:t>
      </w:r>
      <w:r w:rsidRPr="00660D5D">
        <w:rPr>
          <w:rFonts w:ascii="Arial" w:hAnsi="Arial" w:cs="Arial"/>
          <w:bCs/>
          <w:noProof/>
          <w:color w:val="auto"/>
          <w:sz w:val="24"/>
          <w:szCs w:val="24"/>
        </w:rPr>
        <w:lastRenderedPageBreak/>
        <w:t>as condições tecnológicas indicadas em projeto, inclusive a carga, o transporte e a descarga no local previamente aprovado pela Fiscalização destinado ao bota-fora, compreendendo os itens a seguir:</w:t>
      </w:r>
    </w:p>
    <w:p w14:paraId="0056BA7D" w14:textId="77777777" w:rsidR="00CF71EF" w:rsidRPr="00660D5D" w:rsidRDefault="00CF71EF" w:rsidP="00E56CF9">
      <w:pPr>
        <w:spacing w:line="360" w:lineRule="auto"/>
        <w:jc w:val="both"/>
        <w:rPr>
          <w:rFonts w:ascii="Arial" w:hAnsi="Arial" w:cs="Arial"/>
          <w:bCs/>
          <w:noProof/>
          <w:color w:val="auto"/>
          <w:sz w:val="24"/>
          <w:szCs w:val="24"/>
        </w:rPr>
      </w:pPr>
    </w:p>
    <w:p w14:paraId="1A3CFF9D" w14:textId="77777777" w:rsidR="00CF71EF" w:rsidRPr="00696274" w:rsidRDefault="00CF71EF" w:rsidP="00E56CF9">
      <w:pPr>
        <w:pStyle w:val="PargrafodaLista"/>
        <w:numPr>
          <w:ilvl w:val="0"/>
          <w:numId w:val="2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abertura de cortes para implantação do corpo da via;</w:t>
      </w:r>
    </w:p>
    <w:p w14:paraId="3126F857" w14:textId="77777777" w:rsidR="00CF71EF" w:rsidRPr="00696274" w:rsidRDefault="00CF71EF" w:rsidP="00E56CF9">
      <w:pPr>
        <w:pStyle w:val="PargrafodaLista"/>
        <w:numPr>
          <w:ilvl w:val="0"/>
          <w:numId w:val="2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abertura de empréstimos para execução de aterros;</w:t>
      </w:r>
    </w:p>
    <w:p w14:paraId="3F11DC55" w14:textId="77777777" w:rsidR="00CF71EF" w:rsidRPr="00696274" w:rsidRDefault="00CF71EF" w:rsidP="00E56CF9">
      <w:pPr>
        <w:pStyle w:val="PargrafodaLista"/>
        <w:numPr>
          <w:ilvl w:val="0"/>
          <w:numId w:val="2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expurgo de solo orgânico;</w:t>
      </w:r>
    </w:p>
    <w:p w14:paraId="2B3E73CF" w14:textId="77777777" w:rsidR="00CF71EF" w:rsidRPr="00696274" w:rsidRDefault="00CF71EF" w:rsidP="00E56CF9">
      <w:pPr>
        <w:pStyle w:val="PargrafodaLista"/>
        <w:numPr>
          <w:ilvl w:val="0"/>
          <w:numId w:val="2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rebaixo do subleito nas plataformas de corte.</w:t>
      </w:r>
    </w:p>
    <w:p w14:paraId="15ED9841" w14:textId="77777777" w:rsidR="00CF71EF" w:rsidRPr="00696274" w:rsidRDefault="00CF71EF" w:rsidP="00E56CF9">
      <w:pPr>
        <w:pStyle w:val="PargrafodaLista"/>
        <w:numPr>
          <w:ilvl w:val="0"/>
          <w:numId w:val="2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 material escavado para locais previamente aprovados pela Fiscalização;</w:t>
      </w:r>
    </w:p>
    <w:p w14:paraId="56F6B719" w14:textId="77777777" w:rsidR="00CF71EF" w:rsidRPr="00696274" w:rsidRDefault="00CF71EF" w:rsidP="00E56CF9">
      <w:pPr>
        <w:pStyle w:val="PargrafodaLista"/>
        <w:numPr>
          <w:ilvl w:val="0"/>
          <w:numId w:val="2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espalhamento do material resultante da escavação nos locais de destinação.</w:t>
      </w:r>
    </w:p>
    <w:p w14:paraId="51DB30D8" w14:textId="77777777" w:rsidR="00CF71EF" w:rsidRPr="00660D5D" w:rsidRDefault="00CF71EF" w:rsidP="00E56CF9">
      <w:pPr>
        <w:spacing w:line="360" w:lineRule="auto"/>
        <w:jc w:val="both"/>
        <w:rPr>
          <w:rFonts w:ascii="Arial" w:hAnsi="Arial" w:cs="Arial"/>
          <w:bCs/>
          <w:noProof/>
          <w:color w:val="auto"/>
          <w:sz w:val="24"/>
          <w:szCs w:val="24"/>
        </w:rPr>
      </w:pPr>
    </w:p>
    <w:p w14:paraId="60EDA47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equipamentos convencionais utilizados neste tipo de serviço são os seguintes:</w:t>
      </w:r>
    </w:p>
    <w:p w14:paraId="17CC16F8" w14:textId="77777777" w:rsidR="00CF71EF" w:rsidRPr="00660D5D" w:rsidRDefault="00CF71EF" w:rsidP="00E56CF9">
      <w:pPr>
        <w:spacing w:line="360" w:lineRule="auto"/>
        <w:jc w:val="both"/>
        <w:rPr>
          <w:rFonts w:ascii="Arial" w:hAnsi="Arial" w:cs="Arial"/>
          <w:bCs/>
          <w:noProof/>
          <w:color w:val="auto"/>
          <w:sz w:val="24"/>
          <w:szCs w:val="24"/>
        </w:rPr>
      </w:pPr>
    </w:p>
    <w:p w14:paraId="0B99ED7B" w14:textId="77777777" w:rsidR="00CF71EF" w:rsidRPr="00696274" w:rsidRDefault="00CF71EF" w:rsidP="00E56CF9">
      <w:pPr>
        <w:pStyle w:val="PargrafodaLista"/>
        <w:numPr>
          <w:ilvl w:val="0"/>
          <w:numId w:val="2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de esteira de porte médio, equipados com lâmina frontal;</w:t>
      </w:r>
    </w:p>
    <w:p w14:paraId="2B3842CE" w14:textId="77777777" w:rsidR="00CF71EF" w:rsidRPr="00696274" w:rsidRDefault="00CF71EF" w:rsidP="00E56CF9">
      <w:pPr>
        <w:pStyle w:val="PargrafodaLista"/>
        <w:numPr>
          <w:ilvl w:val="0"/>
          <w:numId w:val="2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pesados, equipados com placas de puscher;</w:t>
      </w:r>
    </w:p>
    <w:p w14:paraId="28679860" w14:textId="77777777" w:rsidR="00CF71EF" w:rsidRPr="00696274" w:rsidRDefault="00CF71EF" w:rsidP="00E56CF9">
      <w:pPr>
        <w:pStyle w:val="PargrafodaLista"/>
        <w:numPr>
          <w:ilvl w:val="0"/>
          <w:numId w:val="2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pesados, equipados com escarificador;</w:t>
      </w:r>
    </w:p>
    <w:p w14:paraId="294D75EA" w14:textId="77777777" w:rsidR="00CF71EF" w:rsidRPr="00696274" w:rsidRDefault="00CF71EF" w:rsidP="00E56CF9">
      <w:pPr>
        <w:pStyle w:val="PargrafodaLista"/>
        <w:numPr>
          <w:ilvl w:val="0"/>
          <w:numId w:val="2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moto-escavo-transportadores;</w:t>
      </w:r>
    </w:p>
    <w:p w14:paraId="1BB16016" w14:textId="77777777" w:rsidR="00CF71EF" w:rsidRPr="00696274" w:rsidRDefault="00CF71EF" w:rsidP="00E56CF9">
      <w:pPr>
        <w:pStyle w:val="PargrafodaLista"/>
        <w:numPr>
          <w:ilvl w:val="0"/>
          <w:numId w:val="2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motoniveladoras pesadas.</w:t>
      </w:r>
    </w:p>
    <w:p w14:paraId="7EBFE9CE" w14:textId="77777777" w:rsidR="00CF71EF" w:rsidRPr="00660D5D" w:rsidRDefault="00CF71EF" w:rsidP="00E56CF9">
      <w:pPr>
        <w:spacing w:line="360" w:lineRule="auto"/>
        <w:jc w:val="both"/>
        <w:rPr>
          <w:rFonts w:ascii="Arial" w:hAnsi="Arial" w:cs="Arial"/>
          <w:bCs/>
          <w:noProof/>
          <w:color w:val="auto"/>
          <w:sz w:val="24"/>
          <w:szCs w:val="24"/>
        </w:rPr>
      </w:pPr>
    </w:p>
    <w:p w14:paraId="23797E6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Condições específicas condicionam a utilização dos equipamentos. Nas vias urbanas, por não suportarem o tráfego de moto escraperes, os equipamentos mais comuns são:</w:t>
      </w:r>
    </w:p>
    <w:p w14:paraId="06F3AF02" w14:textId="77777777" w:rsidR="00CF71EF" w:rsidRPr="00660D5D" w:rsidRDefault="00CF71EF" w:rsidP="00E56CF9">
      <w:pPr>
        <w:spacing w:line="360" w:lineRule="auto"/>
        <w:jc w:val="both"/>
        <w:rPr>
          <w:rFonts w:ascii="Arial" w:hAnsi="Arial" w:cs="Arial"/>
          <w:bCs/>
          <w:noProof/>
          <w:color w:val="auto"/>
          <w:sz w:val="24"/>
          <w:szCs w:val="24"/>
        </w:rPr>
      </w:pPr>
    </w:p>
    <w:p w14:paraId="4D8D94ED" w14:textId="77777777" w:rsidR="00CF71EF" w:rsidRPr="00696274" w:rsidRDefault="00CF71EF" w:rsidP="00E56CF9">
      <w:pPr>
        <w:pStyle w:val="PargrafodaLista"/>
        <w:numPr>
          <w:ilvl w:val="0"/>
          <w:numId w:val="2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pesados , de pneus, equipados com lâmina frontal;</w:t>
      </w:r>
    </w:p>
    <w:p w14:paraId="4B972096" w14:textId="77777777" w:rsidR="00CF71EF" w:rsidRPr="00696274" w:rsidRDefault="00CF71EF" w:rsidP="00E56CF9">
      <w:pPr>
        <w:pStyle w:val="PargrafodaLista"/>
        <w:numPr>
          <w:ilvl w:val="0"/>
          <w:numId w:val="2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carregadeiras frontais de porte médio, de pneus;</w:t>
      </w:r>
    </w:p>
    <w:p w14:paraId="7FCA082F" w14:textId="77777777" w:rsidR="00CF71EF" w:rsidRPr="00696274" w:rsidRDefault="00CF71EF" w:rsidP="00E56CF9">
      <w:pPr>
        <w:pStyle w:val="PargrafodaLista"/>
        <w:numPr>
          <w:ilvl w:val="0"/>
          <w:numId w:val="2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caminhões basculantes convencionais;</w:t>
      </w:r>
    </w:p>
    <w:p w14:paraId="04A8F049" w14:textId="77777777" w:rsidR="00CF71EF" w:rsidRPr="00696274" w:rsidRDefault="00CF71EF" w:rsidP="00E56CF9">
      <w:pPr>
        <w:pStyle w:val="PargrafodaLista"/>
        <w:numPr>
          <w:ilvl w:val="0"/>
          <w:numId w:val="2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motoniveladoras de porte médio a pequeno.</w:t>
      </w:r>
    </w:p>
    <w:p w14:paraId="6016C1B6" w14:textId="77777777" w:rsidR="00CF71EF" w:rsidRPr="00660D5D" w:rsidRDefault="00CF71EF" w:rsidP="00E56CF9">
      <w:pPr>
        <w:spacing w:line="360" w:lineRule="auto"/>
        <w:jc w:val="both"/>
        <w:rPr>
          <w:rFonts w:ascii="Arial" w:hAnsi="Arial" w:cs="Arial"/>
          <w:bCs/>
          <w:noProof/>
          <w:color w:val="auto"/>
          <w:sz w:val="24"/>
          <w:szCs w:val="24"/>
        </w:rPr>
      </w:pPr>
    </w:p>
    <w:p w14:paraId="64124EDD"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Antes do início dos serviços de escavação, a executante deverá proceder à marcação dos locais a serem escavados.</w:t>
      </w:r>
    </w:p>
    <w:p w14:paraId="2D6855C5" w14:textId="77777777" w:rsidR="00CF71EF" w:rsidRPr="00660D5D" w:rsidRDefault="00CF71EF" w:rsidP="00E56CF9">
      <w:pPr>
        <w:spacing w:line="360" w:lineRule="auto"/>
        <w:jc w:val="both"/>
        <w:rPr>
          <w:rFonts w:ascii="Arial" w:hAnsi="Arial" w:cs="Arial"/>
          <w:bCs/>
          <w:noProof/>
          <w:color w:val="auto"/>
          <w:sz w:val="24"/>
          <w:szCs w:val="24"/>
        </w:rPr>
      </w:pPr>
    </w:p>
    <w:p w14:paraId="16AF261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A inclinação dos taludes projetados será verificada pela executante a cada </w:t>
      </w:r>
      <w:smartTag w:uri="urn:schemas-microsoft-com:office:smarttags" w:element="metricconverter">
        <w:smartTagPr>
          <w:attr w:name="ProductID" w:val="2 metros"/>
        </w:smartTagPr>
        <w:r w:rsidRPr="00660D5D">
          <w:rPr>
            <w:rFonts w:ascii="Arial" w:hAnsi="Arial" w:cs="Arial"/>
            <w:bCs/>
            <w:noProof/>
            <w:color w:val="auto"/>
            <w:sz w:val="24"/>
            <w:szCs w:val="24"/>
          </w:rPr>
          <w:t>2 metros</w:t>
        </w:r>
      </w:smartTag>
      <w:r w:rsidRPr="00660D5D">
        <w:rPr>
          <w:rFonts w:ascii="Arial" w:hAnsi="Arial" w:cs="Arial"/>
          <w:bCs/>
          <w:noProof/>
          <w:color w:val="auto"/>
          <w:sz w:val="24"/>
          <w:szCs w:val="24"/>
        </w:rPr>
        <w:t xml:space="preserve"> de corte concluído. Para esta verificação deverão ser utilizados gabaritos de madeira, equipados com nível de bolha.</w:t>
      </w:r>
    </w:p>
    <w:p w14:paraId="5855B4D8" w14:textId="77777777" w:rsidR="00CF71EF" w:rsidRPr="00660D5D" w:rsidRDefault="00CF71EF" w:rsidP="00E56CF9">
      <w:pPr>
        <w:spacing w:line="360" w:lineRule="auto"/>
        <w:jc w:val="both"/>
        <w:rPr>
          <w:rFonts w:ascii="Arial" w:hAnsi="Arial" w:cs="Arial"/>
          <w:bCs/>
          <w:noProof/>
          <w:color w:val="auto"/>
          <w:sz w:val="24"/>
          <w:szCs w:val="24"/>
        </w:rPr>
      </w:pPr>
    </w:p>
    <w:p w14:paraId="6B07B6E8"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Deverá ser dado aos taludes acabamento uniforme, de modo a concordar com o terreno natural e com as plataformas.</w:t>
      </w:r>
    </w:p>
    <w:p w14:paraId="2200C676" w14:textId="77777777" w:rsidR="00CF71EF" w:rsidRPr="00660D5D" w:rsidRDefault="00CF71EF" w:rsidP="00E56CF9">
      <w:pPr>
        <w:spacing w:line="360" w:lineRule="auto"/>
        <w:jc w:val="both"/>
        <w:rPr>
          <w:rFonts w:ascii="Arial" w:hAnsi="Arial" w:cs="Arial"/>
          <w:bCs/>
          <w:noProof/>
          <w:color w:val="auto"/>
          <w:sz w:val="24"/>
          <w:szCs w:val="24"/>
        </w:rPr>
      </w:pPr>
    </w:p>
    <w:p w14:paraId="12CA712A"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Medição</w:t>
      </w:r>
    </w:p>
    <w:p w14:paraId="7B6418FE" w14:textId="77777777" w:rsidR="00CF71EF" w:rsidRPr="00660D5D" w:rsidRDefault="00CF71EF" w:rsidP="00E56CF9">
      <w:pPr>
        <w:spacing w:line="360" w:lineRule="auto"/>
        <w:jc w:val="both"/>
        <w:rPr>
          <w:rFonts w:ascii="Arial" w:hAnsi="Arial" w:cs="Arial"/>
          <w:bCs/>
          <w:noProof/>
          <w:color w:val="auto"/>
          <w:sz w:val="24"/>
          <w:szCs w:val="24"/>
        </w:rPr>
      </w:pPr>
    </w:p>
    <w:p w14:paraId="4A1FC614"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dos materiais a serem escavados, será feita em metros cúbicos. O volume será determinado considerando-se as seções topográficas do terreno antes do início dos serviços e as seções topográficas finais de acordo com a linha de corte determinada em projeto.</w:t>
      </w:r>
    </w:p>
    <w:p w14:paraId="3FFEC635" w14:textId="77777777" w:rsidR="00CF71EF" w:rsidRPr="00660D5D" w:rsidRDefault="00CF71EF" w:rsidP="00E56CF9">
      <w:pPr>
        <w:spacing w:line="360" w:lineRule="auto"/>
        <w:jc w:val="both"/>
        <w:rPr>
          <w:rFonts w:ascii="Arial" w:hAnsi="Arial" w:cs="Arial"/>
          <w:bCs/>
          <w:noProof/>
          <w:color w:val="auto"/>
          <w:sz w:val="24"/>
          <w:szCs w:val="24"/>
        </w:rPr>
      </w:pPr>
    </w:p>
    <w:p w14:paraId="2C06AA09"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Não serão medidos os volumes excedentes dos acima descritos.</w:t>
      </w:r>
    </w:p>
    <w:p w14:paraId="16B5D963" w14:textId="77777777" w:rsidR="00CF71EF" w:rsidRPr="00660D5D" w:rsidRDefault="00CF71EF" w:rsidP="00E56CF9">
      <w:pPr>
        <w:spacing w:line="360" w:lineRule="auto"/>
        <w:jc w:val="both"/>
        <w:rPr>
          <w:rFonts w:ascii="Arial" w:hAnsi="Arial" w:cs="Arial"/>
          <w:bCs/>
          <w:noProof/>
          <w:color w:val="auto"/>
          <w:sz w:val="24"/>
          <w:szCs w:val="24"/>
        </w:rPr>
      </w:pPr>
    </w:p>
    <w:p w14:paraId="596174B1" w14:textId="4E8D2AED"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Pagamento</w:t>
      </w:r>
    </w:p>
    <w:p w14:paraId="0AC6A051" w14:textId="77777777" w:rsidR="00CF71EF" w:rsidRPr="00660D5D" w:rsidRDefault="00CF71EF" w:rsidP="00E56CF9">
      <w:pPr>
        <w:spacing w:line="360" w:lineRule="auto"/>
        <w:jc w:val="both"/>
        <w:rPr>
          <w:rFonts w:ascii="Arial" w:hAnsi="Arial" w:cs="Arial"/>
          <w:bCs/>
          <w:noProof/>
          <w:color w:val="auto"/>
          <w:sz w:val="24"/>
          <w:szCs w:val="24"/>
        </w:rPr>
      </w:pPr>
    </w:p>
    <w:p w14:paraId="0100FA21"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materiais escavados, transportados e espalhados nos locais de destinação, será feito por metro cúbico medido, devendo incluir todos os custos abaixo relacionados:</w:t>
      </w:r>
    </w:p>
    <w:p w14:paraId="1D886808" w14:textId="77777777" w:rsidR="00CF71EF" w:rsidRPr="00660D5D" w:rsidRDefault="00CF71EF" w:rsidP="00E56CF9">
      <w:pPr>
        <w:spacing w:line="360" w:lineRule="auto"/>
        <w:jc w:val="both"/>
        <w:rPr>
          <w:rFonts w:ascii="Arial" w:hAnsi="Arial" w:cs="Arial"/>
          <w:bCs/>
          <w:noProof/>
          <w:color w:val="auto"/>
          <w:sz w:val="24"/>
          <w:szCs w:val="24"/>
        </w:rPr>
      </w:pPr>
    </w:p>
    <w:p w14:paraId="150BBC8C"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operação mecanizada de escavação e carga dos materiais;</w:t>
      </w:r>
    </w:p>
    <w:p w14:paraId="7E4D0A54"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forem escavados até sua destinação, utilizando qualquer tipo de equipamento, inclusive para os locais determinados para os bota-foras;</w:t>
      </w:r>
    </w:p>
    <w:p w14:paraId="6C923B4D"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lançamento dos materiais transportados nos locais de destinação, em camadas uniformes;</w:t>
      </w:r>
    </w:p>
    <w:p w14:paraId="40F9E817"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acabamento manual e mecanizado dos taludes e plataformas;</w:t>
      </w:r>
    </w:p>
    <w:p w14:paraId="4E49A295"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lastRenderedPageBreak/>
        <w:t>serviços topográficos de marcação e acompanhamento;</w:t>
      </w:r>
    </w:p>
    <w:p w14:paraId="79EEFB01"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60203D23"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recomposição das erosões nos taludes e nas plataformas durante a execução;</w:t>
      </w:r>
    </w:p>
    <w:p w14:paraId="4FD65795"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carga, transporte, descarga, manutenção e conservação dos equipamentos utilizados;</w:t>
      </w:r>
    </w:p>
    <w:p w14:paraId="6CEAD03C"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0743773A" w14:textId="77777777" w:rsidR="00CF71EF" w:rsidRPr="00B97EF8" w:rsidRDefault="00CF71EF" w:rsidP="00E56CF9">
      <w:pPr>
        <w:spacing w:line="360" w:lineRule="auto"/>
        <w:jc w:val="both"/>
        <w:rPr>
          <w:rFonts w:ascii="Arial" w:hAnsi="Arial" w:cs="Arial"/>
          <w:bCs/>
          <w:noProof/>
          <w:color w:val="auto"/>
          <w:sz w:val="24"/>
          <w:szCs w:val="24"/>
        </w:rPr>
      </w:pPr>
    </w:p>
    <w:p w14:paraId="42418F10" w14:textId="77777777" w:rsidR="00CF71EF" w:rsidRPr="00B97EF8" w:rsidRDefault="00CF71EF" w:rsidP="00E56CF9">
      <w:pPr>
        <w:spacing w:line="360" w:lineRule="auto"/>
        <w:jc w:val="both"/>
        <w:rPr>
          <w:rFonts w:ascii="Arial" w:hAnsi="Arial" w:cs="Arial"/>
          <w:bCs/>
          <w:noProof/>
          <w:color w:val="auto"/>
          <w:sz w:val="24"/>
          <w:szCs w:val="24"/>
        </w:rPr>
      </w:pPr>
    </w:p>
    <w:p w14:paraId="681A2BFB" w14:textId="6934E68E" w:rsidR="00CF71EF" w:rsidRPr="00B97EF8"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14.7 </w:t>
      </w:r>
      <w:r w:rsidR="00CF71EF" w:rsidRPr="00B97EF8">
        <w:rPr>
          <w:rFonts w:ascii="Arial" w:hAnsi="Arial" w:cs="Arial"/>
          <w:bCs/>
          <w:noProof/>
          <w:color w:val="auto"/>
          <w:sz w:val="24"/>
          <w:szCs w:val="24"/>
        </w:rPr>
        <w:t>Escavação para tratamento das fundações dos aterros, com bota-fora</w:t>
      </w:r>
    </w:p>
    <w:p w14:paraId="4F162DD9" w14:textId="77777777" w:rsidR="00CF71EF" w:rsidRPr="00B97EF8" w:rsidRDefault="00CF71EF" w:rsidP="00E56CF9">
      <w:pPr>
        <w:spacing w:line="360" w:lineRule="auto"/>
        <w:jc w:val="both"/>
        <w:rPr>
          <w:rFonts w:ascii="Arial" w:hAnsi="Arial" w:cs="Arial"/>
          <w:bCs/>
          <w:noProof/>
          <w:color w:val="auto"/>
          <w:sz w:val="24"/>
          <w:szCs w:val="24"/>
        </w:rPr>
      </w:pPr>
    </w:p>
    <w:p w14:paraId="20E9CCB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445FCED1" w14:textId="77777777" w:rsidR="00CF71EF" w:rsidRPr="00B97EF8" w:rsidRDefault="00CF71EF" w:rsidP="00E56CF9">
      <w:pPr>
        <w:spacing w:line="360" w:lineRule="auto"/>
        <w:jc w:val="both"/>
        <w:rPr>
          <w:rFonts w:ascii="Arial" w:hAnsi="Arial" w:cs="Arial"/>
          <w:bCs/>
          <w:noProof/>
          <w:color w:val="auto"/>
          <w:sz w:val="24"/>
          <w:szCs w:val="24"/>
        </w:rPr>
      </w:pPr>
    </w:p>
    <w:p w14:paraId="2A8DFA3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escavação para tratamento das fundações dos aterros, onde constatou-se capacidade de suporte insuficiente, os serviços a seguir enumerados:</w:t>
      </w:r>
    </w:p>
    <w:p w14:paraId="23C43AF0" w14:textId="77777777" w:rsidR="00CF71EF" w:rsidRPr="00B97EF8" w:rsidRDefault="00CF71EF" w:rsidP="00E56CF9">
      <w:pPr>
        <w:spacing w:line="360" w:lineRule="auto"/>
        <w:jc w:val="both"/>
        <w:rPr>
          <w:rFonts w:ascii="Arial" w:hAnsi="Arial" w:cs="Arial"/>
          <w:bCs/>
          <w:noProof/>
          <w:color w:val="auto"/>
          <w:sz w:val="24"/>
          <w:szCs w:val="24"/>
        </w:rPr>
      </w:pPr>
    </w:p>
    <w:p w14:paraId="3A15DCC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escavação mecanizada dos solos em terrenos de baixa capacidade de suporte;</w:t>
      </w:r>
    </w:p>
    <w:p w14:paraId="73C4BFF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carga e transporte do material para os locais de destinação indicados no projeto;</w:t>
      </w:r>
    </w:p>
    <w:p w14:paraId="5E04A37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descarga e espalhamento dos materiais transportados;</w:t>
      </w:r>
    </w:p>
    <w:p w14:paraId="72FF21E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regularização mecanizada ou manual dos taludes das escavações.</w:t>
      </w:r>
    </w:p>
    <w:p w14:paraId="40C4A4C9" w14:textId="77777777" w:rsidR="00CF71EF" w:rsidRPr="00B97EF8" w:rsidRDefault="00CF71EF" w:rsidP="00E56CF9">
      <w:pPr>
        <w:spacing w:line="360" w:lineRule="auto"/>
        <w:jc w:val="both"/>
        <w:rPr>
          <w:rFonts w:ascii="Arial" w:hAnsi="Arial" w:cs="Arial"/>
          <w:bCs/>
          <w:noProof/>
          <w:color w:val="auto"/>
          <w:sz w:val="24"/>
          <w:szCs w:val="24"/>
        </w:rPr>
      </w:pPr>
    </w:p>
    <w:p w14:paraId="52F2954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convencionais utilizados neste tipo de serviço, são:</w:t>
      </w:r>
    </w:p>
    <w:p w14:paraId="3F54971C" w14:textId="77777777" w:rsidR="00CF71EF" w:rsidRPr="00B97EF8" w:rsidRDefault="00CF71EF" w:rsidP="00E56CF9">
      <w:pPr>
        <w:spacing w:line="360" w:lineRule="auto"/>
        <w:jc w:val="both"/>
        <w:rPr>
          <w:rFonts w:ascii="Arial" w:hAnsi="Arial" w:cs="Arial"/>
          <w:bCs/>
          <w:noProof/>
          <w:color w:val="auto"/>
          <w:sz w:val="24"/>
          <w:szCs w:val="24"/>
        </w:rPr>
      </w:pPr>
    </w:p>
    <w:p w14:paraId="2B35E55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escavadeiras de esteira, equipadas com pá de arrasto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dragline”;</w:t>
      </w:r>
    </w:p>
    <w:p w14:paraId="4DACF29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concha direta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 xml:space="preserve">shovel” ou invertida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retroescavadeira”;</w:t>
      </w:r>
    </w:p>
    <w:p w14:paraId="7EE40BA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carregadeiras frontais de porte médio a pequeno;</w:t>
      </w:r>
    </w:p>
    <w:p w14:paraId="0D9F323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veículos transportadores equipados com carrocerias basculantes;</w:t>
      </w:r>
    </w:p>
    <w:p w14:paraId="2F559B0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tratores de porte médio a pequeno;</w:t>
      </w:r>
    </w:p>
    <w:p w14:paraId="022946D8" w14:textId="77777777" w:rsidR="00CF71EF" w:rsidRPr="00B97EF8" w:rsidRDefault="00CF71EF" w:rsidP="00E56CF9">
      <w:pPr>
        <w:spacing w:line="360" w:lineRule="auto"/>
        <w:jc w:val="both"/>
        <w:rPr>
          <w:rFonts w:ascii="Arial" w:hAnsi="Arial" w:cs="Arial"/>
          <w:bCs/>
          <w:noProof/>
          <w:color w:val="auto"/>
          <w:sz w:val="24"/>
          <w:szCs w:val="24"/>
        </w:rPr>
      </w:pPr>
    </w:p>
    <w:p w14:paraId="048F842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serão executadas nos locais indicados no projeto ou estabelecidos pela Fiscalização.</w:t>
      </w:r>
    </w:p>
    <w:p w14:paraId="10CD3159" w14:textId="77777777" w:rsidR="00CF71EF" w:rsidRPr="00B97EF8" w:rsidRDefault="00CF71EF" w:rsidP="00E56CF9">
      <w:pPr>
        <w:spacing w:line="360" w:lineRule="auto"/>
        <w:jc w:val="both"/>
        <w:rPr>
          <w:rFonts w:ascii="Arial" w:hAnsi="Arial" w:cs="Arial"/>
          <w:bCs/>
          <w:noProof/>
          <w:color w:val="auto"/>
          <w:sz w:val="24"/>
          <w:szCs w:val="24"/>
        </w:rPr>
      </w:pPr>
    </w:p>
    <w:p w14:paraId="2AEAECC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Quando necessário serão escavadas valas de drenagem com a finalidade de rebaixar o nível d’água no interior da cava. O fundo da cava deve ser o mais regular possível, de modo a facilitar a drenagem acima referida.</w:t>
      </w:r>
    </w:p>
    <w:p w14:paraId="1189A0FF" w14:textId="77777777" w:rsidR="00CF71EF" w:rsidRPr="00B97EF8" w:rsidRDefault="00CF71EF" w:rsidP="00E56CF9">
      <w:pPr>
        <w:spacing w:line="360" w:lineRule="auto"/>
        <w:jc w:val="both"/>
        <w:rPr>
          <w:rFonts w:ascii="Arial" w:hAnsi="Arial" w:cs="Arial"/>
          <w:bCs/>
          <w:noProof/>
          <w:color w:val="auto"/>
          <w:sz w:val="24"/>
          <w:szCs w:val="24"/>
        </w:rPr>
      </w:pPr>
    </w:p>
    <w:p w14:paraId="67F201C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material proveniente da escavação deverá ser removido para os locais previamente aprovados pela Fiscalização.</w:t>
      </w:r>
    </w:p>
    <w:p w14:paraId="4A3A4AA0" w14:textId="77777777" w:rsidR="00CF71EF" w:rsidRPr="00B97EF8" w:rsidRDefault="00CF71EF" w:rsidP="00E56CF9">
      <w:pPr>
        <w:spacing w:line="360" w:lineRule="auto"/>
        <w:jc w:val="both"/>
        <w:rPr>
          <w:rFonts w:ascii="Arial" w:hAnsi="Arial" w:cs="Arial"/>
          <w:bCs/>
          <w:noProof/>
          <w:color w:val="auto"/>
          <w:sz w:val="24"/>
          <w:szCs w:val="24"/>
        </w:rPr>
      </w:pPr>
    </w:p>
    <w:p w14:paraId="394DC7D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do início dos serviços de escavação, a executante deverá proceder à marcação dos locais a serem escavados.</w:t>
      </w:r>
    </w:p>
    <w:p w14:paraId="77F9977E" w14:textId="77777777" w:rsidR="00CF71EF" w:rsidRPr="00B97EF8" w:rsidRDefault="00CF71EF" w:rsidP="00E56CF9">
      <w:pPr>
        <w:spacing w:line="360" w:lineRule="auto"/>
        <w:jc w:val="both"/>
        <w:rPr>
          <w:rFonts w:ascii="Arial" w:hAnsi="Arial" w:cs="Arial"/>
          <w:bCs/>
          <w:noProof/>
          <w:color w:val="auto"/>
          <w:sz w:val="24"/>
          <w:szCs w:val="24"/>
        </w:rPr>
      </w:pPr>
    </w:p>
    <w:p w14:paraId="3D35A2A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controle topográfico será efetuado por nivelamento geométrico de cada seção antes e depois das escavações.</w:t>
      </w:r>
    </w:p>
    <w:p w14:paraId="4DAEA1E3" w14:textId="77777777" w:rsidR="00CF71EF" w:rsidRPr="00B97EF8" w:rsidRDefault="00CF71EF" w:rsidP="00E56CF9">
      <w:pPr>
        <w:spacing w:line="360" w:lineRule="auto"/>
        <w:jc w:val="both"/>
        <w:rPr>
          <w:rFonts w:ascii="Arial" w:hAnsi="Arial" w:cs="Arial"/>
          <w:bCs/>
          <w:noProof/>
          <w:color w:val="auto"/>
          <w:sz w:val="24"/>
          <w:szCs w:val="24"/>
        </w:rPr>
      </w:pPr>
    </w:p>
    <w:p w14:paraId="3F854F8A" w14:textId="77777777" w:rsidR="00CF71EF" w:rsidRPr="00B97EF8" w:rsidRDefault="00CF71EF" w:rsidP="00E56CF9">
      <w:pPr>
        <w:spacing w:line="360" w:lineRule="auto"/>
        <w:jc w:val="both"/>
        <w:rPr>
          <w:rFonts w:ascii="Arial" w:hAnsi="Arial" w:cs="Arial"/>
          <w:bCs/>
          <w:noProof/>
          <w:color w:val="auto"/>
          <w:sz w:val="24"/>
          <w:szCs w:val="24"/>
        </w:rPr>
      </w:pPr>
    </w:p>
    <w:p w14:paraId="7849454F" w14:textId="608EBB5F"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2DF4E249" w14:textId="77777777" w:rsidR="00CF71EF" w:rsidRPr="00B97EF8" w:rsidRDefault="00CF71EF" w:rsidP="00E56CF9">
      <w:pPr>
        <w:spacing w:line="360" w:lineRule="auto"/>
        <w:jc w:val="both"/>
        <w:rPr>
          <w:rFonts w:ascii="Arial" w:hAnsi="Arial" w:cs="Arial"/>
          <w:bCs/>
          <w:noProof/>
          <w:color w:val="auto"/>
          <w:sz w:val="24"/>
          <w:szCs w:val="24"/>
        </w:rPr>
      </w:pPr>
    </w:p>
    <w:p w14:paraId="2699C44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materiais a serem escavados, será feita em metros cúbicos. O volume será determinado considerando-se as seções topográficas do terreno antes do início dos serviços e as seções topográficas finais de acordo com a linha de corte determinada em projeto.</w:t>
      </w:r>
    </w:p>
    <w:p w14:paraId="740C2671" w14:textId="77777777" w:rsidR="00CF71EF" w:rsidRPr="00B97EF8" w:rsidRDefault="00CF71EF" w:rsidP="00E56CF9">
      <w:pPr>
        <w:spacing w:line="360" w:lineRule="auto"/>
        <w:jc w:val="both"/>
        <w:rPr>
          <w:rFonts w:ascii="Arial" w:hAnsi="Arial" w:cs="Arial"/>
          <w:bCs/>
          <w:noProof/>
          <w:color w:val="auto"/>
          <w:sz w:val="24"/>
          <w:szCs w:val="24"/>
        </w:rPr>
      </w:pPr>
    </w:p>
    <w:p w14:paraId="112BBBE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excedentes dos acima descritos.</w:t>
      </w:r>
    </w:p>
    <w:p w14:paraId="55D47AB0" w14:textId="77777777" w:rsidR="00CF71EF" w:rsidRPr="00B97EF8" w:rsidRDefault="00CF71EF" w:rsidP="00E56CF9">
      <w:pPr>
        <w:spacing w:line="360" w:lineRule="auto"/>
        <w:jc w:val="both"/>
        <w:rPr>
          <w:rFonts w:ascii="Arial" w:hAnsi="Arial" w:cs="Arial"/>
          <w:bCs/>
          <w:noProof/>
          <w:color w:val="auto"/>
          <w:sz w:val="24"/>
          <w:szCs w:val="24"/>
        </w:rPr>
      </w:pPr>
    </w:p>
    <w:p w14:paraId="53738FBF" w14:textId="1B5EA1E9"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135E7C1D" w14:textId="77777777" w:rsidR="00CF71EF" w:rsidRPr="00B97EF8" w:rsidRDefault="00CF71EF" w:rsidP="00E56CF9">
      <w:pPr>
        <w:spacing w:line="360" w:lineRule="auto"/>
        <w:jc w:val="both"/>
        <w:rPr>
          <w:rFonts w:ascii="Arial" w:hAnsi="Arial" w:cs="Arial"/>
          <w:bCs/>
          <w:noProof/>
          <w:color w:val="auto"/>
          <w:sz w:val="24"/>
          <w:szCs w:val="24"/>
        </w:rPr>
      </w:pPr>
    </w:p>
    <w:p w14:paraId="2ACC235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materiais escavados, transportados e espalhados nos locais de destinação, será feito por metro cúbico medido, devendo incluir todos os custos abaixo relacionados:</w:t>
      </w:r>
    </w:p>
    <w:p w14:paraId="7474093B" w14:textId="77777777" w:rsidR="00CF71EF" w:rsidRPr="00B97EF8" w:rsidRDefault="00CF71EF" w:rsidP="00E56CF9">
      <w:pPr>
        <w:spacing w:line="360" w:lineRule="auto"/>
        <w:jc w:val="both"/>
        <w:rPr>
          <w:rFonts w:ascii="Arial" w:hAnsi="Arial" w:cs="Arial"/>
          <w:bCs/>
          <w:noProof/>
          <w:color w:val="auto"/>
          <w:sz w:val="24"/>
          <w:szCs w:val="24"/>
        </w:rPr>
      </w:pPr>
    </w:p>
    <w:p w14:paraId="229313B9"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operação mecanizada de escavação e carga dos materiais;</w:t>
      </w:r>
    </w:p>
    <w:p w14:paraId="7F685A46"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forem escavados até sua destinação, utilizando qualquer tipo de equipamento;</w:t>
      </w:r>
    </w:p>
    <w:p w14:paraId="615C26DD"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lançamento dos materiais transportados nos locais de destinação, em camadas uniformes;</w:t>
      </w:r>
    </w:p>
    <w:p w14:paraId="274BDAA8"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acabamento manual e mecanizado dos taludes e plataformas;</w:t>
      </w:r>
    </w:p>
    <w:p w14:paraId="241027DD"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marcação e acompanhamento;</w:t>
      </w:r>
    </w:p>
    <w:p w14:paraId="1AD6120B"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217EF1C9"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carga, transporte, descarga, manutenção e conservação dos equipamentos utilizados;</w:t>
      </w:r>
    </w:p>
    <w:p w14:paraId="1E0E71EE"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2B357CFF" w14:textId="77777777" w:rsidR="00CF71EF" w:rsidRPr="00B97EF8" w:rsidRDefault="00CF71EF" w:rsidP="00E56CF9">
      <w:pPr>
        <w:spacing w:line="360" w:lineRule="auto"/>
        <w:jc w:val="both"/>
        <w:rPr>
          <w:rFonts w:ascii="Arial" w:hAnsi="Arial" w:cs="Arial"/>
          <w:bCs/>
          <w:noProof/>
          <w:color w:val="auto"/>
          <w:sz w:val="24"/>
          <w:szCs w:val="24"/>
        </w:rPr>
      </w:pPr>
    </w:p>
    <w:p w14:paraId="24C7F9EB" w14:textId="77777777" w:rsidR="00696274" w:rsidRDefault="00696274" w:rsidP="00E56CF9">
      <w:pPr>
        <w:spacing w:line="360" w:lineRule="auto"/>
        <w:jc w:val="both"/>
        <w:rPr>
          <w:rFonts w:ascii="Arial" w:hAnsi="Arial" w:cs="Arial"/>
          <w:bCs/>
          <w:noProof/>
          <w:color w:val="auto"/>
          <w:sz w:val="24"/>
          <w:szCs w:val="24"/>
        </w:rPr>
      </w:pPr>
    </w:p>
    <w:p w14:paraId="7C1262F5" w14:textId="26CB7F52" w:rsidR="00CF71EF" w:rsidRPr="00B97EF8"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14.8 </w:t>
      </w:r>
      <w:r w:rsidR="00CF71EF" w:rsidRPr="00B97EF8">
        <w:rPr>
          <w:rFonts w:ascii="Arial" w:hAnsi="Arial" w:cs="Arial"/>
          <w:bCs/>
          <w:noProof/>
          <w:color w:val="auto"/>
          <w:sz w:val="24"/>
          <w:szCs w:val="24"/>
        </w:rPr>
        <w:t>Escavação mecanizada de terra em cavas de fundação, valas e canais com bota-fora</w:t>
      </w:r>
    </w:p>
    <w:p w14:paraId="686B5327" w14:textId="77777777" w:rsidR="00CF71EF" w:rsidRPr="00B97EF8" w:rsidRDefault="00CF71EF" w:rsidP="00E56CF9">
      <w:pPr>
        <w:spacing w:line="360" w:lineRule="auto"/>
        <w:jc w:val="both"/>
        <w:rPr>
          <w:rFonts w:ascii="Arial" w:hAnsi="Arial" w:cs="Arial"/>
          <w:bCs/>
          <w:noProof/>
          <w:color w:val="auto"/>
          <w:sz w:val="24"/>
          <w:szCs w:val="24"/>
        </w:rPr>
      </w:pPr>
    </w:p>
    <w:p w14:paraId="7861ECA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5FC01183" w14:textId="77777777" w:rsidR="00CF71EF" w:rsidRPr="00B97EF8" w:rsidRDefault="00CF71EF" w:rsidP="00E56CF9">
      <w:pPr>
        <w:spacing w:line="360" w:lineRule="auto"/>
        <w:jc w:val="both"/>
        <w:rPr>
          <w:rFonts w:ascii="Arial" w:hAnsi="Arial" w:cs="Arial"/>
          <w:bCs/>
          <w:noProof/>
          <w:color w:val="auto"/>
          <w:sz w:val="24"/>
          <w:szCs w:val="24"/>
        </w:rPr>
      </w:pPr>
    </w:p>
    <w:p w14:paraId="666CC8C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escavação de terra em cavas de fundação, valas e canais os serviços a seguir:</w:t>
      </w:r>
    </w:p>
    <w:p w14:paraId="76601DC3" w14:textId="77777777" w:rsidR="00CF71EF" w:rsidRPr="00B97EF8" w:rsidRDefault="00CF71EF" w:rsidP="00E56CF9">
      <w:pPr>
        <w:spacing w:line="360" w:lineRule="auto"/>
        <w:jc w:val="both"/>
        <w:rPr>
          <w:rFonts w:ascii="Arial" w:hAnsi="Arial" w:cs="Arial"/>
          <w:bCs/>
          <w:noProof/>
          <w:color w:val="auto"/>
          <w:sz w:val="24"/>
          <w:szCs w:val="24"/>
        </w:rPr>
      </w:pPr>
    </w:p>
    <w:p w14:paraId="6062B201" w14:textId="77777777" w:rsidR="00CF71EF" w:rsidRPr="00696274" w:rsidRDefault="00CF71EF" w:rsidP="00E56CF9">
      <w:pPr>
        <w:pStyle w:val="PargrafodaLista"/>
        <w:numPr>
          <w:ilvl w:val="0"/>
          <w:numId w:val="3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abertura de cavas, valas e</w:t>
      </w:r>
      <w:r w:rsidRPr="00696274">
        <w:rPr>
          <w:bCs/>
          <w:sz w:val="24"/>
        </w:rPr>
        <w:t xml:space="preserve"> </w:t>
      </w:r>
      <w:r w:rsidRPr="00696274">
        <w:rPr>
          <w:rFonts w:ascii="Arial" w:hAnsi="Arial" w:cs="Arial"/>
          <w:bCs/>
          <w:noProof/>
          <w:color w:val="auto"/>
          <w:sz w:val="24"/>
          <w:szCs w:val="24"/>
        </w:rPr>
        <w:t>canais em qualquer tipo de solo exceto rochas e revestimentos;</w:t>
      </w:r>
    </w:p>
    <w:p w14:paraId="4553CD6B" w14:textId="77777777" w:rsidR="00CF71EF" w:rsidRPr="00696274" w:rsidRDefault="00CF71EF" w:rsidP="00E56CF9">
      <w:pPr>
        <w:pStyle w:val="PargrafodaLista"/>
        <w:numPr>
          <w:ilvl w:val="0"/>
          <w:numId w:val="3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regularização dos taludes das cavas;</w:t>
      </w:r>
    </w:p>
    <w:p w14:paraId="3AFC61C8" w14:textId="77777777" w:rsidR="00CF71EF" w:rsidRPr="00696274" w:rsidRDefault="00CF71EF" w:rsidP="00E56CF9">
      <w:pPr>
        <w:pStyle w:val="PargrafodaLista"/>
        <w:numPr>
          <w:ilvl w:val="0"/>
          <w:numId w:val="3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 material escavado para locais de bota-fora previamente aprovados pela Fiscalização;</w:t>
      </w:r>
    </w:p>
    <w:p w14:paraId="7F3FFC4F" w14:textId="77777777" w:rsidR="00CF71EF" w:rsidRPr="00696274" w:rsidRDefault="00CF71EF" w:rsidP="00E56CF9">
      <w:pPr>
        <w:pStyle w:val="PargrafodaLista"/>
        <w:numPr>
          <w:ilvl w:val="0"/>
          <w:numId w:val="3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espalhamento do material resultante da escavação nos locais de destinação.</w:t>
      </w:r>
    </w:p>
    <w:p w14:paraId="54BF6DEA" w14:textId="77777777" w:rsidR="00CF71EF" w:rsidRPr="00B97EF8" w:rsidRDefault="00CF71EF" w:rsidP="00E56CF9">
      <w:pPr>
        <w:spacing w:line="360" w:lineRule="auto"/>
        <w:jc w:val="both"/>
        <w:rPr>
          <w:rFonts w:ascii="Arial" w:hAnsi="Arial" w:cs="Arial"/>
          <w:bCs/>
          <w:noProof/>
          <w:color w:val="auto"/>
          <w:sz w:val="24"/>
          <w:szCs w:val="24"/>
        </w:rPr>
      </w:pPr>
    </w:p>
    <w:p w14:paraId="4EE8969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convencionais utilizados neste tipo de serviço são os seguintes:</w:t>
      </w:r>
    </w:p>
    <w:p w14:paraId="4BE58D2C" w14:textId="77777777" w:rsidR="00CF71EF" w:rsidRPr="00B97EF8" w:rsidRDefault="00CF71EF" w:rsidP="00E56CF9">
      <w:pPr>
        <w:spacing w:line="360" w:lineRule="auto"/>
        <w:jc w:val="both"/>
        <w:rPr>
          <w:rFonts w:ascii="Arial" w:hAnsi="Arial" w:cs="Arial"/>
          <w:bCs/>
          <w:noProof/>
          <w:color w:val="auto"/>
          <w:sz w:val="24"/>
          <w:szCs w:val="24"/>
        </w:rPr>
      </w:pPr>
    </w:p>
    <w:p w14:paraId="4065AFEB"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retroescavadeiras mecânicas;</w:t>
      </w:r>
    </w:p>
    <w:p w14:paraId="181AA988"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 xml:space="preserve">escavadeiras mecânicas equipadas com </w:t>
      </w:r>
      <w:r w:rsidRPr="00B97EF8">
        <w:rPr>
          <w:noProof/>
        </w:rPr>
        <w:sym w:font="Symbol" w:char="F0B2"/>
      </w:r>
      <w:r w:rsidRPr="00696274">
        <w:rPr>
          <w:rFonts w:ascii="Arial" w:hAnsi="Arial" w:cs="Arial"/>
          <w:bCs/>
          <w:noProof/>
          <w:color w:val="auto"/>
          <w:sz w:val="24"/>
          <w:szCs w:val="24"/>
        </w:rPr>
        <w:t>dragline”;</w:t>
      </w:r>
    </w:p>
    <w:p w14:paraId="51E6941B"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 xml:space="preserve">escavadeiras mecânicas equipadas com </w:t>
      </w:r>
      <w:r w:rsidRPr="00B97EF8">
        <w:rPr>
          <w:noProof/>
        </w:rPr>
        <w:sym w:font="Symbol" w:char="F0B2"/>
      </w:r>
      <w:r w:rsidRPr="00696274">
        <w:rPr>
          <w:rFonts w:ascii="Arial" w:hAnsi="Arial" w:cs="Arial"/>
          <w:bCs/>
          <w:noProof/>
          <w:color w:val="auto"/>
          <w:sz w:val="24"/>
          <w:szCs w:val="24"/>
        </w:rPr>
        <w:t>cram-shell”;</w:t>
      </w:r>
    </w:p>
    <w:p w14:paraId="15CCB783"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veículos de transporte, equipados com carrocerias basculantes;</w:t>
      </w:r>
    </w:p>
    <w:p w14:paraId="69A8DF0D"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carregadeiras frontais movidas sobre esteiras;</w:t>
      </w:r>
    </w:p>
    <w:p w14:paraId="0E81D3FC"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de esteira de porte médio, equipados com lâmina frontal;</w:t>
      </w:r>
    </w:p>
    <w:p w14:paraId="25AE315B"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ferramentas para acabamento manuais.</w:t>
      </w:r>
    </w:p>
    <w:p w14:paraId="26A83C7D" w14:textId="77777777" w:rsidR="00CF71EF" w:rsidRPr="00B97EF8" w:rsidRDefault="00CF71EF" w:rsidP="00E56CF9">
      <w:pPr>
        <w:spacing w:line="360" w:lineRule="auto"/>
        <w:jc w:val="both"/>
        <w:rPr>
          <w:rFonts w:ascii="Arial" w:hAnsi="Arial" w:cs="Arial"/>
          <w:bCs/>
          <w:noProof/>
          <w:color w:val="auto"/>
          <w:sz w:val="24"/>
          <w:szCs w:val="24"/>
        </w:rPr>
      </w:pPr>
    </w:p>
    <w:p w14:paraId="1F25456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Condições específicas condicionam a utilização dos equipamentos. Nas vias urbanas, por não suportarem o tráfego de moto escraperes, os equipamentos mais comuns são:</w:t>
      </w:r>
    </w:p>
    <w:p w14:paraId="73E35607" w14:textId="77777777" w:rsidR="00CF71EF" w:rsidRPr="00B97EF8" w:rsidRDefault="00CF71EF" w:rsidP="00E56CF9">
      <w:pPr>
        <w:spacing w:line="360" w:lineRule="auto"/>
        <w:jc w:val="both"/>
        <w:rPr>
          <w:rFonts w:ascii="Arial" w:hAnsi="Arial" w:cs="Arial"/>
          <w:bCs/>
          <w:noProof/>
          <w:color w:val="auto"/>
          <w:sz w:val="24"/>
          <w:szCs w:val="24"/>
        </w:rPr>
      </w:pPr>
    </w:p>
    <w:p w14:paraId="736848CB" w14:textId="77777777" w:rsidR="00CF71EF" w:rsidRPr="00696274" w:rsidRDefault="00CF71EF" w:rsidP="00E56CF9">
      <w:pPr>
        <w:pStyle w:val="PargrafodaLista"/>
        <w:numPr>
          <w:ilvl w:val="0"/>
          <w:numId w:val="3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pesados , de pneus, equipados com lâmina frontal;</w:t>
      </w:r>
    </w:p>
    <w:p w14:paraId="02BD9680" w14:textId="77777777" w:rsidR="00CF71EF" w:rsidRPr="00696274" w:rsidRDefault="00CF71EF" w:rsidP="00E56CF9">
      <w:pPr>
        <w:pStyle w:val="PargrafodaLista"/>
        <w:numPr>
          <w:ilvl w:val="0"/>
          <w:numId w:val="3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carregadeiras frontais de porte médio, de pneus;</w:t>
      </w:r>
    </w:p>
    <w:p w14:paraId="3E435EA1" w14:textId="77777777" w:rsidR="00CF71EF" w:rsidRPr="00696274" w:rsidRDefault="00CF71EF" w:rsidP="00E56CF9">
      <w:pPr>
        <w:pStyle w:val="PargrafodaLista"/>
        <w:numPr>
          <w:ilvl w:val="0"/>
          <w:numId w:val="3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caminhões basculantes convencionais;</w:t>
      </w:r>
    </w:p>
    <w:p w14:paraId="39920DD3" w14:textId="77777777" w:rsidR="00CF71EF" w:rsidRPr="00696274" w:rsidRDefault="00CF71EF" w:rsidP="00E56CF9">
      <w:pPr>
        <w:pStyle w:val="PargrafodaLista"/>
        <w:numPr>
          <w:ilvl w:val="0"/>
          <w:numId w:val="3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motoniveladoras de porte médio a pequeno.</w:t>
      </w:r>
    </w:p>
    <w:p w14:paraId="33291F23" w14:textId="77777777" w:rsidR="00CF71EF" w:rsidRPr="00B97EF8" w:rsidRDefault="00CF71EF" w:rsidP="00E56CF9">
      <w:pPr>
        <w:spacing w:line="360" w:lineRule="auto"/>
        <w:jc w:val="both"/>
        <w:rPr>
          <w:rFonts w:ascii="Arial" w:hAnsi="Arial" w:cs="Arial"/>
          <w:bCs/>
          <w:noProof/>
          <w:color w:val="auto"/>
          <w:sz w:val="24"/>
          <w:szCs w:val="24"/>
        </w:rPr>
      </w:pPr>
    </w:p>
    <w:p w14:paraId="4B9C402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do início dos serviços de escavação, a executante deverá proceder à marcação dos locais a serem escavados.</w:t>
      </w:r>
    </w:p>
    <w:p w14:paraId="44551797" w14:textId="77777777" w:rsidR="00CF71EF" w:rsidRPr="00B97EF8" w:rsidRDefault="00CF71EF" w:rsidP="00E56CF9">
      <w:pPr>
        <w:spacing w:line="360" w:lineRule="auto"/>
        <w:jc w:val="both"/>
        <w:rPr>
          <w:rFonts w:ascii="Arial" w:hAnsi="Arial" w:cs="Arial"/>
          <w:bCs/>
          <w:noProof/>
          <w:color w:val="auto"/>
          <w:sz w:val="24"/>
          <w:szCs w:val="24"/>
        </w:rPr>
      </w:pPr>
    </w:p>
    <w:p w14:paraId="0F76E16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conformação geométrica das cavas deverá ser obedecida. A inclinação dos taludes projetados será verificada pela executante a cada </w:t>
      </w:r>
      <w:smartTag w:uri="urn:schemas-microsoft-com:office:smarttags" w:element="metricconverter">
        <w:smartTagPr>
          <w:attr w:name="ProductID" w:val="2 metros"/>
        </w:smartTagPr>
        <w:r w:rsidRPr="00B97EF8">
          <w:rPr>
            <w:rFonts w:ascii="Arial" w:hAnsi="Arial" w:cs="Arial"/>
            <w:bCs/>
            <w:noProof/>
            <w:color w:val="auto"/>
            <w:sz w:val="24"/>
            <w:szCs w:val="24"/>
          </w:rPr>
          <w:t>2 metros</w:t>
        </w:r>
      </w:smartTag>
      <w:r w:rsidRPr="00B97EF8">
        <w:rPr>
          <w:rFonts w:ascii="Arial" w:hAnsi="Arial" w:cs="Arial"/>
          <w:bCs/>
          <w:noProof/>
          <w:color w:val="auto"/>
          <w:sz w:val="24"/>
          <w:szCs w:val="24"/>
        </w:rPr>
        <w:t xml:space="preserve"> de corte concluído. Para esta verificação deverão ser utilizados gabaritos de madeira, equipados com nível de bolha.</w:t>
      </w:r>
    </w:p>
    <w:p w14:paraId="5EB14B29" w14:textId="77777777" w:rsidR="00CF71EF" w:rsidRPr="00B97EF8" w:rsidRDefault="00CF71EF" w:rsidP="00E56CF9">
      <w:pPr>
        <w:spacing w:line="360" w:lineRule="auto"/>
        <w:jc w:val="both"/>
        <w:rPr>
          <w:rFonts w:ascii="Arial" w:hAnsi="Arial" w:cs="Arial"/>
          <w:bCs/>
          <w:noProof/>
          <w:color w:val="auto"/>
          <w:sz w:val="24"/>
          <w:szCs w:val="24"/>
        </w:rPr>
      </w:pPr>
    </w:p>
    <w:p w14:paraId="529D469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Deverá ser dado aos taludes acabamento uniforme, de modo a concordar com o terreno natural e com as plataformas.</w:t>
      </w:r>
    </w:p>
    <w:p w14:paraId="76A957B5" w14:textId="77777777" w:rsidR="00CF71EF" w:rsidRPr="00B97EF8" w:rsidRDefault="00CF71EF" w:rsidP="00E56CF9">
      <w:pPr>
        <w:spacing w:line="360" w:lineRule="auto"/>
        <w:jc w:val="both"/>
        <w:rPr>
          <w:rFonts w:ascii="Arial" w:hAnsi="Arial" w:cs="Arial"/>
          <w:bCs/>
          <w:noProof/>
          <w:color w:val="auto"/>
          <w:sz w:val="24"/>
          <w:szCs w:val="24"/>
        </w:rPr>
      </w:pPr>
    </w:p>
    <w:p w14:paraId="029B4847" w14:textId="77777777" w:rsidR="00CF71EF" w:rsidRPr="00B97EF8" w:rsidRDefault="00CF71EF" w:rsidP="00E56CF9">
      <w:pPr>
        <w:spacing w:line="360" w:lineRule="auto"/>
        <w:jc w:val="both"/>
        <w:rPr>
          <w:rFonts w:ascii="Arial" w:hAnsi="Arial" w:cs="Arial"/>
          <w:bCs/>
          <w:noProof/>
          <w:color w:val="auto"/>
          <w:sz w:val="24"/>
          <w:szCs w:val="24"/>
        </w:rPr>
      </w:pPr>
    </w:p>
    <w:p w14:paraId="1A307E9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51756CE7" w14:textId="77777777" w:rsidR="00CF71EF" w:rsidRPr="00B97EF8" w:rsidRDefault="00CF71EF" w:rsidP="00E56CF9">
      <w:pPr>
        <w:spacing w:line="360" w:lineRule="auto"/>
        <w:jc w:val="both"/>
        <w:rPr>
          <w:rFonts w:ascii="Arial" w:hAnsi="Arial" w:cs="Arial"/>
          <w:bCs/>
          <w:noProof/>
          <w:color w:val="auto"/>
          <w:sz w:val="24"/>
          <w:szCs w:val="24"/>
        </w:rPr>
      </w:pPr>
    </w:p>
    <w:p w14:paraId="20DFC90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medição da escavação manual será efetuada por metro cúbico, com base nas seções topográficas, levantadas a nível, após desmatamento e limpeza do terreno. O volume será calculado a partir das áreas limitadas pelos perfis do terreno nas seções levantadas e o perímetro em contato com o solo, estabelecido no projeto, para o revestimento do canal ou vala na seção correspondente. No caso de fundações o volume de escavação a ser medido, será limitado pelo plano de assentamento da fundação, pelos planos verticais que passam pelo perímetro da base da fundação e pela superfície do terreno levantada após desmatamento e limpeza. Quando cabível e acordado previamente pela Fiscalização, a medição desse item poderá ser efetuada “in loco” desde que o volume a escavar não seja representativo. </w:t>
      </w:r>
    </w:p>
    <w:p w14:paraId="4430466C" w14:textId="77777777" w:rsidR="00CF71EF" w:rsidRPr="00B97EF8" w:rsidRDefault="00CF71EF" w:rsidP="00E56CF9">
      <w:pPr>
        <w:spacing w:line="360" w:lineRule="auto"/>
        <w:jc w:val="both"/>
        <w:rPr>
          <w:rFonts w:ascii="Arial" w:hAnsi="Arial" w:cs="Arial"/>
          <w:bCs/>
          <w:noProof/>
          <w:color w:val="auto"/>
          <w:sz w:val="24"/>
          <w:szCs w:val="24"/>
        </w:rPr>
      </w:pPr>
    </w:p>
    <w:p w14:paraId="0B0A632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Para galerias será objeto de medição e pagamento o volume que exceder a altura de </w:t>
      </w:r>
      <w:smartTag w:uri="urn:schemas-microsoft-com:office:smarttags" w:element="metricconverter">
        <w:smartTagPr>
          <w:attr w:name="ProductID" w:val="1 metro"/>
        </w:smartTagPr>
        <w:r w:rsidRPr="00B97EF8">
          <w:rPr>
            <w:rFonts w:ascii="Arial" w:hAnsi="Arial" w:cs="Arial"/>
            <w:bCs/>
            <w:noProof/>
            <w:color w:val="auto"/>
            <w:sz w:val="24"/>
            <w:szCs w:val="24"/>
          </w:rPr>
          <w:t>1 metro</w:t>
        </w:r>
      </w:smartTag>
      <w:r w:rsidRPr="00B97EF8">
        <w:rPr>
          <w:rFonts w:ascii="Arial" w:hAnsi="Arial" w:cs="Arial"/>
          <w:bCs/>
          <w:noProof/>
          <w:color w:val="auto"/>
          <w:sz w:val="24"/>
          <w:szCs w:val="24"/>
        </w:rPr>
        <w:t xml:space="preserve"> entre a geratriz externa superior da obra e a cota final do pavimento. Os demais se consideram inclusos no preço de galerias, drenos ou tubulações assentadas.</w:t>
      </w:r>
    </w:p>
    <w:p w14:paraId="288A47FA" w14:textId="77777777" w:rsidR="00CF71EF" w:rsidRPr="00B97EF8" w:rsidRDefault="00CF71EF" w:rsidP="00E56CF9">
      <w:pPr>
        <w:spacing w:line="360" w:lineRule="auto"/>
        <w:jc w:val="both"/>
        <w:rPr>
          <w:rFonts w:ascii="Arial" w:hAnsi="Arial" w:cs="Arial"/>
          <w:bCs/>
          <w:noProof/>
          <w:color w:val="auto"/>
          <w:sz w:val="24"/>
          <w:szCs w:val="24"/>
        </w:rPr>
      </w:pPr>
    </w:p>
    <w:p w14:paraId="5BF80AE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excedentes dos acima descritos.</w:t>
      </w:r>
    </w:p>
    <w:p w14:paraId="55C61109" w14:textId="77777777" w:rsidR="00CF71EF" w:rsidRPr="00B97EF8" w:rsidRDefault="00CF71EF" w:rsidP="00E56CF9">
      <w:pPr>
        <w:spacing w:line="360" w:lineRule="auto"/>
        <w:jc w:val="both"/>
        <w:rPr>
          <w:rFonts w:ascii="Arial" w:hAnsi="Arial" w:cs="Arial"/>
          <w:bCs/>
          <w:noProof/>
          <w:color w:val="auto"/>
          <w:sz w:val="24"/>
          <w:szCs w:val="24"/>
        </w:rPr>
      </w:pPr>
    </w:p>
    <w:p w14:paraId="2A88620F" w14:textId="190D2C3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4D26A07B" w14:textId="77777777" w:rsidR="00CF71EF" w:rsidRPr="00B97EF8" w:rsidRDefault="00CF71EF" w:rsidP="00E56CF9">
      <w:pPr>
        <w:spacing w:line="360" w:lineRule="auto"/>
        <w:jc w:val="both"/>
        <w:rPr>
          <w:rFonts w:ascii="Arial" w:hAnsi="Arial" w:cs="Arial"/>
          <w:bCs/>
          <w:noProof/>
          <w:color w:val="auto"/>
          <w:sz w:val="24"/>
          <w:szCs w:val="24"/>
        </w:rPr>
      </w:pPr>
    </w:p>
    <w:p w14:paraId="5DE7700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materiais escavados, transportados e espalhados nos locais de destinação, será feito por metro cúbico medido, devendo incluir todos os custos abaixo relacionados:</w:t>
      </w:r>
    </w:p>
    <w:p w14:paraId="12C1216C" w14:textId="77777777" w:rsidR="00CF71EF" w:rsidRPr="00B97EF8" w:rsidRDefault="00CF71EF" w:rsidP="00E56CF9">
      <w:pPr>
        <w:spacing w:line="360" w:lineRule="auto"/>
        <w:jc w:val="both"/>
        <w:rPr>
          <w:rFonts w:ascii="Arial" w:hAnsi="Arial" w:cs="Arial"/>
          <w:bCs/>
          <w:noProof/>
          <w:color w:val="auto"/>
          <w:sz w:val="24"/>
          <w:szCs w:val="24"/>
        </w:rPr>
      </w:pPr>
    </w:p>
    <w:p w14:paraId="162BE927"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operação mecanizada de escavação e carga dos materiais;</w:t>
      </w:r>
    </w:p>
    <w:p w14:paraId="2D9C4A7F"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lastRenderedPageBreak/>
        <w:t>transporte dos materiais dos locais onde forem escavados até sua destinação, utilizando qualquer tipo de equipamento, inclusive para os locais determinados para os bota-foras;</w:t>
      </w:r>
    </w:p>
    <w:p w14:paraId="5FE2AEFF"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lançamento dos materiais transportados nos locais de destinação, em camadas uniformes;</w:t>
      </w:r>
    </w:p>
    <w:p w14:paraId="166043B5"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acabamento manual e mecanizado dos taludes e plataformas;</w:t>
      </w:r>
    </w:p>
    <w:p w14:paraId="06122CC8"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marcação e acompanhamento;</w:t>
      </w:r>
    </w:p>
    <w:p w14:paraId="024CA6B6"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51A4547B"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recomposição das erosões nos taludes e nas plataformas durante a execução;</w:t>
      </w:r>
    </w:p>
    <w:p w14:paraId="2849CDA7"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carga, transporte, descarga, manutenção e conservação dos equipamentos utilizados;</w:t>
      </w:r>
    </w:p>
    <w:p w14:paraId="3263376A"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2351BCBE" w14:textId="77777777" w:rsidR="00CF71EF" w:rsidRPr="00B97EF8" w:rsidRDefault="00CF71EF" w:rsidP="00E56CF9">
      <w:pPr>
        <w:spacing w:line="360" w:lineRule="auto"/>
        <w:jc w:val="both"/>
        <w:rPr>
          <w:rFonts w:ascii="Arial" w:hAnsi="Arial" w:cs="Arial"/>
          <w:bCs/>
          <w:noProof/>
          <w:color w:val="auto"/>
          <w:sz w:val="24"/>
          <w:szCs w:val="24"/>
        </w:rPr>
      </w:pPr>
    </w:p>
    <w:p w14:paraId="11C299B2" w14:textId="30CFAB9E" w:rsidR="00CF71EF" w:rsidRPr="00B97EF8"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14.9 </w:t>
      </w:r>
      <w:r w:rsidR="00CF71EF" w:rsidRPr="00B97EF8">
        <w:rPr>
          <w:rFonts w:ascii="Arial" w:hAnsi="Arial" w:cs="Arial"/>
          <w:bCs/>
          <w:noProof/>
          <w:color w:val="auto"/>
          <w:sz w:val="24"/>
          <w:szCs w:val="24"/>
        </w:rPr>
        <w:t>Escavação mecanizada em lama, com bota-fora</w:t>
      </w:r>
    </w:p>
    <w:p w14:paraId="718EFEE1" w14:textId="77777777" w:rsidR="00CF71EF" w:rsidRPr="00B97EF8" w:rsidRDefault="00CF71EF" w:rsidP="00E56CF9">
      <w:pPr>
        <w:spacing w:line="360" w:lineRule="auto"/>
        <w:jc w:val="both"/>
        <w:rPr>
          <w:rFonts w:ascii="Arial" w:hAnsi="Arial" w:cs="Arial"/>
          <w:bCs/>
          <w:noProof/>
          <w:color w:val="auto"/>
          <w:sz w:val="24"/>
          <w:szCs w:val="24"/>
        </w:rPr>
      </w:pPr>
    </w:p>
    <w:p w14:paraId="15D4E6F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23AC5FED" w14:textId="77777777" w:rsidR="00CF71EF" w:rsidRPr="00B97EF8" w:rsidRDefault="00CF71EF" w:rsidP="00E56CF9">
      <w:pPr>
        <w:spacing w:line="360" w:lineRule="auto"/>
        <w:jc w:val="both"/>
        <w:rPr>
          <w:rFonts w:ascii="Arial" w:hAnsi="Arial" w:cs="Arial"/>
          <w:bCs/>
          <w:noProof/>
          <w:color w:val="auto"/>
          <w:sz w:val="24"/>
          <w:szCs w:val="24"/>
        </w:rPr>
      </w:pPr>
    </w:p>
    <w:p w14:paraId="26E8DFA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escavação mecanizada em lama, os serviços a seguir relacionados:</w:t>
      </w:r>
    </w:p>
    <w:p w14:paraId="4ED94B0F" w14:textId="77777777" w:rsidR="00CF71EF" w:rsidRPr="00B97EF8" w:rsidRDefault="00CF71EF" w:rsidP="00E56CF9">
      <w:pPr>
        <w:spacing w:line="360" w:lineRule="auto"/>
        <w:jc w:val="both"/>
        <w:rPr>
          <w:rFonts w:ascii="Arial" w:hAnsi="Arial" w:cs="Arial"/>
          <w:bCs/>
          <w:noProof/>
          <w:color w:val="auto"/>
          <w:sz w:val="24"/>
          <w:szCs w:val="24"/>
        </w:rPr>
      </w:pPr>
    </w:p>
    <w:p w14:paraId="0121512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operação mecanizada de escavação;</w:t>
      </w:r>
    </w:p>
    <w:p w14:paraId="7633CCD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carga e transporte do material para os locais de destinação indicados no projeto;</w:t>
      </w:r>
    </w:p>
    <w:p w14:paraId="3C46355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descarga e espalhamento dos materiais transportados;</w:t>
      </w:r>
    </w:p>
    <w:p w14:paraId="6C7A0D5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regularização mecanizada ou manual dos taludes das escavações.</w:t>
      </w:r>
    </w:p>
    <w:p w14:paraId="215DE925" w14:textId="77777777" w:rsidR="00CF71EF" w:rsidRPr="00B97EF8" w:rsidRDefault="00CF71EF" w:rsidP="00E56CF9">
      <w:pPr>
        <w:spacing w:line="360" w:lineRule="auto"/>
        <w:jc w:val="both"/>
        <w:rPr>
          <w:rFonts w:ascii="Arial" w:hAnsi="Arial" w:cs="Arial"/>
          <w:bCs/>
          <w:noProof/>
          <w:color w:val="auto"/>
          <w:sz w:val="24"/>
          <w:szCs w:val="24"/>
        </w:rPr>
      </w:pPr>
    </w:p>
    <w:p w14:paraId="2AC5E89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convencionais utilizados neste tipo de serviço, são:</w:t>
      </w:r>
    </w:p>
    <w:p w14:paraId="0577B807" w14:textId="77777777" w:rsidR="00CF71EF" w:rsidRPr="00B97EF8" w:rsidRDefault="00CF71EF" w:rsidP="00E56CF9">
      <w:pPr>
        <w:spacing w:line="360" w:lineRule="auto"/>
        <w:jc w:val="both"/>
        <w:rPr>
          <w:rFonts w:ascii="Arial" w:hAnsi="Arial" w:cs="Arial"/>
          <w:bCs/>
          <w:noProof/>
          <w:color w:val="auto"/>
          <w:sz w:val="24"/>
          <w:szCs w:val="24"/>
        </w:rPr>
      </w:pPr>
    </w:p>
    <w:p w14:paraId="5CDBA49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escavadeiras de esteira, equipadas com pá de arrasto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dragline”;</w:t>
      </w:r>
    </w:p>
    <w:p w14:paraId="7146B3C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 xml:space="preserve">concha direta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 xml:space="preserve">shovel” ou invertida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retroescavadeira”;</w:t>
      </w:r>
    </w:p>
    <w:p w14:paraId="406B176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carregadeiras frontais de porte médio a pequeno;</w:t>
      </w:r>
    </w:p>
    <w:p w14:paraId="676EBDD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veículos transportadores equipados com carrocerias basculantes;</w:t>
      </w:r>
    </w:p>
    <w:p w14:paraId="1E75A3A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tratores de porte médio a pequeno;</w:t>
      </w:r>
    </w:p>
    <w:p w14:paraId="2213AFCF" w14:textId="77777777" w:rsidR="00CF71EF" w:rsidRPr="00B97EF8" w:rsidRDefault="00CF71EF" w:rsidP="00E56CF9">
      <w:pPr>
        <w:spacing w:line="360" w:lineRule="auto"/>
        <w:jc w:val="both"/>
        <w:rPr>
          <w:rFonts w:ascii="Arial" w:hAnsi="Arial" w:cs="Arial"/>
          <w:bCs/>
          <w:noProof/>
          <w:color w:val="auto"/>
          <w:sz w:val="24"/>
          <w:szCs w:val="24"/>
        </w:rPr>
      </w:pPr>
    </w:p>
    <w:p w14:paraId="684C5AE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serão executadas nos locais indicados no projeto ou estabelecidos pela Fiscalização.</w:t>
      </w:r>
    </w:p>
    <w:p w14:paraId="54478344" w14:textId="77777777" w:rsidR="00CF71EF" w:rsidRPr="00B97EF8" w:rsidRDefault="00CF71EF" w:rsidP="00E56CF9">
      <w:pPr>
        <w:spacing w:line="360" w:lineRule="auto"/>
        <w:jc w:val="both"/>
        <w:rPr>
          <w:rFonts w:ascii="Arial" w:hAnsi="Arial" w:cs="Arial"/>
          <w:bCs/>
          <w:noProof/>
          <w:color w:val="auto"/>
          <w:sz w:val="24"/>
          <w:szCs w:val="24"/>
        </w:rPr>
      </w:pPr>
    </w:p>
    <w:p w14:paraId="5683A88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Sempre que possível, deverão ser feitas valas de drenagem com a finalidade de rebaixar o nível d’água no interior da cava. O fundo da cava deve ser o mais regular possível, de modo a facilitar a drenagem acima referida.</w:t>
      </w:r>
    </w:p>
    <w:p w14:paraId="13E47725" w14:textId="77777777" w:rsidR="00CF71EF" w:rsidRPr="00B97EF8" w:rsidRDefault="00CF71EF" w:rsidP="00E56CF9">
      <w:pPr>
        <w:spacing w:line="360" w:lineRule="auto"/>
        <w:jc w:val="both"/>
        <w:rPr>
          <w:rFonts w:ascii="Arial" w:hAnsi="Arial" w:cs="Arial"/>
          <w:bCs/>
          <w:noProof/>
          <w:color w:val="auto"/>
          <w:sz w:val="24"/>
          <w:szCs w:val="24"/>
        </w:rPr>
      </w:pPr>
    </w:p>
    <w:p w14:paraId="3EBB79D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material proveniente da escavação deverá ser removido para os locais previamente aprovados pela Fiscalização.</w:t>
      </w:r>
    </w:p>
    <w:p w14:paraId="393E1E2C" w14:textId="77777777" w:rsidR="00CF71EF" w:rsidRPr="00B97EF8" w:rsidRDefault="00CF71EF" w:rsidP="00E56CF9">
      <w:pPr>
        <w:spacing w:line="360" w:lineRule="auto"/>
        <w:jc w:val="both"/>
        <w:rPr>
          <w:rFonts w:ascii="Arial" w:hAnsi="Arial" w:cs="Arial"/>
          <w:bCs/>
          <w:noProof/>
          <w:color w:val="auto"/>
          <w:sz w:val="24"/>
          <w:szCs w:val="24"/>
        </w:rPr>
      </w:pPr>
    </w:p>
    <w:p w14:paraId="1F185B7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do início dos serviços de escavação, a executante deverá proceder à marcação dos locais a serem escavados.</w:t>
      </w:r>
    </w:p>
    <w:p w14:paraId="047AE4FE" w14:textId="77777777" w:rsidR="00CF71EF" w:rsidRPr="00B97EF8" w:rsidRDefault="00CF71EF" w:rsidP="00E56CF9">
      <w:pPr>
        <w:spacing w:line="360" w:lineRule="auto"/>
        <w:jc w:val="both"/>
        <w:rPr>
          <w:rFonts w:ascii="Arial" w:hAnsi="Arial" w:cs="Arial"/>
          <w:bCs/>
          <w:noProof/>
          <w:color w:val="auto"/>
          <w:sz w:val="24"/>
          <w:szCs w:val="24"/>
        </w:rPr>
      </w:pPr>
    </w:p>
    <w:p w14:paraId="79AF8D2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controle topográfico será efetuado por nivelamento geométrico de cada seção antes e depois das escavações.</w:t>
      </w:r>
    </w:p>
    <w:p w14:paraId="5EC824A8" w14:textId="77777777" w:rsidR="00CF71EF" w:rsidRPr="00B97EF8" w:rsidRDefault="00CF71EF" w:rsidP="00E56CF9">
      <w:pPr>
        <w:spacing w:line="360" w:lineRule="auto"/>
        <w:jc w:val="both"/>
        <w:rPr>
          <w:rFonts w:ascii="Arial" w:hAnsi="Arial" w:cs="Arial"/>
          <w:bCs/>
          <w:noProof/>
          <w:color w:val="auto"/>
          <w:sz w:val="24"/>
          <w:szCs w:val="24"/>
        </w:rPr>
      </w:pPr>
    </w:p>
    <w:p w14:paraId="3F33201E" w14:textId="565D47A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2763E5A2" w14:textId="77777777" w:rsidR="00CF71EF" w:rsidRPr="00B97EF8" w:rsidRDefault="00CF71EF" w:rsidP="00E56CF9">
      <w:pPr>
        <w:spacing w:line="360" w:lineRule="auto"/>
        <w:jc w:val="both"/>
        <w:rPr>
          <w:rFonts w:ascii="Arial" w:hAnsi="Arial" w:cs="Arial"/>
          <w:bCs/>
          <w:noProof/>
          <w:color w:val="auto"/>
          <w:sz w:val="24"/>
          <w:szCs w:val="24"/>
        </w:rPr>
      </w:pPr>
    </w:p>
    <w:p w14:paraId="3E6D3D4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materiais a serem escavados, será feita em metros cúbicos. O volume será determinado considerando-se as seções topográficas do terreno antes do início dos serviços e as seções topográficas finais de acordo com a linha de corte determinada em projeto.</w:t>
      </w:r>
    </w:p>
    <w:p w14:paraId="7FD5E825" w14:textId="77777777" w:rsidR="00CF71EF" w:rsidRPr="00B97EF8" w:rsidRDefault="00CF71EF" w:rsidP="00E56CF9">
      <w:pPr>
        <w:spacing w:line="360" w:lineRule="auto"/>
        <w:jc w:val="both"/>
        <w:rPr>
          <w:rFonts w:ascii="Arial" w:hAnsi="Arial" w:cs="Arial"/>
          <w:bCs/>
          <w:noProof/>
          <w:color w:val="auto"/>
          <w:sz w:val="24"/>
          <w:szCs w:val="24"/>
        </w:rPr>
      </w:pPr>
    </w:p>
    <w:p w14:paraId="4C37DB9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excedentes dos acima descritos.</w:t>
      </w:r>
    </w:p>
    <w:p w14:paraId="15EFE4FC" w14:textId="77777777" w:rsidR="00CF71EF" w:rsidRPr="00B97EF8" w:rsidRDefault="00CF71EF" w:rsidP="00E56CF9">
      <w:pPr>
        <w:spacing w:line="360" w:lineRule="auto"/>
        <w:jc w:val="both"/>
        <w:rPr>
          <w:rFonts w:ascii="Arial" w:hAnsi="Arial" w:cs="Arial"/>
          <w:bCs/>
          <w:noProof/>
          <w:color w:val="auto"/>
          <w:sz w:val="24"/>
          <w:szCs w:val="24"/>
        </w:rPr>
      </w:pPr>
    </w:p>
    <w:p w14:paraId="2F3042B5" w14:textId="62D2175B"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697BE534" w14:textId="77777777" w:rsidR="00CF71EF" w:rsidRPr="00B97EF8" w:rsidRDefault="00CF71EF" w:rsidP="00E56CF9">
      <w:pPr>
        <w:spacing w:line="360" w:lineRule="auto"/>
        <w:jc w:val="both"/>
        <w:rPr>
          <w:rFonts w:ascii="Arial" w:hAnsi="Arial" w:cs="Arial"/>
          <w:bCs/>
          <w:noProof/>
          <w:color w:val="auto"/>
          <w:sz w:val="24"/>
          <w:szCs w:val="24"/>
        </w:rPr>
      </w:pPr>
    </w:p>
    <w:p w14:paraId="5114F8B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O pagamento dos materiais escavados, transportados e espalhados nos locais de destinação, será feito por metro cúbico medido, devendo incluir todos os custos abaixo relacionados:</w:t>
      </w:r>
    </w:p>
    <w:p w14:paraId="2C969C36" w14:textId="77777777" w:rsidR="00CF71EF" w:rsidRPr="00B97EF8" w:rsidRDefault="00CF71EF" w:rsidP="00E56CF9">
      <w:pPr>
        <w:spacing w:line="360" w:lineRule="auto"/>
        <w:jc w:val="both"/>
        <w:rPr>
          <w:rFonts w:ascii="Arial" w:hAnsi="Arial" w:cs="Arial"/>
          <w:bCs/>
          <w:noProof/>
          <w:color w:val="auto"/>
          <w:sz w:val="24"/>
          <w:szCs w:val="24"/>
        </w:rPr>
      </w:pPr>
    </w:p>
    <w:p w14:paraId="28F396A4"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operação mecanizada de escavação e carga dos materiais;</w:t>
      </w:r>
    </w:p>
    <w:p w14:paraId="23E6CEF2"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forem escavados até sua destinação, utilizando qualquer tipo de equipamento;</w:t>
      </w:r>
    </w:p>
    <w:p w14:paraId="689DEAAF"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lançamento dos materiais transportados nos locais de destinação, em camadas uniformes;</w:t>
      </w:r>
    </w:p>
    <w:p w14:paraId="0D413470"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acabamento manual e mecanizado dos taludes e plataformas;</w:t>
      </w:r>
    </w:p>
    <w:p w14:paraId="19855FA4"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marcação e acompanhamento;</w:t>
      </w:r>
    </w:p>
    <w:p w14:paraId="2CB2DDD6"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64F52A9D"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carga, transporte, descarga, manutenção e conservação dos equipamentos utilizados;</w:t>
      </w:r>
    </w:p>
    <w:p w14:paraId="2C70BB01"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7BC2D367" w14:textId="77777777" w:rsidR="00CF71EF" w:rsidRPr="00B97EF8" w:rsidRDefault="00CF71EF" w:rsidP="00E56CF9">
      <w:pPr>
        <w:spacing w:line="360" w:lineRule="auto"/>
        <w:jc w:val="both"/>
        <w:rPr>
          <w:rFonts w:ascii="Arial" w:hAnsi="Arial" w:cs="Arial"/>
          <w:bCs/>
          <w:noProof/>
          <w:color w:val="auto"/>
          <w:sz w:val="24"/>
          <w:szCs w:val="24"/>
        </w:rPr>
      </w:pPr>
    </w:p>
    <w:p w14:paraId="7C34FF8A" w14:textId="77777777" w:rsidR="00CF71EF" w:rsidRPr="00B97EF8" w:rsidRDefault="00CF71EF" w:rsidP="00E56CF9">
      <w:pPr>
        <w:spacing w:line="360" w:lineRule="auto"/>
        <w:jc w:val="both"/>
        <w:rPr>
          <w:rFonts w:ascii="Arial" w:hAnsi="Arial" w:cs="Arial"/>
          <w:bCs/>
          <w:noProof/>
          <w:color w:val="auto"/>
          <w:sz w:val="24"/>
          <w:szCs w:val="24"/>
        </w:rPr>
      </w:pPr>
    </w:p>
    <w:p w14:paraId="4D7A581D" w14:textId="77777777" w:rsidR="00696274" w:rsidRDefault="00696274" w:rsidP="00E56CF9">
      <w:pPr>
        <w:spacing w:line="360" w:lineRule="auto"/>
        <w:jc w:val="both"/>
        <w:rPr>
          <w:rFonts w:ascii="Arial" w:hAnsi="Arial" w:cs="Arial"/>
          <w:bCs/>
          <w:noProof/>
          <w:color w:val="auto"/>
          <w:sz w:val="24"/>
          <w:szCs w:val="24"/>
        </w:rPr>
      </w:pPr>
    </w:p>
    <w:p w14:paraId="5C232C55" w14:textId="69932CEB" w:rsidR="00CF71EF" w:rsidRPr="00B97EF8"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14.10 </w:t>
      </w:r>
      <w:r w:rsidR="00CF71EF" w:rsidRPr="00B97EF8">
        <w:rPr>
          <w:rFonts w:ascii="Arial" w:hAnsi="Arial" w:cs="Arial"/>
          <w:bCs/>
          <w:noProof/>
          <w:color w:val="auto"/>
          <w:sz w:val="24"/>
          <w:szCs w:val="24"/>
        </w:rPr>
        <w:t>Aterro/Reaterro/Compactação – manual ou com placas vibratórias</w:t>
      </w:r>
    </w:p>
    <w:p w14:paraId="4C68B004" w14:textId="77777777" w:rsidR="00CF71EF" w:rsidRPr="00B97EF8" w:rsidRDefault="00CF71EF" w:rsidP="00E56CF9">
      <w:pPr>
        <w:spacing w:line="360" w:lineRule="auto"/>
        <w:jc w:val="both"/>
        <w:rPr>
          <w:rFonts w:ascii="Arial" w:hAnsi="Arial" w:cs="Arial"/>
          <w:bCs/>
          <w:noProof/>
          <w:color w:val="auto"/>
          <w:sz w:val="24"/>
          <w:szCs w:val="24"/>
        </w:rPr>
      </w:pPr>
    </w:p>
    <w:p w14:paraId="67355BF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Aterro/Reaterro/Compactado com material argiloso, arenoso ou areia</w:t>
      </w:r>
    </w:p>
    <w:p w14:paraId="05155299" w14:textId="77777777" w:rsidR="00CF71EF" w:rsidRPr="00B97EF8" w:rsidRDefault="00CF71EF" w:rsidP="00E56CF9">
      <w:pPr>
        <w:spacing w:line="360" w:lineRule="auto"/>
        <w:jc w:val="both"/>
        <w:rPr>
          <w:rFonts w:ascii="Arial" w:hAnsi="Arial" w:cs="Arial"/>
          <w:bCs/>
          <w:noProof/>
          <w:color w:val="auto"/>
          <w:sz w:val="24"/>
          <w:szCs w:val="24"/>
        </w:rPr>
      </w:pPr>
    </w:p>
    <w:p w14:paraId="1E0E587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27651032" w14:textId="77777777" w:rsidR="00CF71EF" w:rsidRPr="00B97EF8" w:rsidRDefault="00CF71EF" w:rsidP="00E56CF9">
      <w:pPr>
        <w:spacing w:line="360" w:lineRule="auto"/>
        <w:jc w:val="both"/>
        <w:rPr>
          <w:rFonts w:ascii="Arial" w:hAnsi="Arial" w:cs="Arial"/>
          <w:bCs/>
          <w:noProof/>
          <w:color w:val="auto"/>
          <w:sz w:val="24"/>
          <w:szCs w:val="24"/>
        </w:rPr>
      </w:pPr>
    </w:p>
    <w:p w14:paraId="6B2B19C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aterro, reaterro e compactação executada manualmente ou com equipamentos mecânicos de controle manual, do tipo placa vibratória ou sapos mecânicos, os serviços a seguir:</w:t>
      </w:r>
    </w:p>
    <w:p w14:paraId="6F88589B" w14:textId="77777777" w:rsidR="00CF71EF" w:rsidRPr="00B97EF8" w:rsidRDefault="00CF71EF" w:rsidP="00E56CF9">
      <w:pPr>
        <w:spacing w:line="360" w:lineRule="auto"/>
        <w:jc w:val="both"/>
        <w:rPr>
          <w:rFonts w:ascii="Arial" w:hAnsi="Arial" w:cs="Arial"/>
          <w:bCs/>
          <w:noProof/>
          <w:color w:val="auto"/>
          <w:sz w:val="24"/>
          <w:szCs w:val="24"/>
        </w:rPr>
      </w:pPr>
    </w:p>
    <w:p w14:paraId="5CBC1B6E"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escavação, carga e transporte de solos;</w:t>
      </w:r>
    </w:p>
    <w:p w14:paraId="3775452B"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lastRenderedPageBreak/>
        <w:t>serviços topográficos de marcação e acompanhamento;</w:t>
      </w:r>
    </w:p>
    <w:p w14:paraId="28EB6647"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controle tecnológico;</w:t>
      </w:r>
    </w:p>
    <w:p w14:paraId="69BF7B98"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espalhamento nos locais indicados, em camadas nunca superiores a 20cm;</w:t>
      </w:r>
    </w:p>
    <w:p w14:paraId="71F57332"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umedecimento;</w:t>
      </w:r>
    </w:p>
    <w:p w14:paraId="70514477"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compactação;</w:t>
      </w:r>
    </w:p>
    <w:p w14:paraId="78BC7A72"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acabamento da superfície.</w:t>
      </w:r>
    </w:p>
    <w:p w14:paraId="71B252EF" w14:textId="77777777" w:rsidR="00CF71EF" w:rsidRPr="00B97EF8" w:rsidRDefault="00CF71EF" w:rsidP="00E56CF9">
      <w:pPr>
        <w:spacing w:line="360" w:lineRule="auto"/>
        <w:jc w:val="both"/>
        <w:rPr>
          <w:rFonts w:ascii="Arial" w:hAnsi="Arial" w:cs="Arial"/>
          <w:bCs/>
          <w:noProof/>
          <w:color w:val="auto"/>
          <w:sz w:val="24"/>
          <w:szCs w:val="24"/>
        </w:rPr>
      </w:pPr>
    </w:p>
    <w:p w14:paraId="61248DD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convencionais utilizados neste tipo de serviço, são:</w:t>
      </w:r>
    </w:p>
    <w:p w14:paraId="5262440D" w14:textId="77777777" w:rsidR="00CF71EF" w:rsidRPr="00B97EF8" w:rsidRDefault="00CF71EF" w:rsidP="00E56CF9">
      <w:pPr>
        <w:spacing w:line="360" w:lineRule="auto"/>
        <w:jc w:val="both"/>
        <w:rPr>
          <w:rFonts w:ascii="Arial" w:hAnsi="Arial" w:cs="Arial"/>
          <w:bCs/>
          <w:noProof/>
          <w:color w:val="auto"/>
          <w:sz w:val="24"/>
          <w:szCs w:val="24"/>
        </w:rPr>
      </w:pPr>
    </w:p>
    <w:p w14:paraId="1ED9837C" w14:textId="77777777" w:rsidR="00CF71EF" w:rsidRPr="00696274" w:rsidRDefault="00CF71EF" w:rsidP="00E56CF9">
      <w:pPr>
        <w:pStyle w:val="PargrafodaLista"/>
        <w:numPr>
          <w:ilvl w:val="0"/>
          <w:numId w:val="3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equipamentos para extração, carga, transporte e descarga dos solos;</w:t>
      </w:r>
    </w:p>
    <w:p w14:paraId="199600F1" w14:textId="77777777" w:rsidR="00CF71EF" w:rsidRPr="00696274" w:rsidRDefault="00CF71EF" w:rsidP="00E56CF9">
      <w:pPr>
        <w:pStyle w:val="PargrafodaLista"/>
        <w:numPr>
          <w:ilvl w:val="0"/>
          <w:numId w:val="3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placas vibratórias;</w:t>
      </w:r>
    </w:p>
    <w:p w14:paraId="2AAEEFAC" w14:textId="77777777" w:rsidR="00CF71EF" w:rsidRPr="00696274" w:rsidRDefault="00CF71EF" w:rsidP="00E56CF9">
      <w:pPr>
        <w:pStyle w:val="PargrafodaLista"/>
        <w:numPr>
          <w:ilvl w:val="0"/>
          <w:numId w:val="3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sapos mecânicos;</w:t>
      </w:r>
    </w:p>
    <w:p w14:paraId="142D7653" w14:textId="04D06653" w:rsidR="00CF71EF" w:rsidRPr="00696274" w:rsidRDefault="00CF71EF" w:rsidP="00E56CF9">
      <w:pPr>
        <w:pStyle w:val="PargrafodaLista"/>
        <w:numPr>
          <w:ilvl w:val="0"/>
          <w:numId w:val="3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ferramentas para serviços manuais, tais como : pás, carros de mão, soquetes, enxadas, etc</w:t>
      </w:r>
    </w:p>
    <w:p w14:paraId="2F2103A7" w14:textId="77777777" w:rsidR="00CF71EF" w:rsidRPr="00B97EF8" w:rsidRDefault="00CF71EF" w:rsidP="00E56CF9">
      <w:pPr>
        <w:spacing w:line="360" w:lineRule="auto"/>
        <w:jc w:val="both"/>
        <w:rPr>
          <w:rFonts w:ascii="Arial" w:hAnsi="Arial" w:cs="Arial"/>
          <w:bCs/>
          <w:noProof/>
          <w:color w:val="auto"/>
          <w:sz w:val="24"/>
          <w:szCs w:val="24"/>
        </w:rPr>
      </w:pPr>
    </w:p>
    <w:p w14:paraId="2095EBA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executante, antes do início dos serviços, deverá proceder à marcação dos locais a serem escavados de acordo com os detalhes apresentados em projeto.</w:t>
      </w:r>
    </w:p>
    <w:p w14:paraId="327EDC55" w14:textId="77777777" w:rsidR="00CF71EF" w:rsidRPr="00B97EF8" w:rsidRDefault="00CF71EF" w:rsidP="00E56CF9">
      <w:pPr>
        <w:spacing w:line="360" w:lineRule="auto"/>
        <w:jc w:val="both"/>
        <w:rPr>
          <w:rFonts w:ascii="Arial" w:hAnsi="Arial" w:cs="Arial"/>
          <w:bCs/>
          <w:noProof/>
          <w:color w:val="auto"/>
          <w:sz w:val="24"/>
          <w:szCs w:val="24"/>
        </w:rPr>
      </w:pPr>
    </w:p>
    <w:p w14:paraId="47D7813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aterros e reaterros deverão obedecer à forma, às dimensões, aos alinhamentos e às cotas, estabelecidas no projeto e serão executados com material selecionado, previamente aprovado pela Fiscalização; não poderão ser utilizados solos com matéria orgânica, ou turfa, ou argilas com WL (limite de liquidez) superior a 50 %, ou solos cuja expansão seja superior a 2 %, quando medida no ensaio de determinação do ISC.</w:t>
      </w:r>
    </w:p>
    <w:p w14:paraId="3185211A" w14:textId="77777777" w:rsidR="00CF71EF" w:rsidRPr="00B97EF8" w:rsidRDefault="00CF71EF" w:rsidP="00E56CF9">
      <w:pPr>
        <w:spacing w:line="360" w:lineRule="auto"/>
        <w:jc w:val="both"/>
        <w:rPr>
          <w:rFonts w:ascii="Arial" w:hAnsi="Arial" w:cs="Arial"/>
          <w:bCs/>
          <w:noProof/>
          <w:color w:val="auto"/>
          <w:sz w:val="24"/>
          <w:szCs w:val="24"/>
        </w:rPr>
      </w:pPr>
    </w:p>
    <w:p w14:paraId="5B53C18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solo solto deverá ser disposto em camadas com espessura final máxima de </w:t>
      </w:r>
      <w:smartTag w:uri="urn:schemas-microsoft-com:office:smarttags" w:element="metricconverter">
        <w:smartTagPr>
          <w:attr w:name="ProductID" w:val="20 cm"/>
        </w:smartTagPr>
        <w:r w:rsidRPr="00B97EF8">
          <w:rPr>
            <w:rFonts w:ascii="Arial" w:hAnsi="Arial" w:cs="Arial"/>
            <w:bCs/>
            <w:noProof/>
            <w:color w:val="auto"/>
            <w:sz w:val="24"/>
            <w:szCs w:val="24"/>
          </w:rPr>
          <w:t>20 cm</w:t>
        </w:r>
      </w:smartTag>
      <w:r w:rsidRPr="00B97EF8">
        <w:rPr>
          <w:rFonts w:ascii="Arial" w:hAnsi="Arial" w:cs="Arial"/>
          <w:bCs/>
          <w:noProof/>
          <w:color w:val="auto"/>
          <w:sz w:val="24"/>
          <w:szCs w:val="24"/>
        </w:rPr>
        <w:t>.</w:t>
      </w:r>
    </w:p>
    <w:p w14:paraId="37344524" w14:textId="77777777" w:rsidR="00CF71EF" w:rsidRPr="00B97EF8" w:rsidRDefault="00CF71EF" w:rsidP="00E56CF9">
      <w:pPr>
        <w:spacing w:line="360" w:lineRule="auto"/>
        <w:jc w:val="both"/>
        <w:rPr>
          <w:rFonts w:ascii="Arial" w:hAnsi="Arial" w:cs="Arial"/>
          <w:bCs/>
          <w:noProof/>
          <w:color w:val="auto"/>
          <w:sz w:val="24"/>
          <w:szCs w:val="24"/>
        </w:rPr>
      </w:pPr>
    </w:p>
    <w:p w14:paraId="6B4D3B8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Salvo quando o Projeto especificar em contrário, o grau de compactação dos solos nos aterros/reaterros deverá alcançar o valor mínimo correspondente a 95 % do valor da massa específica aparente seca máxima obtida no ensaio </w:t>
      </w:r>
      <w:r w:rsidRPr="00B97EF8">
        <w:rPr>
          <w:rFonts w:ascii="Arial" w:hAnsi="Arial" w:cs="Arial"/>
          <w:bCs/>
          <w:noProof/>
          <w:color w:val="auto"/>
          <w:sz w:val="24"/>
          <w:szCs w:val="24"/>
        </w:rPr>
        <w:lastRenderedPageBreak/>
        <w:t>com a energia correspondente à do ensaio dito Proctor Normal, quando o solo for compactado com umidade igual à umidade ótima tolerando-se uma variação máxima de 3%.</w:t>
      </w:r>
    </w:p>
    <w:p w14:paraId="0CF1DF39" w14:textId="77777777" w:rsidR="00CF71EF" w:rsidRPr="00B97EF8" w:rsidRDefault="00CF71EF" w:rsidP="00E56CF9">
      <w:pPr>
        <w:spacing w:line="360" w:lineRule="auto"/>
        <w:jc w:val="both"/>
        <w:rPr>
          <w:rFonts w:ascii="Arial" w:hAnsi="Arial" w:cs="Arial"/>
          <w:bCs/>
          <w:noProof/>
          <w:color w:val="auto"/>
          <w:sz w:val="24"/>
          <w:szCs w:val="24"/>
        </w:rPr>
      </w:pPr>
    </w:p>
    <w:p w14:paraId="360D492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Visando à determinação dos valores de umidade ótima e de densidade máxima do solo a utilizar no aterro/reaterro, deverão ser efetuados, previamente, ensaios de compactação dos materiais de aterro/reaterro, em número mínimo de três (3) ensaios, complementados pela caracterização das amostras através de ensaios de análises granulométricas por peneiramento e determinações dos limites de liquidez e de plasticidade; em ocorrendo materiais diferentes, deverão ser realizados três (3) ensaios para cada tipo de material.</w:t>
      </w:r>
    </w:p>
    <w:p w14:paraId="36BB2C0A" w14:textId="77777777" w:rsidR="00CF71EF" w:rsidRPr="00B97EF8" w:rsidRDefault="00CF71EF" w:rsidP="00E56CF9">
      <w:pPr>
        <w:spacing w:line="360" w:lineRule="auto"/>
        <w:jc w:val="both"/>
        <w:rPr>
          <w:rFonts w:ascii="Arial" w:hAnsi="Arial" w:cs="Arial"/>
          <w:bCs/>
          <w:noProof/>
          <w:color w:val="auto"/>
          <w:sz w:val="24"/>
          <w:szCs w:val="24"/>
        </w:rPr>
      </w:pPr>
    </w:p>
    <w:p w14:paraId="4595463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Os aterros e reaterros deverão ser controlados da realização de ensaios “in situ”, utilizando o processo do garrafão com areia ou através da cravação do cilindro bizelado, para determinação da massa específica aparente do solo seco e recorrendo à queima do solo, ou a utilização de “speedy”, ambos aferidos com ensaios prévios realizados em estufa, para a determinação da umidade do aterro/reaterro compactado, para cada camada e à razão de um mínimo de um ensaio por camada, ou para cada </w:t>
      </w:r>
      <w:smartTag w:uri="urn:schemas-microsoft-com:office:smarttags" w:element="metricconverter">
        <w:smartTagPr>
          <w:attr w:name="ProductID" w:val="30 m²"/>
        </w:smartTagPr>
        <w:r w:rsidRPr="00B97EF8">
          <w:rPr>
            <w:rFonts w:ascii="Arial" w:hAnsi="Arial" w:cs="Arial"/>
            <w:bCs/>
            <w:noProof/>
            <w:color w:val="auto"/>
            <w:sz w:val="24"/>
            <w:szCs w:val="24"/>
          </w:rPr>
          <w:t>30 m²</w:t>
        </w:r>
      </w:smartTag>
      <w:r w:rsidRPr="00B97EF8">
        <w:rPr>
          <w:rFonts w:ascii="Arial" w:hAnsi="Arial" w:cs="Arial"/>
          <w:bCs/>
          <w:noProof/>
          <w:color w:val="auto"/>
          <w:sz w:val="24"/>
          <w:szCs w:val="24"/>
        </w:rPr>
        <w:t>, ou um ensaio por dia (o que ocorrer primeiro).</w:t>
      </w:r>
    </w:p>
    <w:p w14:paraId="0AB26F04" w14:textId="77777777" w:rsidR="00CF71EF" w:rsidRPr="00B97EF8" w:rsidRDefault="00CF71EF" w:rsidP="00E56CF9">
      <w:pPr>
        <w:spacing w:line="360" w:lineRule="auto"/>
        <w:jc w:val="both"/>
        <w:rPr>
          <w:rFonts w:ascii="Arial" w:hAnsi="Arial" w:cs="Arial"/>
          <w:bCs/>
          <w:noProof/>
          <w:color w:val="auto"/>
          <w:sz w:val="24"/>
          <w:szCs w:val="24"/>
        </w:rPr>
      </w:pPr>
    </w:p>
    <w:p w14:paraId="7A599C2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Nos aterros com areia serão determinadas as densidades máximas e mínimas da areia em laboratório e verificados os graus de densidade relativa dos aterros em campo após a densificação da areia, à razão de um mínimo de um ensaio por camada, ou para cada 30m², ou um ensaio por dia (o que ocorrer primeiro). A densidade relativa dos aterros com areia não poderão ser inferiores a 70%.</w:t>
      </w:r>
    </w:p>
    <w:p w14:paraId="5AC98599" w14:textId="77777777" w:rsidR="00CF71EF" w:rsidRPr="00B97EF8" w:rsidRDefault="00CF71EF" w:rsidP="00E56CF9">
      <w:pPr>
        <w:spacing w:line="360" w:lineRule="auto"/>
        <w:jc w:val="both"/>
        <w:rPr>
          <w:rFonts w:ascii="Arial" w:hAnsi="Arial" w:cs="Arial"/>
          <w:bCs/>
          <w:noProof/>
          <w:color w:val="auto"/>
          <w:sz w:val="24"/>
          <w:szCs w:val="24"/>
        </w:rPr>
      </w:pPr>
    </w:p>
    <w:p w14:paraId="00172636" w14:textId="7F08C641"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1321A11D" w14:textId="77777777" w:rsidR="00CF71EF" w:rsidRPr="00B97EF8" w:rsidRDefault="00CF71EF" w:rsidP="00E56CF9">
      <w:pPr>
        <w:spacing w:line="360" w:lineRule="auto"/>
        <w:jc w:val="both"/>
        <w:rPr>
          <w:rFonts w:ascii="Arial" w:hAnsi="Arial" w:cs="Arial"/>
          <w:bCs/>
          <w:noProof/>
          <w:color w:val="auto"/>
          <w:sz w:val="24"/>
          <w:szCs w:val="24"/>
        </w:rPr>
      </w:pPr>
    </w:p>
    <w:p w14:paraId="0C2E918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medição dos aterros e reaterros será efetuada em metro cúbico de material compactado, sendo o volume calculado a partir das seções topográficas iniciais </w:t>
      </w:r>
      <w:r w:rsidRPr="00B97EF8">
        <w:rPr>
          <w:rFonts w:ascii="Arial" w:hAnsi="Arial" w:cs="Arial"/>
          <w:bCs/>
          <w:noProof/>
          <w:color w:val="auto"/>
          <w:sz w:val="24"/>
          <w:szCs w:val="24"/>
        </w:rPr>
        <w:lastRenderedPageBreak/>
        <w:t>e finais, ou medidas “in loco”, quando cabível e previamente acordado com a Fiscalização, desde que o volume a escavar não seja representativo.</w:t>
      </w:r>
    </w:p>
    <w:p w14:paraId="7192C8AC" w14:textId="77777777" w:rsidR="00CF71EF" w:rsidRPr="00B97EF8" w:rsidRDefault="00CF71EF" w:rsidP="00E56CF9">
      <w:pPr>
        <w:spacing w:line="360" w:lineRule="auto"/>
        <w:jc w:val="both"/>
        <w:rPr>
          <w:rFonts w:ascii="Arial" w:hAnsi="Arial" w:cs="Arial"/>
          <w:bCs/>
          <w:noProof/>
          <w:color w:val="auto"/>
          <w:sz w:val="24"/>
          <w:szCs w:val="24"/>
        </w:rPr>
      </w:pPr>
    </w:p>
    <w:p w14:paraId="27295F32" w14:textId="12105D5A"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7935DA67" w14:textId="77777777" w:rsidR="00CF71EF" w:rsidRPr="00B97EF8" w:rsidRDefault="00CF71EF" w:rsidP="00E56CF9">
      <w:pPr>
        <w:spacing w:line="360" w:lineRule="auto"/>
        <w:jc w:val="both"/>
        <w:rPr>
          <w:rFonts w:ascii="Arial" w:hAnsi="Arial" w:cs="Arial"/>
          <w:bCs/>
          <w:noProof/>
          <w:color w:val="auto"/>
          <w:sz w:val="24"/>
          <w:szCs w:val="24"/>
        </w:rPr>
      </w:pPr>
    </w:p>
    <w:p w14:paraId="2208881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abaixo relacionados:</w:t>
      </w:r>
    </w:p>
    <w:p w14:paraId="3C58EE89" w14:textId="77777777" w:rsidR="00CF71EF" w:rsidRPr="00B97EF8" w:rsidRDefault="00CF71EF" w:rsidP="00E56CF9">
      <w:pPr>
        <w:spacing w:line="360" w:lineRule="auto"/>
        <w:jc w:val="both"/>
        <w:rPr>
          <w:rFonts w:ascii="Arial" w:hAnsi="Arial" w:cs="Arial"/>
          <w:bCs/>
          <w:noProof/>
          <w:color w:val="auto"/>
          <w:sz w:val="24"/>
          <w:szCs w:val="24"/>
        </w:rPr>
      </w:pPr>
    </w:p>
    <w:p w14:paraId="3AC3C900"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escavação, carga, transporte e descarga dos solos de jazidas, cortes ou empréstimos;</w:t>
      </w:r>
    </w:p>
    <w:p w14:paraId="0402C691"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espalhamento, umedecimento e homogeneização dos materiais;</w:t>
      </w:r>
    </w:p>
    <w:p w14:paraId="798859AD"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compactação em camadas de no máximo 20cm, com placas vibratórias ou sapos mecânicos ou manualmente em camadas de no máximo 15cm;</w:t>
      </w:r>
    </w:p>
    <w:p w14:paraId="7EE53A1B"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marcações e acompanhamento;</w:t>
      </w:r>
    </w:p>
    <w:p w14:paraId="3AF30C2E"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controle tecnológico;</w:t>
      </w:r>
    </w:p>
    <w:p w14:paraId="1927099E"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regularização manual dos taludes;</w:t>
      </w:r>
    </w:p>
    <w:p w14:paraId="09A8C220"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2A2C034B"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75871A87"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foram escavados até o local de utilização;</w:t>
      </w:r>
    </w:p>
    <w:p w14:paraId="5B11956B"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4C9E04C2" w14:textId="77777777" w:rsidR="00CF71EF" w:rsidRPr="00B97EF8" w:rsidRDefault="00CF71EF" w:rsidP="00E56CF9">
      <w:pPr>
        <w:spacing w:line="360" w:lineRule="auto"/>
        <w:jc w:val="both"/>
        <w:rPr>
          <w:rFonts w:ascii="Arial" w:hAnsi="Arial" w:cs="Arial"/>
          <w:bCs/>
          <w:noProof/>
          <w:color w:val="auto"/>
          <w:sz w:val="24"/>
          <w:szCs w:val="24"/>
        </w:rPr>
      </w:pPr>
    </w:p>
    <w:p w14:paraId="65296CFA" w14:textId="3F5B1C30" w:rsidR="00CF71EF" w:rsidRPr="00B97EF8" w:rsidRDefault="0025633A"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14.11 </w:t>
      </w:r>
      <w:r w:rsidR="00CF71EF" w:rsidRPr="00B97EF8">
        <w:rPr>
          <w:rFonts w:ascii="Arial" w:hAnsi="Arial" w:cs="Arial"/>
          <w:bCs/>
          <w:noProof/>
          <w:color w:val="auto"/>
          <w:sz w:val="24"/>
          <w:szCs w:val="24"/>
        </w:rPr>
        <w:t>Aterro em solo cimento com ou sem aproveitamento de material</w:t>
      </w:r>
    </w:p>
    <w:p w14:paraId="01469F3F" w14:textId="77777777" w:rsidR="00CF71EF" w:rsidRPr="00B97EF8" w:rsidRDefault="00CF71EF" w:rsidP="00E56CF9">
      <w:pPr>
        <w:spacing w:line="360" w:lineRule="auto"/>
        <w:jc w:val="both"/>
        <w:rPr>
          <w:rFonts w:ascii="Arial" w:hAnsi="Arial" w:cs="Arial"/>
          <w:bCs/>
          <w:noProof/>
          <w:color w:val="auto"/>
          <w:sz w:val="24"/>
          <w:szCs w:val="24"/>
        </w:rPr>
      </w:pPr>
    </w:p>
    <w:p w14:paraId="0D57E0F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7F5F5773" w14:textId="77777777" w:rsidR="00CF71EF" w:rsidRPr="00B97EF8" w:rsidRDefault="00CF71EF" w:rsidP="00E56CF9">
      <w:pPr>
        <w:spacing w:line="360" w:lineRule="auto"/>
        <w:jc w:val="both"/>
        <w:rPr>
          <w:rFonts w:ascii="Arial" w:hAnsi="Arial" w:cs="Arial"/>
          <w:bCs/>
          <w:noProof/>
          <w:color w:val="auto"/>
          <w:sz w:val="24"/>
          <w:szCs w:val="24"/>
        </w:rPr>
      </w:pPr>
    </w:p>
    <w:p w14:paraId="07AAC0B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Considerou-se nestas especificações o aterro em solo cimento à mistura e à compactação de solo, cimento e água em proporções previamente </w:t>
      </w:r>
      <w:r w:rsidRPr="00B97EF8">
        <w:rPr>
          <w:rFonts w:ascii="Arial" w:hAnsi="Arial" w:cs="Arial"/>
          <w:bCs/>
          <w:noProof/>
          <w:color w:val="auto"/>
          <w:sz w:val="24"/>
          <w:szCs w:val="24"/>
        </w:rPr>
        <w:lastRenderedPageBreak/>
        <w:t>determinadas por processo próprio de dosagem em laboratório e executado conforme estabelecido em projeto.</w:t>
      </w:r>
    </w:p>
    <w:p w14:paraId="3CAF035E" w14:textId="77777777" w:rsidR="00CF71EF" w:rsidRPr="00B97EF8" w:rsidRDefault="00CF71EF" w:rsidP="00E56CF9">
      <w:pPr>
        <w:spacing w:line="360" w:lineRule="auto"/>
        <w:jc w:val="both"/>
        <w:rPr>
          <w:rFonts w:ascii="Arial" w:hAnsi="Arial" w:cs="Arial"/>
          <w:bCs/>
          <w:noProof/>
          <w:color w:val="auto"/>
          <w:sz w:val="24"/>
          <w:szCs w:val="24"/>
        </w:rPr>
      </w:pPr>
    </w:p>
    <w:p w14:paraId="2121086A"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escavação, carga, transporte e descarga de solos;</w:t>
      </w:r>
    </w:p>
    <w:p w14:paraId="0B4C8721"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marcação e acompanhamento;</w:t>
      </w:r>
    </w:p>
    <w:p w14:paraId="11E8AE72"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controle tecnológico;</w:t>
      </w:r>
    </w:p>
    <w:p w14:paraId="2678FA65"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mistura dos materiais constituintes do solo cimento;</w:t>
      </w:r>
    </w:p>
    <w:p w14:paraId="0A2ACA43"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espalhamento nos locais indicados, em camadas nunca superiores a 20cm;</w:t>
      </w:r>
    </w:p>
    <w:p w14:paraId="269E3074"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umedecimento;</w:t>
      </w:r>
    </w:p>
    <w:p w14:paraId="1DB589E4"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compactação;</w:t>
      </w:r>
    </w:p>
    <w:p w14:paraId="5877A8B3"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acabamento da superfície.</w:t>
      </w:r>
    </w:p>
    <w:p w14:paraId="018FAFB3" w14:textId="77777777" w:rsidR="00CF71EF" w:rsidRPr="00B97EF8" w:rsidRDefault="00CF71EF" w:rsidP="00E56CF9">
      <w:pPr>
        <w:spacing w:line="360" w:lineRule="auto"/>
        <w:jc w:val="both"/>
        <w:rPr>
          <w:rFonts w:ascii="Arial" w:hAnsi="Arial" w:cs="Arial"/>
          <w:bCs/>
          <w:noProof/>
          <w:color w:val="auto"/>
          <w:sz w:val="24"/>
          <w:szCs w:val="24"/>
        </w:rPr>
      </w:pPr>
    </w:p>
    <w:p w14:paraId="0054233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cimento a ser utilizado deverá estar de acordo coma NBR 5732.</w:t>
      </w:r>
    </w:p>
    <w:p w14:paraId="36D8EABA" w14:textId="77777777" w:rsidR="00CF71EF" w:rsidRPr="00B97EF8" w:rsidRDefault="00CF71EF" w:rsidP="00E56CF9">
      <w:pPr>
        <w:spacing w:line="360" w:lineRule="auto"/>
        <w:jc w:val="both"/>
        <w:rPr>
          <w:rFonts w:ascii="Arial" w:hAnsi="Arial" w:cs="Arial"/>
          <w:bCs/>
          <w:noProof/>
          <w:color w:val="auto"/>
          <w:sz w:val="24"/>
          <w:szCs w:val="24"/>
        </w:rPr>
      </w:pPr>
    </w:p>
    <w:p w14:paraId="3AB1A17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água deverá ser isenta de teores nocivos de sais, ácidos, álcalis, matéria orgânica e outras substâncias prejudiciais.</w:t>
      </w:r>
    </w:p>
    <w:p w14:paraId="4B8B658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3DC216E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aterros em solo cimento deverão obedecer à forma, às dimensões, aos alinhamentos e às cotas, estabelecidas no projeto e serão executados com material selecionado, previamente aprovado pela Fiscalização. Poderá ser reaproveitado material da própria obra, desde que não sejam solos com matéria orgânica, ou turfa, ou argilas com WL (limite de liquidez) superior a 50 %, ou solos cuja expansão seja superior a 2 %, quando medida no ensaio de determinação do ISC.</w:t>
      </w:r>
    </w:p>
    <w:p w14:paraId="59F64EBF" w14:textId="77777777" w:rsidR="00CF71EF" w:rsidRPr="00B97EF8" w:rsidRDefault="00CF71EF" w:rsidP="00E56CF9">
      <w:pPr>
        <w:spacing w:line="360" w:lineRule="auto"/>
        <w:jc w:val="both"/>
        <w:rPr>
          <w:rFonts w:ascii="Arial" w:hAnsi="Arial" w:cs="Arial"/>
          <w:bCs/>
          <w:noProof/>
          <w:color w:val="auto"/>
          <w:sz w:val="24"/>
          <w:szCs w:val="24"/>
        </w:rPr>
      </w:pPr>
    </w:p>
    <w:p w14:paraId="5937EE9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Para a execução dos aterros em solo cimento serão utilizados os seguintes equipamentos:</w:t>
      </w:r>
    </w:p>
    <w:p w14:paraId="51CA1F8E" w14:textId="77777777" w:rsidR="00CF71EF" w:rsidRPr="00B97EF8" w:rsidRDefault="00CF71EF" w:rsidP="00E56CF9">
      <w:pPr>
        <w:spacing w:line="360" w:lineRule="auto"/>
        <w:jc w:val="both"/>
        <w:rPr>
          <w:rFonts w:ascii="Arial" w:hAnsi="Arial" w:cs="Arial"/>
          <w:bCs/>
          <w:noProof/>
          <w:color w:val="auto"/>
          <w:sz w:val="24"/>
          <w:szCs w:val="24"/>
        </w:rPr>
      </w:pPr>
    </w:p>
    <w:p w14:paraId="5229639A" w14:textId="77777777" w:rsidR="00CF71EF" w:rsidRPr="0025633A" w:rsidRDefault="00CF71EF" w:rsidP="00E56CF9">
      <w:pPr>
        <w:pStyle w:val="PargrafodaLista"/>
        <w:numPr>
          <w:ilvl w:val="0"/>
          <w:numId w:val="4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equipamentos para extração, carga, transporte e descarga dos solos;</w:t>
      </w:r>
    </w:p>
    <w:p w14:paraId="18DEDCB2" w14:textId="77777777" w:rsidR="00CF71EF" w:rsidRPr="0025633A" w:rsidRDefault="00CF71EF" w:rsidP="00E56CF9">
      <w:pPr>
        <w:pStyle w:val="PargrafodaLista"/>
        <w:numPr>
          <w:ilvl w:val="0"/>
          <w:numId w:val="4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 xml:space="preserve">betoneira de no mínimo </w:t>
      </w:r>
      <w:smartTag w:uri="urn:schemas-microsoft-com:office:smarttags" w:element="metricconverter">
        <w:smartTagPr>
          <w:attr w:name="ProductID" w:val="200 litros"/>
        </w:smartTagPr>
        <w:r w:rsidRPr="0025633A">
          <w:rPr>
            <w:rFonts w:ascii="Arial" w:hAnsi="Arial" w:cs="Arial"/>
            <w:bCs/>
            <w:noProof/>
            <w:color w:val="auto"/>
            <w:sz w:val="24"/>
            <w:szCs w:val="24"/>
          </w:rPr>
          <w:t>200 litros</w:t>
        </w:r>
      </w:smartTag>
      <w:r w:rsidRPr="0025633A">
        <w:rPr>
          <w:rFonts w:ascii="Arial" w:hAnsi="Arial" w:cs="Arial"/>
          <w:bCs/>
          <w:noProof/>
          <w:color w:val="auto"/>
          <w:sz w:val="24"/>
          <w:szCs w:val="24"/>
        </w:rPr>
        <w:t xml:space="preserve"> de capacidade;</w:t>
      </w:r>
    </w:p>
    <w:p w14:paraId="38C552A9" w14:textId="77777777" w:rsidR="00CF71EF" w:rsidRPr="0025633A" w:rsidRDefault="00CF71EF" w:rsidP="00E56CF9">
      <w:pPr>
        <w:pStyle w:val="PargrafodaLista"/>
        <w:numPr>
          <w:ilvl w:val="0"/>
          <w:numId w:val="4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lastRenderedPageBreak/>
        <w:t>placas vibratórias;</w:t>
      </w:r>
    </w:p>
    <w:p w14:paraId="0500E781" w14:textId="77777777" w:rsidR="00CF71EF" w:rsidRPr="0025633A" w:rsidRDefault="00CF71EF" w:rsidP="00E56CF9">
      <w:pPr>
        <w:pStyle w:val="PargrafodaLista"/>
        <w:numPr>
          <w:ilvl w:val="0"/>
          <w:numId w:val="4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sapos mecânicos;</w:t>
      </w:r>
    </w:p>
    <w:p w14:paraId="0EBDE5A1" w14:textId="49F22989" w:rsidR="00CF71EF" w:rsidRPr="0025633A" w:rsidRDefault="00CF71EF" w:rsidP="00E56CF9">
      <w:pPr>
        <w:pStyle w:val="PargrafodaLista"/>
        <w:numPr>
          <w:ilvl w:val="0"/>
          <w:numId w:val="4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ferramentas para serviços manuais, tais como : pás, carros de mão, soquetes, enxadas, etc</w:t>
      </w:r>
    </w:p>
    <w:p w14:paraId="261F19F2" w14:textId="77777777" w:rsidR="00CF71EF" w:rsidRPr="00B97EF8" w:rsidRDefault="00CF71EF" w:rsidP="00E56CF9">
      <w:pPr>
        <w:spacing w:line="360" w:lineRule="auto"/>
        <w:jc w:val="both"/>
        <w:rPr>
          <w:rFonts w:ascii="Arial" w:hAnsi="Arial" w:cs="Arial"/>
          <w:bCs/>
          <w:noProof/>
          <w:color w:val="auto"/>
          <w:sz w:val="24"/>
          <w:szCs w:val="24"/>
        </w:rPr>
      </w:pPr>
    </w:p>
    <w:p w14:paraId="1233253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traço a ser utilizado, em volume de cimento e solo, será de 1:m, conforme especificação de projeto. É recomendável que m não seja superior a 15. Caso seja reaproveitado material da própria obra, as proporções dos componentes da mistura serão determinadas </w:t>
      </w:r>
      <w:smartTag w:uri="urn:schemas-microsoft-com:office:smarttags" w:element="PersonName">
        <w:smartTagPr>
          <w:attr w:name="ProductID" w:val="em laboratório. Ocorrendo"/>
        </w:smartTagPr>
        <w:r w:rsidRPr="00B97EF8">
          <w:rPr>
            <w:rFonts w:ascii="Arial" w:hAnsi="Arial" w:cs="Arial"/>
            <w:bCs/>
            <w:noProof/>
            <w:color w:val="auto"/>
            <w:sz w:val="24"/>
            <w:szCs w:val="24"/>
          </w:rPr>
          <w:t>em laboratório. Ocorrendo</w:t>
        </w:r>
      </w:smartTag>
      <w:r w:rsidRPr="00B97EF8">
        <w:rPr>
          <w:rFonts w:ascii="Arial" w:hAnsi="Arial" w:cs="Arial"/>
          <w:bCs/>
          <w:noProof/>
          <w:color w:val="auto"/>
          <w:sz w:val="24"/>
          <w:szCs w:val="24"/>
        </w:rPr>
        <w:t xml:space="preserve"> mudanças do solo utilizado, deverá ser realizada nova dosagem da mistura de solo cimento.</w:t>
      </w:r>
    </w:p>
    <w:p w14:paraId="4F269F31" w14:textId="77777777" w:rsidR="00CF71EF" w:rsidRPr="00B97EF8" w:rsidRDefault="00CF71EF" w:rsidP="00E56CF9">
      <w:pPr>
        <w:spacing w:line="360" w:lineRule="auto"/>
        <w:jc w:val="both"/>
        <w:rPr>
          <w:rFonts w:ascii="Arial" w:hAnsi="Arial" w:cs="Arial"/>
          <w:bCs/>
          <w:noProof/>
          <w:color w:val="auto"/>
          <w:sz w:val="24"/>
          <w:szCs w:val="24"/>
        </w:rPr>
      </w:pPr>
    </w:p>
    <w:p w14:paraId="17B6053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Visando à determinação dos valores de umidade ótima e de densidade máxima do solo a utilizar no aterro em solo cimento, deverão ser efetuados, previamente, ensaios de compactação com a energia correspondente à do Proctor normal, complementados pela caracterização das amostras através de ensaios de análises granulométricas por peneiramento e determinações dos limites de liquidez e de plasticidade.</w:t>
      </w:r>
    </w:p>
    <w:p w14:paraId="3CF24CAB" w14:textId="77777777" w:rsidR="00CF71EF" w:rsidRPr="00B97EF8" w:rsidRDefault="00CF71EF" w:rsidP="00E56CF9">
      <w:pPr>
        <w:spacing w:line="360" w:lineRule="auto"/>
        <w:jc w:val="both"/>
        <w:rPr>
          <w:rFonts w:ascii="Arial" w:hAnsi="Arial" w:cs="Arial"/>
          <w:bCs/>
          <w:noProof/>
          <w:color w:val="auto"/>
          <w:sz w:val="24"/>
          <w:szCs w:val="24"/>
        </w:rPr>
      </w:pPr>
    </w:p>
    <w:p w14:paraId="36741F7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mistura será executada com o emprego de betoneira, e as quantidades de solo, medidas em volume com o auxilio de recipientes de dimensões previamente determinadas, serão relacionadas a um saco de cimento (50kg). Caso o volume seja significativo a mistura do solo cimento poderá ser efetuada em central dosadora.</w:t>
      </w:r>
    </w:p>
    <w:p w14:paraId="1FE85F9E" w14:textId="77777777" w:rsidR="00CF71EF" w:rsidRPr="00B97EF8" w:rsidRDefault="00CF71EF" w:rsidP="00E56CF9">
      <w:pPr>
        <w:spacing w:line="360" w:lineRule="auto"/>
        <w:jc w:val="both"/>
        <w:rPr>
          <w:rFonts w:ascii="Arial" w:hAnsi="Arial" w:cs="Arial"/>
          <w:bCs/>
          <w:noProof/>
          <w:color w:val="auto"/>
          <w:sz w:val="24"/>
          <w:szCs w:val="24"/>
        </w:rPr>
      </w:pPr>
    </w:p>
    <w:p w14:paraId="30A8F12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quantidade de água será calculada em função dos elementos fornecidos pela dosagem da mistura. Será medida em volume e adicionada à mistura de solo com cimento, previamente homogeneizada. Os materiais serão misturados até atingir cor uniforme. Não deverá ultrapassar o prazo de 3 horas entre o momento da incorporação do cimento até a conclusão da compactação e do acabamento da camada de aterro.</w:t>
      </w:r>
    </w:p>
    <w:p w14:paraId="5C37A328" w14:textId="77777777" w:rsidR="00CF71EF" w:rsidRPr="00B97EF8" w:rsidRDefault="00CF71EF" w:rsidP="00E56CF9">
      <w:pPr>
        <w:spacing w:line="360" w:lineRule="auto"/>
        <w:jc w:val="both"/>
        <w:rPr>
          <w:rFonts w:ascii="Arial" w:hAnsi="Arial" w:cs="Arial"/>
          <w:bCs/>
          <w:noProof/>
          <w:color w:val="auto"/>
          <w:sz w:val="24"/>
          <w:szCs w:val="24"/>
        </w:rPr>
      </w:pPr>
    </w:p>
    <w:p w14:paraId="5D7B0E6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As camadas de solo cimento compactadas não deverão ultrapassar a espessura de 15cm.</w:t>
      </w:r>
    </w:p>
    <w:p w14:paraId="54E422DD" w14:textId="77777777" w:rsidR="00CF71EF" w:rsidRPr="00B97EF8" w:rsidRDefault="00CF71EF" w:rsidP="00E56CF9">
      <w:pPr>
        <w:spacing w:line="360" w:lineRule="auto"/>
        <w:jc w:val="both"/>
        <w:rPr>
          <w:rFonts w:ascii="Arial" w:hAnsi="Arial" w:cs="Arial"/>
          <w:bCs/>
          <w:noProof/>
          <w:color w:val="auto"/>
          <w:sz w:val="24"/>
          <w:szCs w:val="24"/>
        </w:rPr>
      </w:pPr>
    </w:p>
    <w:p w14:paraId="4F1A60E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 caso de aterro em degraus ou bermas, serão utilizadas formas de madeira, nas quais será lançada a mistura.</w:t>
      </w:r>
    </w:p>
    <w:p w14:paraId="4203ADD2" w14:textId="77777777" w:rsidR="00CF71EF" w:rsidRPr="00B97EF8" w:rsidRDefault="00CF71EF" w:rsidP="00E56CF9">
      <w:pPr>
        <w:spacing w:line="360" w:lineRule="auto"/>
        <w:jc w:val="both"/>
        <w:rPr>
          <w:rFonts w:ascii="Arial" w:hAnsi="Arial" w:cs="Arial"/>
          <w:bCs/>
          <w:noProof/>
          <w:color w:val="auto"/>
          <w:sz w:val="24"/>
          <w:szCs w:val="24"/>
        </w:rPr>
      </w:pPr>
    </w:p>
    <w:p w14:paraId="2230247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Deverá ser executada a cura do aterro em solo cimento durante o período mínimo de sete dias através do umedecimento de suas superfícies. Não será permitido o tráfego sobre a superfície acabada durante o período de cura do solo cimento.</w:t>
      </w:r>
    </w:p>
    <w:p w14:paraId="2BF38E2C" w14:textId="77777777" w:rsidR="00CF71EF" w:rsidRPr="00B97EF8" w:rsidRDefault="00CF71EF" w:rsidP="00E56CF9">
      <w:pPr>
        <w:spacing w:line="360" w:lineRule="auto"/>
        <w:jc w:val="both"/>
        <w:rPr>
          <w:rFonts w:ascii="Arial" w:hAnsi="Arial" w:cs="Arial"/>
          <w:bCs/>
          <w:noProof/>
          <w:color w:val="auto"/>
          <w:sz w:val="24"/>
          <w:szCs w:val="24"/>
        </w:rPr>
      </w:pPr>
    </w:p>
    <w:p w14:paraId="39A1F68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grau de compactação do solo cimento deverá alcançar o valor mínimo correspondente a 95 % do valor da massa específica aparente seca máxima obtida em ensaio com a energia correspondente à do ensaio dito Proctor Normal. A umidade de compactação da mistura não deverá variar de mais de 3% em relação à umidade ótima obtida no ensaio com a energia do Proctor Normal.</w:t>
      </w:r>
    </w:p>
    <w:p w14:paraId="157AF934" w14:textId="77777777" w:rsidR="00CF71EF" w:rsidRPr="00B97EF8" w:rsidRDefault="00CF71EF" w:rsidP="00E56CF9">
      <w:pPr>
        <w:spacing w:line="360" w:lineRule="auto"/>
        <w:jc w:val="both"/>
        <w:rPr>
          <w:rFonts w:ascii="Arial" w:hAnsi="Arial" w:cs="Arial"/>
          <w:bCs/>
          <w:noProof/>
          <w:color w:val="auto"/>
          <w:sz w:val="24"/>
          <w:szCs w:val="24"/>
        </w:rPr>
      </w:pPr>
    </w:p>
    <w:p w14:paraId="29B6EBC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Os aterros e reaterros deverão ser controlados por ensaios “in situ”, utilizando o processo do garrafão com areia ou mediante a cravação do cilindro bizelado, para determinação da massa específica aparente do solo seco e recorrendo à queima do solo, ou atrvés da utilização de “speedy”, ambos aferidos com ensaios prévios em estufa, para a determinação da umidade do aterro compactado, para cada camada e à razão de um mínimo de um ensaio por camada, ou para cada </w:t>
      </w:r>
      <w:smartTag w:uri="urn:schemas-microsoft-com:office:smarttags" w:element="metricconverter">
        <w:smartTagPr>
          <w:attr w:name="ProductID" w:val="30 m²"/>
        </w:smartTagPr>
        <w:r w:rsidRPr="00B97EF8">
          <w:rPr>
            <w:rFonts w:ascii="Arial" w:hAnsi="Arial" w:cs="Arial"/>
            <w:bCs/>
            <w:noProof/>
            <w:color w:val="auto"/>
            <w:sz w:val="24"/>
            <w:szCs w:val="24"/>
          </w:rPr>
          <w:t>30 m²</w:t>
        </w:r>
      </w:smartTag>
      <w:r w:rsidRPr="00B97EF8">
        <w:rPr>
          <w:rFonts w:ascii="Arial" w:hAnsi="Arial" w:cs="Arial"/>
          <w:bCs/>
          <w:noProof/>
          <w:color w:val="auto"/>
          <w:sz w:val="24"/>
          <w:szCs w:val="24"/>
        </w:rPr>
        <w:t>, ou um ensaio por dia (o que ocorrer primeiro).</w:t>
      </w:r>
    </w:p>
    <w:p w14:paraId="6980DBE1" w14:textId="77777777" w:rsidR="00CF71EF" w:rsidRPr="00B97EF8" w:rsidRDefault="00CF71EF" w:rsidP="00E56CF9">
      <w:pPr>
        <w:spacing w:line="360" w:lineRule="auto"/>
        <w:jc w:val="both"/>
        <w:rPr>
          <w:rFonts w:ascii="Arial" w:hAnsi="Arial" w:cs="Arial"/>
          <w:bCs/>
          <w:noProof/>
          <w:color w:val="auto"/>
          <w:sz w:val="24"/>
          <w:szCs w:val="24"/>
        </w:rPr>
      </w:pPr>
    </w:p>
    <w:p w14:paraId="0F8040BA" w14:textId="3C1C12D6"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463FC7F5" w14:textId="77777777" w:rsidR="00CF71EF" w:rsidRPr="00B97EF8" w:rsidRDefault="00CF71EF" w:rsidP="00E56CF9">
      <w:pPr>
        <w:spacing w:line="360" w:lineRule="auto"/>
        <w:jc w:val="both"/>
        <w:rPr>
          <w:rFonts w:ascii="Arial" w:hAnsi="Arial" w:cs="Arial"/>
          <w:bCs/>
          <w:noProof/>
          <w:color w:val="auto"/>
          <w:sz w:val="24"/>
          <w:szCs w:val="24"/>
        </w:rPr>
      </w:pPr>
    </w:p>
    <w:p w14:paraId="17E6D82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aterros em solo cimento será em metro cúbico de material compactado, sendo o volume calculado a partir das seções topográficas iniciais e finais, ou medidas “in loco”, quando cabível e previamente acordado com a Fiscalização, desde que o volume do solo cimento não seja representativo.</w:t>
      </w:r>
    </w:p>
    <w:p w14:paraId="0DFFE57B" w14:textId="77777777" w:rsidR="00CF71EF" w:rsidRPr="00B97EF8" w:rsidRDefault="00CF71EF" w:rsidP="00E56CF9">
      <w:pPr>
        <w:spacing w:line="360" w:lineRule="auto"/>
        <w:jc w:val="both"/>
        <w:rPr>
          <w:rFonts w:ascii="Arial" w:hAnsi="Arial" w:cs="Arial"/>
          <w:bCs/>
          <w:noProof/>
          <w:color w:val="auto"/>
          <w:sz w:val="24"/>
          <w:szCs w:val="24"/>
        </w:rPr>
      </w:pPr>
    </w:p>
    <w:p w14:paraId="2D135CD4" w14:textId="612BB32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5ADCECE2" w14:textId="77777777" w:rsidR="00CF71EF" w:rsidRPr="00B97EF8" w:rsidRDefault="00CF71EF" w:rsidP="00E56CF9">
      <w:pPr>
        <w:spacing w:line="360" w:lineRule="auto"/>
        <w:jc w:val="both"/>
        <w:rPr>
          <w:rFonts w:ascii="Arial" w:hAnsi="Arial" w:cs="Arial"/>
          <w:bCs/>
          <w:noProof/>
          <w:color w:val="auto"/>
          <w:sz w:val="24"/>
          <w:szCs w:val="24"/>
        </w:rPr>
      </w:pPr>
    </w:p>
    <w:p w14:paraId="687878F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abaixo relacionados:</w:t>
      </w:r>
    </w:p>
    <w:p w14:paraId="70C54D8E" w14:textId="77777777" w:rsidR="00CF71EF" w:rsidRPr="00B97EF8" w:rsidRDefault="00CF71EF" w:rsidP="00E56CF9">
      <w:pPr>
        <w:spacing w:line="360" w:lineRule="auto"/>
        <w:jc w:val="both"/>
        <w:rPr>
          <w:rFonts w:ascii="Arial" w:hAnsi="Arial" w:cs="Arial"/>
          <w:bCs/>
          <w:noProof/>
          <w:color w:val="auto"/>
          <w:sz w:val="24"/>
          <w:szCs w:val="24"/>
        </w:rPr>
      </w:pPr>
    </w:p>
    <w:p w14:paraId="5C3D38C5"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escavação, carga, transporte e descarga dos solos de jazidas, cortes ou empréstimos;</w:t>
      </w:r>
    </w:p>
    <w:p w14:paraId="33B7C4E5"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 xml:space="preserve">destorroamento, peneiramento e mistura dos materiais manualmente ou em betoneira ou em central dosadora; </w:t>
      </w:r>
    </w:p>
    <w:p w14:paraId="2C094B2D"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transporte do solo cimento para aplicação;</w:t>
      </w:r>
    </w:p>
    <w:p w14:paraId="7B95C9D9"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compactação em camadas de no máximo 15cm, manualmente ou com placas vibratórias ou sapos mecânicos;</w:t>
      </w:r>
    </w:p>
    <w:p w14:paraId="3C6D7521"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marcações e acompanhamento;</w:t>
      </w:r>
    </w:p>
    <w:p w14:paraId="4E335106"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controle tecnológico;</w:t>
      </w:r>
    </w:p>
    <w:p w14:paraId="21B82B73"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acabamento dos taludes;</w:t>
      </w:r>
    </w:p>
    <w:p w14:paraId="31678D35"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drenagem das águas pluviais durante a execução;</w:t>
      </w:r>
    </w:p>
    <w:p w14:paraId="6CA0E718"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73CE7070"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transporte dos materiais dos locais onde foram escavados até o local de utilização;</w:t>
      </w:r>
    </w:p>
    <w:p w14:paraId="51BC681B"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43F2B18B" w14:textId="77777777" w:rsidR="00CF71EF" w:rsidRPr="00B97EF8" w:rsidRDefault="00CF71EF" w:rsidP="00E56CF9">
      <w:pPr>
        <w:spacing w:line="360" w:lineRule="auto"/>
        <w:jc w:val="both"/>
        <w:rPr>
          <w:rFonts w:ascii="Arial" w:hAnsi="Arial" w:cs="Arial"/>
          <w:bCs/>
          <w:noProof/>
          <w:color w:val="auto"/>
          <w:sz w:val="24"/>
          <w:szCs w:val="24"/>
        </w:rPr>
      </w:pPr>
    </w:p>
    <w:p w14:paraId="06A0B735" w14:textId="77777777" w:rsidR="0025633A" w:rsidRDefault="0025633A" w:rsidP="00E56CF9">
      <w:pPr>
        <w:spacing w:line="360" w:lineRule="auto"/>
        <w:jc w:val="both"/>
        <w:rPr>
          <w:rFonts w:ascii="Arial" w:hAnsi="Arial" w:cs="Arial"/>
          <w:bCs/>
          <w:noProof/>
          <w:color w:val="auto"/>
          <w:sz w:val="24"/>
          <w:szCs w:val="24"/>
        </w:rPr>
      </w:pPr>
    </w:p>
    <w:p w14:paraId="0CB9F487" w14:textId="6AEC4F07" w:rsidR="00CF71EF" w:rsidRPr="00B97EF8" w:rsidRDefault="0025633A"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14.12. A</w:t>
      </w:r>
      <w:r w:rsidR="00CF71EF" w:rsidRPr="00B97EF8">
        <w:rPr>
          <w:rFonts w:ascii="Arial" w:hAnsi="Arial" w:cs="Arial"/>
          <w:bCs/>
          <w:noProof/>
          <w:color w:val="auto"/>
          <w:sz w:val="24"/>
          <w:szCs w:val="24"/>
        </w:rPr>
        <w:t xml:space="preserve">terro/Reaterro - mecanizado </w:t>
      </w:r>
    </w:p>
    <w:p w14:paraId="54E69A63" w14:textId="77777777" w:rsidR="00CF71EF" w:rsidRPr="00B97EF8" w:rsidRDefault="00CF71EF" w:rsidP="00E56CF9">
      <w:pPr>
        <w:spacing w:line="360" w:lineRule="auto"/>
        <w:jc w:val="both"/>
        <w:rPr>
          <w:rFonts w:ascii="Arial" w:hAnsi="Arial" w:cs="Arial"/>
          <w:bCs/>
          <w:noProof/>
          <w:color w:val="auto"/>
          <w:sz w:val="24"/>
          <w:szCs w:val="24"/>
        </w:rPr>
      </w:pPr>
    </w:p>
    <w:p w14:paraId="2DBD9C6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Aterro com areia em terreno de baixa capacidade de suporte</w:t>
      </w:r>
    </w:p>
    <w:p w14:paraId="5E2636D1" w14:textId="77777777" w:rsidR="00CF71EF" w:rsidRPr="00B97EF8" w:rsidRDefault="00CF71EF" w:rsidP="00E56CF9">
      <w:pPr>
        <w:spacing w:line="360" w:lineRule="auto"/>
        <w:jc w:val="both"/>
        <w:rPr>
          <w:rFonts w:ascii="Arial" w:hAnsi="Arial" w:cs="Arial"/>
          <w:bCs/>
          <w:noProof/>
          <w:color w:val="auto"/>
          <w:sz w:val="24"/>
          <w:szCs w:val="24"/>
        </w:rPr>
      </w:pPr>
    </w:p>
    <w:p w14:paraId="7B11E57C" w14:textId="24613FFC"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 Execução</w:t>
      </w:r>
    </w:p>
    <w:p w14:paraId="789DC605" w14:textId="77777777" w:rsidR="00CF71EF" w:rsidRPr="00B97EF8" w:rsidRDefault="00CF71EF" w:rsidP="00E56CF9">
      <w:pPr>
        <w:spacing w:line="360" w:lineRule="auto"/>
        <w:jc w:val="both"/>
        <w:rPr>
          <w:rFonts w:ascii="Arial" w:hAnsi="Arial" w:cs="Arial"/>
          <w:bCs/>
          <w:noProof/>
          <w:color w:val="auto"/>
          <w:sz w:val="24"/>
          <w:szCs w:val="24"/>
        </w:rPr>
      </w:pPr>
    </w:p>
    <w:p w14:paraId="57C2B74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aterros em terrenos de baixa capacidade de suporte, os serviços a seguir:</w:t>
      </w:r>
    </w:p>
    <w:p w14:paraId="63FF3786" w14:textId="77777777" w:rsidR="00CF71EF" w:rsidRPr="00B97EF8" w:rsidRDefault="00CF71EF" w:rsidP="00E56CF9">
      <w:pPr>
        <w:spacing w:line="360" w:lineRule="auto"/>
        <w:jc w:val="both"/>
        <w:rPr>
          <w:rFonts w:ascii="Arial" w:hAnsi="Arial" w:cs="Arial"/>
          <w:bCs/>
          <w:noProof/>
          <w:color w:val="auto"/>
          <w:sz w:val="24"/>
          <w:szCs w:val="24"/>
        </w:rPr>
      </w:pPr>
    </w:p>
    <w:p w14:paraId="51020A1D" w14:textId="77777777" w:rsidR="00CF71EF" w:rsidRPr="0025633A" w:rsidRDefault="00CF71EF" w:rsidP="00E56CF9">
      <w:pPr>
        <w:pStyle w:val="PargrafodaLista"/>
        <w:numPr>
          <w:ilvl w:val="0"/>
          <w:numId w:val="42"/>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escavação, carga, transporte e descarga de areia;</w:t>
      </w:r>
    </w:p>
    <w:p w14:paraId="564ACCBB" w14:textId="77777777" w:rsidR="00CF71EF" w:rsidRPr="0025633A" w:rsidRDefault="00CF71EF" w:rsidP="00E56CF9">
      <w:pPr>
        <w:pStyle w:val="PargrafodaLista"/>
        <w:numPr>
          <w:ilvl w:val="0"/>
          <w:numId w:val="42"/>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espalhamento de areia nas cavas;</w:t>
      </w:r>
    </w:p>
    <w:p w14:paraId="0E9D05BE" w14:textId="77777777" w:rsidR="00CF71EF" w:rsidRPr="0025633A" w:rsidRDefault="00CF71EF" w:rsidP="00E56CF9">
      <w:pPr>
        <w:pStyle w:val="PargrafodaLista"/>
        <w:numPr>
          <w:ilvl w:val="0"/>
          <w:numId w:val="42"/>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marcação e acompanhamento;</w:t>
      </w:r>
    </w:p>
    <w:p w14:paraId="38F1FB67" w14:textId="77777777" w:rsidR="00CF71EF" w:rsidRPr="0025633A" w:rsidRDefault="00CF71EF" w:rsidP="00E56CF9">
      <w:pPr>
        <w:pStyle w:val="PargrafodaLista"/>
        <w:numPr>
          <w:ilvl w:val="0"/>
          <w:numId w:val="42"/>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umedecimento de areia;</w:t>
      </w:r>
    </w:p>
    <w:p w14:paraId="36466CCB" w14:textId="77777777" w:rsidR="00CF71EF" w:rsidRPr="0025633A" w:rsidRDefault="00CF71EF" w:rsidP="00E56CF9">
      <w:pPr>
        <w:pStyle w:val="PargrafodaLista"/>
        <w:numPr>
          <w:ilvl w:val="0"/>
          <w:numId w:val="42"/>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densificação da areia;</w:t>
      </w:r>
    </w:p>
    <w:p w14:paraId="46C8816F" w14:textId="77777777" w:rsidR="00CF71EF" w:rsidRPr="0025633A" w:rsidRDefault="00CF71EF" w:rsidP="00E56CF9">
      <w:pPr>
        <w:pStyle w:val="PargrafodaLista"/>
        <w:numPr>
          <w:ilvl w:val="0"/>
          <w:numId w:val="42"/>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regularização da plataforma acabada.</w:t>
      </w:r>
    </w:p>
    <w:p w14:paraId="151A696D" w14:textId="77777777" w:rsidR="00CF71EF" w:rsidRPr="00B97EF8" w:rsidRDefault="00CF71EF" w:rsidP="00E56CF9">
      <w:pPr>
        <w:spacing w:line="360" w:lineRule="auto"/>
        <w:jc w:val="both"/>
        <w:rPr>
          <w:rFonts w:ascii="Arial" w:hAnsi="Arial" w:cs="Arial"/>
          <w:bCs/>
          <w:noProof/>
          <w:color w:val="auto"/>
          <w:sz w:val="24"/>
          <w:szCs w:val="24"/>
        </w:rPr>
      </w:pPr>
    </w:p>
    <w:p w14:paraId="314B35D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Serão utilizadas areias das jazidas indicadas no projeto ou outras aprovadas pela Fiscalização.</w:t>
      </w:r>
    </w:p>
    <w:p w14:paraId="2D5E5320" w14:textId="77777777" w:rsidR="00CF71EF" w:rsidRPr="00B97EF8" w:rsidRDefault="00CF71EF" w:rsidP="00E56CF9">
      <w:pPr>
        <w:spacing w:line="360" w:lineRule="auto"/>
        <w:jc w:val="both"/>
        <w:rPr>
          <w:rFonts w:ascii="Arial" w:hAnsi="Arial" w:cs="Arial"/>
          <w:bCs/>
          <w:noProof/>
          <w:color w:val="auto"/>
          <w:sz w:val="24"/>
          <w:szCs w:val="24"/>
        </w:rPr>
      </w:pPr>
    </w:p>
    <w:p w14:paraId="16A7C56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convencionais utilizados neste tipo de serviço, são:</w:t>
      </w:r>
    </w:p>
    <w:p w14:paraId="3D4D8F0F" w14:textId="77777777" w:rsidR="00CF71EF" w:rsidRPr="00B97EF8" w:rsidRDefault="00CF71EF" w:rsidP="00E56CF9">
      <w:pPr>
        <w:spacing w:line="360" w:lineRule="auto"/>
        <w:jc w:val="both"/>
        <w:rPr>
          <w:rFonts w:ascii="Arial" w:hAnsi="Arial" w:cs="Arial"/>
          <w:bCs/>
          <w:noProof/>
          <w:color w:val="auto"/>
          <w:sz w:val="24"/>
          <w:szCs w:val="24"/>
        </w:rPr>
      </w:pPr>
    </w:p>
    <w:p w14:paraId="63760F95" w14:textId="77777777" w:rsidR="00CF71EF" w:rsidRPr="0025633A" w:rsidRDefault="00CF71EF" w:rsidP="00E56CF9">
      <w:pPr>
        <w:pStyle w:val="PargrafodaLista"/>
        <w:numPr>
          <w:ilvl w:val="0"/>
          <w:numId w:val="43"/>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tratores de porte médio a pesado, equipados com lâmina frontal;</w:t>
      </w:r>
    </w:p>
    <w:p w14:paraId="4340BEDD" w14:textId="77777777" w:rsidR="00CF71EF" w:rsidRPr="0025633A" w:rsidRDefault="00CF71EF" w:rsidP="00E56CF9">
      <w:pPr>
        <w:pStyle w:val="PargrafodaLista"/>
        <w:numPr>
          <w:ilvl w:val="0"/>
          <w:numId w:val="43"/>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carregadeiras frontais de esteira de porte médio a pesado;</w:t>
      </w:r>
    </w:p>
    <w:p w14:paraId="25E7082B" w14:textId="77777777" w:rsidR="00CF71EF" w:rsidRPr="0025633A" w:rsidRDefault="00CF71EF" w:rsidP="00E56CF9">
      <w:pPr>
        <w:pStyle w:val="PargrafodaLista"/>
        <w:numPr>
          <w:ilvl w:val="0"/>
          <w:numId w:val="43"/>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veículos transportadores equipados com carrocerias basculantes;</w:t>
      </w:r>
    </w:p>
    <w:p w14:paraId="2B3111F8" w14:textId="77777777" w:rsidR="00CF71EF" w:rsidRPr="0025633A" w:rsidRDefault="00CF71EF" w:rsidP="00E56CF9">
      <w:pPr>
        <w:pStyle w:val="PargrafodaLista"/>
        <w:numPr>
          <w:ilvl w:val="0"/>
          <w:numId w:val="43"/>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equipamentos para umedecimento da areia;</w:t>
      </w:r>
    </w:p>
    <w:p w14:paraId="148B215A" w14:textId="77777777" w:rsidR="00CF71EF" w:rsidRPr="0025633A" w:rsidRDefault="00CF71EF" w:rsidP="00E56CF9">
      <w:pPr>
        <w:pStyle w:val="PargrafodaLista"/>
        <w:numPr>
          <w:ilvl w:val="0"/>
          <w:numId w:val="43"/>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equipamentos para densificação da areia.</w:t>
      </w:r>
    </w:p>
    <w:p w14:paraId="388B2D66" w14:textId="77777777" w:rsidR="00CF71EF" w:rsidRPr="00B97EF8" w:rsidRDefault="00CF71EF" w:rsidP="00E56CF9">
      <w:pPr>
        <w:spacing w:line="360" w:lineRule="auto"/>
        <w:jc w:val="both"/>
        <w:rPr>
          <w:rFonts w:ascii="Arial" w:hAnsi="Arial" w:cs="Arial"/>
          <w:bCs/>
          <w:noProof/>
          <w:color w:val="auto"/>
          <w:sz w:val="24"/>
          <w:szCs w:val="24"/>
        </w:rPr>
      </w:pPr>
    </w:p>
    <w:p w14:paraId="4E59624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Nos locais onde forem removidos os solos moles para fundação dos aterros, e não for possível rebaixar o nível d’água através de valas de drenagem ou outros processos comuns, a cava será preenchida com material drenante, com a finalidade de melhorar a fundação em relação a sua capacidade de suporte e drenagem.</w:t>
      </w:r>
    </w:p>
    <w:p w14:paraId="561BBE17" w14:textId="77777777" w:rsidR="00CF71EF" w:rsidRPr="00B97EF8" w:rsidRDefault="00CF71EF" w:rsidP="00E56CF9">
      <w:pPr>
        <w:spacing w:line="360" w:lineRule="auto"/>
        <w:jc w:val="both"/>
        <w:rPr>
          <w:rFonts w:ascii="Arial" w:hAnsi="Arial" w:cs="Arial"/>
          <w:bCs/>
          <w:noProof/>
          <w:color w:val="auto"/>
          <w:sz w:val="24"/>
          <w:szCs w:val="24"/>
        </w:rPr>
      </w:pPr>
    </w:p>
    <w:p w14:paraId="01586E1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A areia proveniente</w:t>
      </w:r>
      <w:r>
        <w:rPr>
          <w:sz w:val="24"/>
        </w:rPr>
        <w:t xml:space="preserve"> </w:t>
      </w:r>
      <w:r w:rsidRPr="00B97EF8">
        <w:rPr>
          <w:rFonts w:ascii="Arial" w:hAnsi="Arial" w:cs="Arial"/>
          <w:bCs/>
          <w:noProof/>
          <w:color w:val="auto"/>
          <w:sz w:val="24"/>
          <w:szCs w:val="24"/>
        </w:rPr>
        <w:t xml:space="preserve">da jazida indicada será lançada e espalhada na cava até a cota estabelecida </w:t>
      </w:r>
      <w:smartTag w:uri="urn:schemas-microsoft-com:office:smarttags" w:element="PersonName">
        <w:smartTagPr>
          <w:attr w:name="ProductID" w:val="em projeto. Logo"/>
        </w:smartTagPr>
        <w:r w:rsidRPr="00B97EF8">
          <w:rPr>
            <w:rFonts w:ascii="Arial" w:hAnsi="Arial" w:cs="Arial"/>
            <w:bCs/>
            <w:noProof/>
            <w:color w:val="auto"/>
            <w:sz w:val="24"/>
            <w:szCs w:val="24"/>
          </w:rPr>
          <w:t>em projeto. Logo</w:t>
        </w:r>
      </w:smartTag>
      <w:r w:rsidRPr="00B97EF8">
        <w:rPr>
          <w:rFonts w:ascii="Arial" w:hAnsi="Arial" w:cs="Arial"/>
          <w:bCs/>
          <w:noProof/>
          <w:color w:val="auto"/>
          <w:sz w:val="24"/>
          <w:szCs w:val="24"/>
        </w:rPr>
        <w:t xml:space="preserve"> após, será densificada através de passagens sucessivas de trator de esteiras de porte médio a pesado. </w:t>
      </w:r>
    </w:p>
    <w:p w14:paraId="388369BA" w14:textId="77777777" w:rsidR="00CF71EF" w:rsidRPr="00B97EF8" w:rsidRDefault="00CF71EF" w:rsidP="00E56CF9">
      <w:pPr>
        <w:spacing w:line="360" w:lineRule="auto"/>
        <w:jc w:val="both"/>
        <w:rPr>
          <w:rFonts w:ascii="Arial" w:hAnsi="Arial" w:cs="Arial"/>
          <w:bCs/>
          <w:noProof/>
          <w:color w:val="auto"/>
          <w:sz w:val="24"/>
          <w:szCs w:val="24"/>
        </w:rPr>
      </w:pPr>
    </w:p>
    <w:p w14:paraId="247BDF76" w14:textId="27D63C83"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3F387D78" w14:textId="77777777" w:rsidR="00CF71EF" w:rsidRPr="00B97EF8" w:rsidRDefault="00CF71EF" w:rsidP="00E56CF9">
      <w:pPr>
        <w:spacing w:line="360" w:lineRule="auto"/>
        <w:jc w:val="both"/>
        <w:rPr>
          <w:rFonts w:ascii="Arial" w:hAnsi="Arial" w:cs="Arial"/>
          <w:bCs/>
          <w:noProof/>
          <w:color w:val="auto"/>
          <w:sz w:val="24"/>
          <w:szCs w:val="24"/>
        </w:rPr>
      </w:pPr>
    </w:p>
    <w:p w14:paraId="753248F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aterros com areia será efetuada em metro cúbico de material empregado, sendo o volume determinado por levantamento topográfico através de taqueometria. Caso o volume não seja significativo e previamente acordado com a Fiscalização o volume será determinado pelas medidas dos caminhões transportadores.</w:t>
      </w:r>
    </w:p>
    <w:p w14:paraId="252747C3" w14:textId="77777777" w:rsidR="00CF71EF" w:rsidRPr="00B97EF8" w:rsidRDefault="00CF71EF" w:rsidP="00E56CF9">
      <w:pPr>
        <w:spacing w:line="360" w:lineRule="auto"/>
        <w:jc w:val="both"/>
        <w:rPr>
          <w:rFonts w:ascii="Arial" w:hAnsi="Arial" w:cs="Arial"/>
          <w:bCs/>
          <w:noProof/>
          <w:color w:val="auto"/>
          <w:sz w:val="24"/>
          <w:szCs w:val="24"/>
        </w:rPr>
      </w:pPr>
    </w:p>
    <w:p w14:paraId="6EF8D7AF" w14:textId="4AEA23B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5B77383A" w14:textId="77777777" w:rsidR="00CF71EF" w:rsidRPr="00B97EF8" w:rsidRDefault="00CF71EF" w:rsidP="00E56CF9">
      <w:pPr>
        <w:spacing w:line="360" w:lineRule="auto"/>
        <w:jc w:val="both"/>
        <w:rPr>
          <w:rFonts w:ascii="Arial" w:hAnsi="Arial" w:cs="Arial"/>
          <w:bCs/>
          <w:noProof/>
          <w:color w:val="auto"/>
          <w:sz w:val="24"/>
          <w:szCs w:val="24"/>
        </w:rPr>
      </w:pPr>
    </w:p>
    <w:p w14:paraId="07B4F93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abaixo relacionados:</w:t>
      </w:r>
    </w:p>
    <w:p w14:paraId="44CA6FC7" w14:textId="77777777" w:rsidR="00CF71EF" w:rsidRPr="00B97EF8" w:rsidRDefault="00CF71EF" w:rsidP="00E56CF9">
      <w:pPr>
        <w:spacing w:line="360" w:lineRule="auto"/>
        <w:jc w:val="both"/>
        <w:rPr>
          <w:rFonts w:ascii="Arial" w:hAnsi="Arial" w:cs="Arial"/>
          <w:bCs/>
          <w:noProof/>
          <w:color w:val="auto"/>
          <w:sz w:val="24"/>
          <w:szCs w:val="24"/>
        </w:rPr>
      </w:pPr>
    </w:p>
    <w:p w14:paraId="252EFE3C"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desmatamento e expurgo dos areais;</w:t>
      </w:r>
    </w:p>
    <w:p w14:paraId="16DC0E94"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escavação, carga e transporte da areia até os locais de destinação, qualquer que seja o areal utilizado;</w:t>
      </w:r>
    </w:p>
    <w:p w14:paraId="132801E2"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descarga, espalhamento e lançamento da areia nas cavas de acordo com o projeto;</w:t>
      </w:r>
    </w:p>
    <w:p w14:paraId="00DD04D6"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densificação com passagens sucessivas de trator de esteiras na plataforma acabada;</w:t>
      </w:r>
    </w:p>
    <w:p w14:paraId="3A0F2F07"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construção de acessos e caminhos de serviços para os areais e para a base dos aterros;</w:t>
      </w:r>
    </w:p>
    <w:p w14:paraId="738BFC9A"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marcações e acompanhamento;</w:t>
      </w:r>
    </w:p>
    <w:p w14:paraId="5C669C2D"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controle tecnológico;</w:t>
      </w:r>
    </w:p>
    <w:p w14:paraId="67824A54"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carga, transporte, descarga, aplicação e utilização de todos os materiais;</w:t>
      </w:r>
    </w:p>
    <w:p w14:paraId="0C6A6C82"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carga, transporte, descarga, operação, manutenção e conservação dos equipamentos;</w:t>
      </w:r>
    </w:p>
    <w:p w14:paraId="69D17198"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lastRenderedPageBreak/>
        <w:t>assim como os custos de mão de obra e de todos os encargos incidentes sobre os custos dos serviços, materiais, mão de obra e equipamentos, inclusive transporte.</w:t>
      </w:r>
    </w:p>
    <w:p w14:paraId="22FFC12B" w14:textId="77777777" w:rsidR="00CF71EF" w:rsidRPr="00B97EF8" w:rsidRDefault="00CF71EF" w:rsidP="00E56CF9">
      <w:pPr>
        <w:spacing w:line="360" w:lineRule="auto"/>
        <w:jc w:val="both"/>
        <w:rPr>
          <w:rFonts w:ascii="Arial" w:hAnsi="Arial" w:cs="Arial"/>
          <w:bCs/>
          <w:noProof/>
          <w:color w:val="auto"/>
          <w:sz w:val="24"/>
          <w:szCs w:val="24"/>
        </w:rPr>
      </w:pPr>
    </w:p>
    <w:p w14:paraId="48A24625" w14:textId="77777777" w:rsidR="00CF71EF" w:rsidRPr="00B97EF8" w:rsidRDefault="00CF71EF" w:rsidP="00E56CF9">
      <w:pPr>
        <w:spacing w:line="360" w:lineRule="auto"/>
        <w:jc w:val="both"/>
        <w:rPr>
          <w:rFonts w:ascii="Arial" w:hAnsi="Arial" w:cs="Arial"/>
          <w:bCs/>
          <w:noProof/>
          <w:color w:val="auto"/>
          <w:sz w:val="24"/>
          <w:szCs w:val="24"/>
        </w:rPr>
      </w:pPr>
    </w:p>
    <w:p w14:paraId="38883D99" w14:textId="06E5D7B0" w:rsidR="00CF71EF" w:rsidRPr="00B97EF8" w:rsidRDefault="0025633A"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14.13</w:t>
      </w:r>
      <w:r w:rsidR="00CF71EF" w:rsidRPr="00B97EF8">
        <w:rPr>
          <w:rFonts w:ascii="Arial" w:hAnsi="Arial" w:cs="Arial"/>
          <w:bCs/>
          <w:noProof/>
          <w:color w:val="auto"/>
          <w:sz w:val="24"/>
          <w:szCs w:val="24"/>
        </w:rPr>
        <w:t xml:space="preserve"> Aterro compactado mecanicamente</w:t>
      </w:r>
    </w:p>
    <w:p w14:paraId="5DAFF909" w14:textId="77777777" w:rsidR="00CF71EF" w:rsidRPr="00B97EF8" w:rsidRDefault="00CF71EF" w:rsidP="00E56CF9">
      <w:pPr>
        <w:spacing w:line="360" w:lineRule="auto"/>
        <w:jc w:val="both"/>
        <w:rPr>
          <w:rFonts w:ascii="Arial" w:hAnsi="Arial" w:cs="Arial"/>
          <w:bCs/>
          <w:noProof/>
          <w:color w:val="auto"/>
          <w:sz w:val="24"/>
          <w:szCs w:val="24"/>
        </w:rPr>
      </w:pPr>
    </w:p>
    <w:p w14:paraId="42F1C209" w14:textId="1FDD050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4FAD9F19" w14:textId="77777777" w:rsidR="00CF71EF" w:rsidRPr="00B97EF8" w:rsidRDefault="00CF71EF" w:rsidP="00E56CF9">
      <w:pPr>
        <w:spacing w:line="360" w:lineRule="auto"/>
        <w:jc w:val="both"/>
        <w:rPr>
          <w:rFonts w:ascii="Arial" w:hAnsi="Arial" w:cs="Arial"/>
          <w:bCs/>
          <w:noProof/>
          <w:color w:val="auto"/>
          <w:sz w:val="24"/>
          <w:szCs w:val="24"/>
        </w:rPr>
      </w:pPr>
    </w:p>
    <w:p w14:paraId="52BD550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aterro compactado mecanicamente, os serviços a seguir:</w:t>
      </w:r>
    </w:p>
    <w:p w14:paraId="4473CA4E" w14:textId="77777777" w:rsidR="00CF71EF" w:rsidRPr="00B97EF8" w:rsidRDefault="00CF71EF" w:rsidP="00E56CF9">
      <w:pPr>
        <w:spacing w:line="360" w:lineRule="auto"/>
        <w:jc w:val="both"/>
        <w:rPr>
          <w:rFonts w:ascii="Arial" w:hAnsi="Arial" w:cs="Arial"/>
          <w:bCs/>
          <w:noProof/>
          <w:color w:val="auto"/>
          <w:sz w:val="24"/>
          <w:szCs w:val="24"/>
        </w:rPr>
      </w:pPr>
    </w:p>
    <w:p w14:paraId="2924E73B" w14:textId="77777777" w:rsidR="00CF71EF" w:rsidRPr="0025633A" w:rsidRDefault="00CF71EF" w:rsidP="00E56CF9">
      <w:pPr>
        <w:pStyle w:val="PargrafodaLista"/>
        <w:numPr>
          <w:ilvl w:val="0"/>
          <w:numId w:val="45"/>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regularização das camadas lançadas;</w:t>
      </w:r>
    </w:p>
    <w:p w14:paraId="07C7948F" w14:textId="77777777" w:rsidR="00CF71EF" w:rsidRPr="0025633A" w:rsidRDefault="00CF71EF" w:rsidP="00E56CF9">
      <w:pPr>
        <w:pStyle w:val="PargrafodaLista"/>
        <w:numPr>
          <w:ilvl w:val="0"/>
          <w:numId w:val="45"/>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gradeamento, umedecimento ou aeração e homogeneização dos solos;</w:t>
      </w:r>
    </w:p>
    <w:p w14:paraId="0E9AE86D" w14:textId="77777777" w:rsidR="00CF71EF" w:rsidRPr="0025633A" w:rsidRDefault="00CF71EF" w:rsidP="00E56CF9">
      <w:pPr>
        <w:pStyle w:val="PargrafodaLista"/>
        <w:numPr>
          <w:ilvl w:val="0"/>
          <w:numId w:val="45"/>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compactação mecanizada das camadas.</w:t>
      </w:r>
    </w:p>
    <w:p w14:paraId="67D35318" w14:textId="77777777" w:rsidR="00CF71EF" w:rsidRPr="00B97EF8" w:rsidRDefault="00CF71EF" w:rsidP="00E56CF9">
      <w:pPr>
        <w:spacing w:line="360" w:lineRule="auto"/>
        <w:jc w:val="both"/>
        <w:rPr>
          <w:rFonts w:ascii="Arial" w:hAnsi="Arial" w:cs="Arial"/>
          <w:bCs/>
          <w:noProof/>
          <w:color w:val="auto"/>
          <w:sz w:val="24"/>
          <w:szCs w:val="24"/>
        </w:rPr>
      </w:pPr>
    </w:p>
    <w:p w14:paraId="3127B41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Estas operações serão precedidas da execução dos serviços de desmatamento, destocamento, limpeza do terreno e da marcação dos off-sets nos locais indicados para aterros e de acordo com os detalhes apresentados no projeto.</w:t>
      </w:r>
    </w:p>
    <w:p w14:paraId="5B3466D7" w14:textId="77777777" w:rsidR="00CF71EF" w:rsidRPr="00B97EF8" w:rsidRDefault="00CF71EF" w:rsidP="00E56CF9">
      <w:pPr>
        <w:spacing w:line="360" w:lineRule="auto"/>
        <w:jc w:val="both"/>
        <w:rPr>
          <w:rFonts w:ascii="Arial" w:hAnsi="Arial" w:cs="Arial"/>
          <w:bCs/>
          <w:noProof/>
          <w:color w:val="auto"/>
          <w:sz w:val="24"/>
          <w:szCs w:val="24"/>
        </w:rPr>
      </w:pPr>
    </w:p>
    <w:p w14:paraId="045A1E7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solos para os aterros terão procedência de empréstimos ou de cortes a serem escavados, devidamente selecionados.</w:t>
      </w:r>
    </w:p>
    <w:p w14:paraId="104EDB2D" w14:textId="77777777" w:rsidR="00CF71EF" w:rsidRPr="00B97EF8" w:rsidRDefault="00CF71EF" w:rsidP="00E56CF9">
      <w:pPr>
        <w:spacing w:line="360" w:lineRule="auto"/>
        <w:jc w:val="both"/>
        <w:rPr>
          <w:rFonts w:ascii="Arial" w:hAnsi="Arial" w:cs="Arial"/>
          <w:bCs/>
          <w:noProof/>
          <w:color w:val="auto"/>
          <w:sz w:val="24"/>
          <w:szCs w:val="24"/>
        </w:rPr>
      </w:pPr>
    </w:p>
    <w:p w14:paraId="3C3B061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solos para os aterros deverão ser isentos de matérias orgânicas, micáceas, e diatomáceas. Turfas e argilas orgânicas não devem ser empregadas.</w:t>
      </w:r>
    </w:p>
    <w:p w14:paraId="3F64A746" w14:textId="77777777" w:rsidR="00CF71EF" w:rsidRPr="00B97EF8" w:rsidRDefault="00CF71EF" w:rsidP="00E56CF9">
      <w:pPr>
        <w:spacing w:line="360" w:lineRule="auto"/>
        <w:jc w:val="both"/>
        <w:rPr>
          <w:rFonts w:ascii="Arial" w:hAnsi="Arial" w:cs="Arial"/>
          <w:bCs/>
          <w:noProof/>
          <w:color w:val="auto"/>
          <w:sz w:val="24"/>
          <w:szCs w:val="24"/>
        </w:rPr>
      </w:pPr>
    </w:p>
    <w:p w14:paraId="14C005E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Na execução do corpo dos aterros não será permitido o uso de solos de baixa capacidade de suporte (Índice Suporte Califórnia - ISC &lt; 2%) e expansão maior do que 4% obtida no ensaio de acordo com a norma NBR 9895.</w:t>
      </w:r>
    </w:p>
    <w:p w14:paraId="25AFC3CB" w14:textId="77777777" w:rsidR="00CF71EF" w:rsidRPr="00B97EF8" w:rsidRDefault="00CF71EF" w:rsidP="00E56CF9">
      <w:pPr>
        <w:spacing w:line="360" w:lineRule="auto"/>
        <w:jc w:val="both"/>
        <w:rPr>
          <w:rFonts w:ascii="Arial" w:hAnsi="Arial" w:cs="Arial"/>
          <w:bCs/>
          <w:noProof/>
          <w:color w:val="auto"/>
          <w:sz w:val="24"/>
          <w:szCs w:val="24"/>
        </w:rPr>
      </w:pPr>
    </w:p>
    <w:p w14:paraId="62F6F7C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A camada final dos aterros (0,60m abaixo da cota correspondente ao greide de terraplenagem) deverá constituir-se de solo selecionado na fase de projeto, entre os melhores disponíveis. Não será permitido o uso de solos com expansão maior do que 2%.</w:t>
      </w:r>
    </w:p>
    <w:p w14:paraId="378D17AA" w14:textId="77777777" w:rsidR="00CF71EF" w:rsidRPr="00B97EF8" w:rsidRDefault="00CF71EF" w:rsidP="00E56CF9">
      <w:pPr>
        <w:spacing w:line="360" w:lineRule="auto"/>
        <w:jc w:val="both"/>
        <w:rPr>
          <w:rFonts w:ascii="Arial" w:hAnsi="Arial" w:cs="Arial"/>
          <w:bCs/>
          <w:noProof/>
          <w:color w:val="auto"/>
          <w:sz w:val="24"/>
          <w:szCs w:val="24"/>
        </w:rPr>
      </w:pPr>
    </w:p>
    <w:p w14:paraId="3AD1A45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empregados neste tipo de serviço, são:</w:t>
      </w:r>
    </w:p>
    <w:p w14:paraId="179A26F9" w14:textId="77777777" w:rsidR="00CF71EF" w:rsidRPr="00B97EF8" w:rsidRDefault="00CF71EF" w:rsidP="00E56CF9">
      <w:pPr>
        <w:spacing w:line="360" w:lineRule="auto"/>
        <w:jc w:val="both"/>
        <w:rPr>
          <w:rFonts w:ascii="Arial" w:hAnsi="Arial" w:cs="Arial"/>
          <w:bCs/>
          <w:noProof/>
          <w:color w:val="auto"/>
          <w:sz w:val="24"/>
          <w:szCs w:val="24"/>
        </w:rPr>
      </w:pPr>
    </w:p>
    <w:p w14:paraId="0FD5ECFC"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tratores de lâmina;</w:t>
      </w:r>
    </w:p>
    <w:p w14:paraId="1CF140D0"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tratores de rodas pneumáticas (tratores agrícolas);</w:t>
      </w:r>
    </w:p>
    <w:p w14:paraId="6E50270E"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veículos distribuidores de água;</w:t>
      </w:r>
    </w:p>
    <w:p w14:paraId="13F72678"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caminhões basculantes;</w:t>
      </w:r>
    </w:p>
    <w:p w14:paraId="0B8B901B"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grades de disco pesadas;</w:t>
      </w:r>
    </w:p>
    <w:p w14:paraId="04240C5E"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moto-niveladoras pesadas, com escarificador;</w:t>
      </w:r>
    </w:p>
    <w:p w14:paraId="75FB1A3B"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rolos lisos, de pneus, pés de carneiro, estáticos ou vibratórios</w:t>
      </w:r>
    </w:p>
    <w:p w14:paraId="3D2A5074" w14:textId="77777777" w:rsidR="00CF71EF" w:rsidRPr="00B97EF8" w:rsidRDefault="00CF71EF" w:rsidP="00E56CF9">
      <w:pPr>
        <w:spacing w:line="360" w:lineRule="auto"/>
        <w:jc w:val="both"/>
        <w:rPr>
          <w:rFonts w:ascii="Arial" w:hAnsi="Arial" w:cs="Arial"/>
          <w:bCs/>
          <w:noProof/>
          <w:color w:val="auto"/>
          <w:sz w:val="24"/>
          <w:szCs w:val="24"/>
        </w:rPr>
      </w:pPr>
    </w:p>
    <w:p w14:paraId="1B5D581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materiais espalhados em camadas de, no máximo, 30cm nos corpos de aterro e 20cm na camada final, com teor de umidade pouco acima da umidade ótima determinada em laboratório, serão homogeneizados com a utilização de grade de discos.</w:t>
      </w:r>
    </w:p>
    <w:p w14:paraId="670A58E7" w14:textId="77777777" w:rsidR="00CF71EF" w:rsidRPr="00B97EF8" w:rsidRDefault="00CF71EF" w:rsidP="00E56CF9">
      <w:pPr>
        <w:spacing w:line="360" w:lineRule="auto"/>
        <w:jc w:val="both"/>
        <w:rPr>
          <w:rFonts w:ascii="Arial" w:hAnsi="Arial" w:cs="Arial"/>
          <w:bCs/>
          <w:noProof/>
          <w:color w:val="auto"/>
          <w:sz w:val="24"/>
          <w:szCs w:val="24"/>
        </w:rPr>
      </w:pPr>
    </w:p>
    <w:p w14:paraId="1301863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Todas as camadas do solo deverão ser convenientemente compactadas com o teor de umidade com variação máxima de 3% da umidade ótima, obtida</w:t>
      </w:r>
      <w:r>
        <w:rPr>
          <w:sz w:val="24"/>
        </w:rPr>
        <w:t xml:space="preserve"> </w:t>
      </w:r>
      <w:r w:rsidRPr="00B97EF8">
        <w:rPr>
          <w:rFonts w:ascii="Arial" w:hAnsi="Arial" w:cs="Arial"/>
          <w:bCs/>
          <w:noProof/>
          <w:color w:val="auto"/>
          <w:sz w:val="24"/>
          <w:szCs w:val="24"/>
        </w:rPr>
        <w:t xml:space="preserve">no ensaio de compactação com energia correspondente à do Proctor normal de acordo com a NBR 7182. Para o corpo dos aterros, deverá se obter a massa específica aparente seca correspondente ao mínimo de 95% da massa específica aparente seca máxima obtida no referido ensaio. Para as camadas finais a massa específica aparente seca deve corresponder ao mínimo de 100% da massa específica aparente seca máxima. Os trechos que não atingirem as condições mínimas de compactação deverão ser novamente compactados, até se obter a massa específica aparente seca exigida. Caso a camada de aterro se apresente com teor de umidade fora da faixa </w:t>
      </w:r>
      <w:r w:rsidRPr="00B97EF8">
        <w:rPr>
          <w:rFonts w:ascii="Arial" w:hAnsi="Arial" w:cs="Arial"/>
          <w:bCs/>
          <w:noProof/>
          <w:color w:val="auto"/>
          <w:sz w:val="24"/>
          <w:szCs w:val="24"/>
        </w:rPr>
        <w:lastRenderedPageBreak/>
        <w:t>especificada, esta deverá ser escarificada, homogeneizada, aerada ou umedecida e submetida a nova compactação.</w:t>
      </w:r>
    </w:p>
    <w:p w14:paraId="3C87905A" w14:textId="77777777" w:rsidR="00CF71EF" w:rsidRPr="00B97EF8" w:rsidRDefault="00CF71EF" w:rsidP="00E56CF9">
      <w:pPr>
        <w:spacing w:line="360" w:lineRule="auto"/>
        <w:jc w:val="both"/>
        <w:rPr>
          <w:rFonts w:ascii="Arial" w:hAnsi="Arial" w:cs="Arial"/>
          <w:bCs/>
          <w:noProof/>
          <w:color w:val="auto"/>
          <w:sz w:val="24"/>
          <w:szCs w:val="24"/>
        </w:rPr>
      </w:pPr>
    </w:p>
    <w:p w14:paraId="37B99D6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 caso de aterros assentes sobre encostas, estas deverão ser escarificadas com um trator de lâmina, produzindo ranhuras e degraus ao longo da área a ser aterrada.</w:t>
      </w:r>
    </w:p>
    <w:p w14:paraId="66D7F738" w14:textId="77777777" w:rsidR="00CF71EF" w:rsidRPr="00B97EF8" w:rsidRDefault="00CF71EF" w:rsidP="00E56CF9">
      <w:pPr>
        <w:spacing w:line="360" w:lineRule="auto"/>
        <w:jc w:val="both"/>
        <w:rPr>
          <w:rFonts w:ascii="Arial" w:hAnsi="Arial" w:cs="Arial"/>
          <w:bCs/>
          <w:noProof/>
          <w:color w:val="auto"/>
          <w:sz w:val="24"/>
          <w:szCs w:val="24"/>
        </w:rPr>
      </w:pPr>
    </w:p>
    <w:p w14:paraId="0633FCC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camadas dos aterros deverão ser executadas com inclinações transversais superiores a 3%, de modo a facilitar o escoamento das águas durante a construção.</w:t>
      </w:r>
    </w:p>
    <w:p w14:paraId="13754B8B" w14:textId="77777777" w:rsidR="00CF71EF" w:rsidRPr="00B97EF8" w:rsidRDefault="00CF71EF" w:rsidP="00E56CF9">
      <w:pPr>
        <w:spacing w:line="360" w:lineRule="auto"/>
        <w:jc w:val="both"/>
        <w:rPr>
          <w:rFonts w:ascii="Arial" w:hAnsi="Arial" w:cs="Arial"/>
          <w:bCs/>
          <w:noProof/>
          <w:color w:val="auto"/>
          <w:sz w:val="24"/>
          <w:szCs w:val="24"/>
        </w:rPr>
      </w:pPr>
    </w:p>
    <w:p w14:paraId="15DFC08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Deverão ser executas valas nos bordos dos aterros, no final de cada turno de trabalho, com a finalidade de prevenir erosões em casos de chuvas, como também, todas as camadas lançadas deverão ser compactadas e regularizadas para evitar a saturação do material durante a noite.</w:t>
      </w:r>
    </w:p>
    <w:p w14:paraId="43E9DB40" w14:textId="77777777" w:rsidR="00CF71EF" w:rsidRPr="00B97EF8" w:rsidRDefault="00CF71EF" w:rsidP="00E56CF9">
      <w:pPr>
        <w:spacing w:line="360" w:lineRule="auto"/>
        <w:jc w:val="both"/>
        <w:rPr>
          <w:rFonts w:ascii="Arial" w:hAnsi="Arial" w:cs="Arial"/>
          <w:bCs/>
          <w:noProof/>
          <w:color w:val="auto"/>
          <w:sz w:val="24"/>
          <w:szCs w:val="24"/>
        </w:rPr>
      </w:pPr>
    </w:p>
    <w:p w14:paraId="7D8D08C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 caso de alargamento de aterros a execução será obrigatoriamente procedida de baixo para cima, acompanhada de degraus nos seus taludes.</w:t>
      </w:r>
    </w:p>
    <w:p w14:paraId="2696B507" w14:textId="77777777" w:rsidR="00CF71EF" w:rsidRPr="00B97EF8" w:rsidRDefault="00CF71EF" w:rsidP="00E56CF9">
      <w:pPr>
        <w:spacing w:line="360" w:lineRule="auto"/>
        <w:jc w:val="both"/>
        <w:rPr>
          <w:rFonts w:ascii="Arial" w:hAnsi="Arial" w:cs="Arial"/>
          <w:bCs/>
          <w:noProof/>
          <w:color w:val="auto"/>
          <w:sz w:val="24"/>
          <w:szCs w:val="24"/>
        </w:rPr>
      </w:pPr>
    </w:p>
    <w:p w14:paraId="7EAB953F" w14:textId="3B27F75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Controle do Material</w:t>
      </w:r>
    </w:p>
    <w:p w14:paraId="17898B93" w14:textId="77777777" w:rsidR="00CF71EF" w:rsidRPr="00B97EF8" w:rsidRDefault="00CF71EF" w:rsidP="00E56CF9">
      <w:pPr>
        <w:spacing w:line="360" w:lineRule="auto"/>
        <w:jc w:val="both"/>
        <w:rPr>
          <w:rFonts w:ascii="Arial" w:hAnsi="Arial" w:cs="Arial"/>
          <w:bCs/>
          <w:noProof/>
          <w:color w:val="auto"/>
          <w:sz w:val="24"/>
          <w:szCs w:val="24"/>
        </w:rPr>
      </w:pPr>
    </w:p>
    <w:p w14:paraId="12BC394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Deverão ser adotados os seguintes procedimentos:</w:t>
      </w:r>
    </w:p>
    <w:p w14:paraId="59EE3F72" w14:textId="77777777" w:rsidR="00CF71EF" w:rsidRPr="00B97EF8" w:rsidRDefault="00CF71EF" w:rsidP="00E56CF9">
      <w:pPr>
        <w:spacing w:line="360" w:lineRule="auto"/>
        <w:jc w:val="both"/>
        <w:rPr>
          <w:rFonts w:ascii="Arial" w:hAnsi="Arial" w:cs="Arial"/>
          <w:bCs/>
          <w:noProof/>
          <w:color w:val="auto"/>
          <w:sz w:val="24"/>
          <w:szCs w:val="24"/>
        </w:rPr>
      </w:pPr>
    </w:p>
    <w:p w14:paraId="2404CC69" w14:textId="77777777" w:rsidR="00CF71EF" w:rsidRPr="0025633A" w:rsidRDefault="00CF71EF" w:rsidP="00E56CF9">
      <w:pPr>
        <w:pStyle w:val="PargrafodaLista"/>
        <w:numPr>
          <w:ilvl w:val="0"/>
          <w:numId w:val="47"/>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01 ensaio de compactação com a energia correspondente à do ensaio Proctor normal, de acordo com a norma NBR 7182, para cada 1.000m³ de material do corpo do aterro;</w:t>
      </w:r>
    </w:p>
    <w:p w14:paraId="6722A35F" w14:textId="77777777" w:rsidR="00CF71EF" w:rsidRPr="00B97EF8" w:rsidRDefault="00CF71EF" w:rsidP="00E56CF9">
      <w:pPr>
        <w:spacing w:line="360" w:lineRule="auto"/>
        <w:jc w:val="both"/>
        <w:rPr>
          <w:rFonts w:ascii="Arial" w:hAnsi="Arial" w:cs="Arial"/>
          <w:bCs/>
          <w:noProof/>
          <w:color w:val="auto"/>
          <w:sz w:val="24"/>
          <w:szCs w:val="24"/>
        </w:rPr>
      </w:pPr>
    </w:p>
    <w:p w14:paraId="36E25B70" w14:textId="77777777" w:rsidR="00CF71EF" w:rsidRPr="0025633A" w:rsidRDefault="00CF71EF" w:rsidP="00E56CF9">
      <w:pPr>
        <w:pStyle w:val="PargrafodaLista"/>
        <w:numPr>
          <w:ilvl w:val="0"/>
          <w:numId w:val="47"/>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01 ensaio de compactação com a energia correspondente à do ensaio Proctor normal, de acordo com a norma NBR 7182, para cada 200m³ de material de camada final do aterro;</w:t>
      </w:r>
    </w:p>
    <w:p w14:paraId="24DAAF0E" w14:textId="77777777" w:rsidR="00CF71EF" w:rsidRPr="00B97EF8" w:rsidRDefault="00CF71EF" w:rsidP="00E56CF9">
      <w:pPr>
        <w:spacing w:line="360" w:lineRule="auto"/>
        <w:jc w:val="both"/>
        <w:rPr>
          <w:rFonts w:ascii="Arial" w:hAnsi="Arial" w:cs="Arial"/>
          <w:bCs/>
          <w:noProof/>
          <w:color w:val="auto"/>
          <w:sz w:val="24"/>
          <w:szCs w:val="24"/>
        </w:rPr>
      </w:pPr>
    </w:p>
    <w:p w14:paraId="747A7DFB" w14:textId="77777777" w:rsidR="00CF71EF" w:rsidRPr="0025633A" w:rsidRDefault="00CF71EF" w:rsidP="00E56CF9">
      <w:pPr>
        <w:pStyle w:val="PargrafodaLista"/>
        <w:numPr>
          <w:ilvl w:val="0"/>
          <w:numId w:val="47"/>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lastRenderedPageBreak/>
        <w:t>01 ensaio de granulometria (NBR 7181), do limite de liquidez (NBR 6459) e do limite de plasticidade (NBR 7180) para o corpo do aterro, para todo o grupo de dez amostras submetidas ao ensaio de compactação;</w:t>
      </w:r>
    </w:p>
    <w:p w14:paraId="1A3FF47B" w14:textId="164937D5" w:rsidR="00CF71EF" w:rsidRPr="00B97EF8" w:rsidRDefault="00CF71EF" w:rsidP="00E56CF9">
      <w:pPr>
        <w:spacing w:line="360" w:lineRule="auto"/>
        <w:ind w:firstLine="60"/>
        <w:jc w:val="both"/>
        <w:rPr>
          <w:rFonts w:ascii="Arial" w:hAnsi="Arial" w:cs="Arial"/>
          <w:bCs/>
          <w:noProof/>
          <w:color w:val="auto"/>
          <w:sz w:val="24"/>
          <w:szCs w:val="24"/>
        </w:rPr>
      </w:pPr>
    </w:p>
    <w:p w14:paraId="2292D48C" w14:textId="77777777" w:rsidR="00CF71EF" w:rsidRPr="0025633A" w:rsidRDefault="00CF71EF" w:rsidP="00E56CF9">
      <w:pPr>
        <w:pStyle w:val="PargrafodaLista"/>
        <w:numPr>
          <w:ilvl w:val="0"/>
          <w:numId w:val="47"/>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01 ensaio de granulometria (NBR 7181), do limite de liquidez (NBR 6459) e do limite de plasticidade (NBR 7180) para as camadas finais do aterro, para todo o grupo de quatro amostras submetidas ao ensaio de compactação.</w:t>
      </w:r>
    </w:p>
    <w:p w14:paraId="75F0CBBC" w14:textId="77777777" w:rsidR="00CF71EF" w:rsidRPr="00B97EF8" w:rsidRDefault="00CF71EF" w:rsidP="00E56CF9">
      <w:pPr>
        <w:spacing w:line="360" w:lineRule="auto"/>
        <w:jc w:val="both"/>
        <w:rPr>
          <w:rFonts w:ascii="Arial" w:hAnsi="Arial" w:cs="Arial"/>
          <w:bCs/>
          <w:noProof/>
          <w:color w:val="auto"/>
          <w:sz w:val="24"/>
          <w:szCs w:val="24"/>
        </w:rPr>
      </w:pPr>
    </w:p>
    <w:p w14:paraId="31C4D313" w14:textId="77777777" w:rsidR="00CF71EF" w:rsidRPr="0025633A" w:rsidRDefault="00CF71EF" w:rsidP="00E56CF9">
      <w:pPr>
        <w:pStyle w:val="PargrafodaLista"/>
        <w:numPr>
          <w:ilvl w:val="0"/>
          <w:numId w:val="47"/>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01 ensaio do Índice de Suporte Califórnia, com energia correspondente à do ensaio Proctor normal (NBR 7182) para as camadas finais, para cada grupo de quatro amostras submetidas a ensaios de compactação.</w:t>
      </w:r>
    </w:p>
    <w:p w14:paraId="66E24968" w14:textId="77777777" w:rsidR="00CF71EF" w:rsidRPr="00B97EF8" w:rsidRDefault="00CF71EF" w:rsidP="00E56CF9">
      <w:pPr>
        <w:spacing w:line="360" w:lineRule="auto"/>
        <w:jc w:val="both"/>
        <w:rPr>
          <w:rFonts w:ascii="Arial" w:hAnsi="Arial" w:cs="Arial"/>
          <w:bCs/>
          <w:noProof/>
          <w:color w:val="auto"/>
          <w:sz w:val="24"/>
          <w:szCs w:val="24"/>
        </w:rPr>
      </w:pPr>
    </w:p>
    <w:p w14:paraId="1226FBE4" w14:textId="4D7403DD"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Controle da Execução</w:t>
      </w:r>
    </w:p>
    <w:p w14:paraId="7C9A1CE3" w14:textId="77777777" w:rsidR="00CF71EF" w:rsidRPr="00B97EF8" w:rsidRDefault="00CF71EF" w:rsidP="00E56CF9">
      <w:pPr>
        <w:spacing w:line="360" w:lineRule="auto"/>
        <w:jc w:val="both"/>
        <w:rPr>
          <w:rFonts w:ascii="Arial" w:hAnsi="Arial" w:cs="Arial"/>
          <w:bCs/>
          <w:noProof/>
          <w:color w:val="auto"/>
          <w:sz w:val="24"/>
          <w:szCs w:val="24"/>
        </w:rPr>
      </w:pPr>
    </w:p>
    <w:p w14:paraId="3F53201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Ensaio de massa específica aparente seca “in situ” em locais escolhidos aleatoriamente, por camada, distribuídos regularmente ao longo do segmento (NBR 7185). Para pistas de extensões limitadas, com volume de no máximo 1.200m³ no corpo do aterro, ou 800m³ para as camadas finais deverão ser feitas pelo menos 5 determinações para o cálculo da percentagem do grau de compactação - GC.</w:t>
      </w:r>
    </w:p>
    <w:p w14:paraId="73039E5F" w14:textId="77777777" w:rsidR="00CF71EF" w:rsidRPr="00B97EF8" w:rsidRDefault="00CF71EF" w:rsidP="00E56CF9">
      <w:pPr>
        <w:spacing w:line="360" w:lineRule="auto"/>
        <w:jc w:val="both"/>
        <w:rPr>
          <w:rFonts w:ascii="Arial" w:hAnsi="Arial" w:cs="Arial"/>
          <w:bCs/>
          <w:noProof/>
          <w:color w:val="auto"/>
          <w:sz w:val="24"/>
          <w:szCs w:val="24"/>
        </w:rPr>
      </w:pPr>
    </w:p>
    <w:p w14:paraId="6CDF984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determinações do grau de compactação GC serão realizadas utilizando-se os valores da massa específica aparente seca de laboratório e da massa específica aparente seca "in situ" obtida no campo. Deverão ser obedecidos os seguintes valores:</w:t>
      </w:r>
    </w:p>
    <w:p w14:paraId="58E28A21" w14:textId="77777777" w:rsidR="00CF71EF" w:rsidRPr="00B97EF8" w:rsidRDefault="00CF71EF" w:rsidP="00E56CF9">
      <w:pPr>
        <w:spacing w:line="360" w:lineRule="auto"/>
        <w:jc w:val="both"/>
        <w:rPr>
          <w:rFonts w:ascii="Arial" w:hAnsi="Arial" w:cs="Arial"/>
          <w:bCs/>
          <w:noProof/>
          <w:color w:val="auto"/>
          <w:sz w:val="24"/>
          <w:szCs w:val="24"/>
        </w:rPr>
      </w:pPr>
    </w:p>
    <w:p w14:paraId="05D9EAD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corpo do aterro → GC ≥ 95%;</w:t>
      </w:r>
    </w:p>
    <w:p w14:paraId="1412B4DD" w14:textId="77777777" w:rsidR="00CF71EF" w:rsidRPr="00B97EF8" w:rsidRDefault="00CF71EF" w:rsidP="00E56CF9">
      <w:pPr>
        <w:spacing w:line="360" w:lineRule="auto"/>
        <w:jc w:val="both"/>
        <w:rPr>
          <w:rFonts w:ascii="Arial" w:hAnsi="Arial" w:cs="Arial"/>
          <w:bCs/>
          <w:noProof/>
          <w:color w:val="auto"/>
          <w:sz w:val="24"/>
          <w:szCs w:val="24"/>
        </w:rPr>
      </w:pPr>
    </w:p>
    <w:p w14:paraId="2CB140B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b)  camadas finais → GC ≥ 100%.</w:t>
      </w:r>
    </w:p>
    <w:p w14:paraId="270BF8A2" w14:textId="77777777" w:rsidR="00CF71EF" w:rsidRPr="00B97EF8" w:rsidRDefault="00CF71EF" w:rsidP="00E56CF9">
      <w:pPr>
        <w:spacing w:line="360" w:lineRule="auto"/>
        <w:jc w:val="both"/>
        <w:rPr>
          <w:rFonts w:ascii="Arial" w:hAnsi="Arial" w:cs="Arial"/>
          <w:bCs/>
          <w:noProof/>
          <w:color w:val="auto"/>
          <w:sz w:val="24"/>
          <w:szCs w:val="24"/>
        </w:rPr>
      </w:pPr>
    </w:p>
    <w:p w14:paraId="114E1E05" w14:textId="77777777" w:rsidR="00CF71EF" w:rsidRPr="00B97EF8" w:rsidRDefault="00CF71EF" w:rsidP="00E56CF9">
      <w:pPr>
        <w:spacing w:line="360" w:lineRule="auto"/>
        <w:jc w:val="both"/>
        <w:rPr>
          <w:rFonts w:ascii="Arial" w:hAnsi="Arial" w:cs="Arial"/>
          <w:bCs/>
          <w:noProof/>
          <w:color w:val="auto"/>
          <w:sz w:val="24"/>
          <w:szCs w:val="24"/>
        </w:rPr>
      </w:pPr>
    </w:p>
    <w:p w14:paraId="7CE25E02" w14:textId="0D9EA061"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Controle Geométrico</w:t>
      </w:r>
    </w:p>
    <w:p w14:paraId="133D7BC6" w14:textId="77777777" w:rsidR="00CF71EF" w:rsidRPr="00B97EF8" w:rsidRDefault="00CF71EF" w:rsidP="00E56CF9">
      <w:pPr>
        <w:spacing w:line="360" w:lineRule="auto"/>
        <w:jc w:val="both"/>
        <w:rPr>
          <w:rFonts w:ascii="Arial" w:hAnsi="Arial" w:cs="Arial"/>
          <w:bCs/>
          <w:noProof/>
          <w:color w:val="auto"/>
          <w:sz w:val="24"/>
          <w:szCs w:val="24"/>
        </w:rPr>
      </w:pPr>
    </w:p>
    <w:p w14:paraId="38C216F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acabamento da plataforma de aterro será procedido mecanicamente de forma a alcançar a conformação da seção transversal do projeto, admitidas as tolerâncias seguintes:</w:t>
      </w:r>
    </w:p>
    <w:p w14:paraId="08F72EB7" w14:textId="77777777" w:rsidR="00CF71EF" w:rsidRPr="00B97EF8" w:rsidRDefault="00CF71EF" w:rsidP="00E56CF9">
      <w:pPr>
        <w:spacing w:line="360" w:lineRule="auto"/>
        <w:jc w:val="both"/>
        <w:rPr>
          <w:rFonts w:ascii="Arial" w:hAnsi="Arial" w:cs="Arial"/>
          <w:bCs/>
          <w:noProof/>
          <w:color w:val="auto"/>
          <w:sz w:val="24"/>
          <w:szCs w:val="24"/>
        </w:rPr>
      </w:pPr>
    </w:p>
    <w:p w14:paraId="0DC7CC1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variação da altura máxima de </w:t>
      </w:r>
      <w:r w:rsidRPr="00B97EF8">
        <w:rPr>
          <w:rFonts w:ascii="Arial" w:hAnsi="Arial" w:cs="Arial"/>
          <w:bCs/>
          <w:noProof/>
          <w:color w:val="auto"/>
          <w:sz w:val="24"/>
          <w:szCs w:val="24"/>
        </w:rPr>
        <w:sym w:font="Courier New" w:char="F0B1"/>
      </w:r>
      <w:r w:rsidRPr="00B97EF8">
        <w:rPr>
          <w:rFonts w:ascii="Arial" w:hAnsi="Arial" w:cs="Arial"/>
          <w:bCs/>
          <w:noProof/>
          <w:color w:val="auto"/>
          <w:sz w:val="24"/>
          <w:szCs w:val="24"/>
        </w:rPr>
        <w:t xml:space="preserve"> 4cm para o eixo e bordos;</w:t>
      </w:r>
    </w:p>
    <w:p w14:paraId="44EC7AB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variação máxima da largura de + 30cm para a plataforma, não sendo admitida variação para menos.</w:t>
      </w:r>
    </w:p>
    <w:p w14:paraId="3F2DD1AC" w14:textId="77777777" w:rsidR="00CF71EF" w:rsidRPr="00B97EF8" w:rsidRDefault="00CF71EF" w:rsidP="00E56CF9">
      <w:pPr>
        <w:spacing w:line="360" w:lineRule="auto"/>
        <w:jc w:val="both"/>
        <w:rPr>
          <w:rFonts w:ascii="Arial" w:hAnsi="Arial" w:cs="Arial"/>
          <w:bCs/>
          <w:noProof/>
          <w:color w:val="auto"/>
          <w:sz w:val="24"/>
          <w:szCs w:val="24"/>
        </w:rPr>
      </w:pPr>
    </w:p>
    <w:p w14:paraId="5BD1769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controle deverá ser efetuado por nivelamentos de eixo e bordos. </w:t>
      </w:r>
    </w:p>
    <w:p w14:paraId="0DC08203" w14:textId="77777777" w:rsidR="00CF71EF" w:rsidRPr="00B97EF8" w:rsidRDefault="00CF71EF" w:rsidP="00E56CF9">
      <w:pPr>
        <w:spacing w:line="360" w:lineRule="auto"/>
        <w:jc w:val="both"/>
        <w:rPr>
          <w:rFonts w:ascii="Arial" w:hAnsi="Arial" w:cs="Arial"/>
          <w:bCs/>
          <w:noProof/>
          <w:color w:val="auto"/>
          <w:sz w:val="24"/>
          <w:szCs w:val="24"/>
        </w:rPr>
      </w:pPr>
    </w:p>
    <w:p w14:paraId="2D48752C" w14:textId="1DB81AE8"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Aceitação e Rejeição</w:t>
      </w:r>
    </w:p>
    <w:p w14:paraId="4FC3E8C8" w14:textId="77777777" w:rsidR="00CF71EF" w:rsidRPr="00B97EF8" w:rsidRDefault="00CF71EF" w:rsidP="00E56CF9">
      <w:pPr>
        <w:spacing w:line="360" w:lineRule="auto"/>
        <w:jc w:val="both"/>
        <w:rPr>
          <w:rFonts w:ascii="Arial" w:hAnsi="Arial" w:cs="Arial"/>
          <w:bCs/>
          <w:noProof/>
          <w:color w:val="auto"/>
          <w:sz w:val="24"/>
          <w:szCs w:val="24"/>
        </w:rPr>
      </w:pPr>
    </w:p>
    <w:p w14:paraId="29C62BA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expansão, determinada no ensaio de Índice Suporte Califórnia - ISC, deverá sempre apresentar o seguinte resultado:</w:t>
      </w:r>
    </w:p>
    <w:p w14:paraId="32858E32" w14:textId="77777777" w:rsidR="00CF71EF" w:rsidRPr="00B97EF8" w:rsidRDefault="00CF71EF" w:rsidP="00E56CF9">
      <w:pPr>
        <w:spacing w:line="360" w:lineRule="auto"/>
        <w:jc w:val="both"/>
        <w:rPr>
          <w:rFonts w:ascii="Arial" w:hAnsi="Arial" w:cs="Arial"/>
          <w:bCs/>
          <w:noProof/>
          <w:color w:val="auto"/>
          <w:sz w:val="24"/>
          <w:szCs w:val="24"/>
        </w:rPr>
      </w:pPr>
    </w:p>
    <w:p w14:paraId="48ACD68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corpo do aterro: ISC </w:t>
      </w:r>
      <w:r w:rsidRPr="00B97EF8">
        <w:rPr>
          <w:rFonts w:ascii="Arial" w:hAnsi="Arial" w:cs="Arial"/>
          <w:bCs/>
          <w:noProof/>
          <w:color w:val="auto"/>
          <w:sz w:val="24"/>
          <w:szCs w:val="24"/>
        </w:rPr>
        <w:sym w:font="Symbol" w:char="F0B3"/>
      </w:r>
      <w:r w:rsidRPr="00B97EF8">
        <w:rPr>
          <w:rFonts w:ascii="Arial" w:hAnsi="Arial" w:cs="Arial"/>
          <w:bCs/>
          <w:noProof/>
          <w:color w:val="auto"/>
          <w:sz w:val="24"/>
          <w:szCs w:val="24"/>
        </w:rPr>
        <w:t xml:space="preserve"> 2% e expansão </w:t>
      </w:r>
      <w:r w:rsidRPr="00B97EF8">
        <w:rPr>
          <w:rFonts w:ascii="Arial" w:hAnsi="Arial" w:cs="Arial"/>
          <w:bCs/>
          <w:noProof/>
          <w:color w:val="auto"/>
          <w:sz w:val="24"/>
          <w:szCs w:val="24"/>
        </w:rPr>
        <w:sym w:font="Symbol" w:char="F0A3"/>
      </w:r>
      <w:r w:rsidRPr="00B97EF8">
        <w:rPr>
          <w:rFonts w:ascii="Arial" w:hAnsi="Arial" w:cs="Arial"/>
          <w:bCs/>
          <w:noProof/>
          <w:color w:val="auto"/>
          <w:sz w:val="24"/>
          <w:szCs w:val="24"/>
        </w:rPr>
        <w:t xml:space="preserve"> 4%;</w:t>
      </w:r>
    </w:p>
    <w:p w14:paraId="29AFB684" w14:textId="77777777" w:rsidR="00CF71EF" w:rsidRPr="00B97EF8" w:rsidRDefault="00CF71EF" w:rsidP="00E56CF9">
      <w:pPr>
        <w:spacing w:line="360" w:lineRule="auto"/>
        <w:jc w:val="both"/>
        <w:rPr>
          <w:rFonts w:ascii="Arial" w:hAnsi="Arial" w:cs="Arial"/>
          <w:bCs/>
          <w:noProof/>
          <w:color w:val="auto"/>
          <w:sz w:val="24"/>
          <w:szCs w:val="24"/>
        </w:rPr>
      </w:pPr>
    </w:p>
    <w:p w14:paraId="54F9B0E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b) camadas finais: ISC </w:t>
      </w:r>
      <w:r w:rsidRPr="00B97EF8">
        <w:rPr>
          <w:rFonts w:ascii="Arial" w:hAnsi="Arial" w:cs="Arial"/>
          <w:bCs/>
          <w:noProof/>
          <w:color w:val="auto"/>
          <w:sz w:val="24"/>
          <w:szCs w:val="24"/>
        </w:rPr>
        <w:sym w:font="Symbol" w:char="F0B3"/>
      </w:r>
      <w:r w:rsidRPr="00B97EF8">
        <w:rPr>
          <w:rFonts w:ascii="Arial" w:hAnsi="Arial" w:cs="Arial"/>
          <w:bCs/>
          <w:noProof/>
          <w:color w:val="auto"/>
          <w:sz w:val="24"/>
          <w:szCs w:val="24"/>
        </w:rPr>
        <w:t xml:space="preserve"> 2% e expansão </w:t>
      </w:r>
      <w:r w:rsidRPr="00B97EF8">
        <w:rPr>
          <w:rFonts w:ascii="Arial" w:hAnsi="Arial" w:cs="Arial"/>
          <w:bCs/>
          <w:noProof/>
          <w:color w:val="auto"/>
          <w:sz w:val="24"/>
          <w:szCs w:val="24"/>
        </w:rPr>
        <w:sym w:font="Symbol" w:char="F0A3"/>
      </w:r>
      <w:r w:rsidRPr="00B97EF8">
        <w:rPr>
          <w:rFonts w:ascii="Arial" w:hAnsi="Arial" w:cs="Arial"/>
          <w:bCs/>
          <w:noProof/>
          <w:color w:val="auto"/>
          <w:sz w:val="24"/>
          <w:szCs w:val="24"/>
        </w:rPr>
        <w:t xml:space="preserve"> 2%.</w:t>
      </w:r>
    </w:p>
    <w:p w14:paraId="0A039A28" w14:textId="77777777" w:rsidR="00CF71EF" w:rsidRPr="00B97EF8" w:rsidRDefault="00CF71EF" w:rsidP="00E56CF9">
      <w:pPr>
        <w:spacing w:line="360" w:lineRule="auto"/>
        <w:jc w:val="both"/>
        <w:rPr>
          <w:rFonts w:ascii="Arial" w:hAnsi="Arial" w:cs="Arial"/>
          <w:bCs/>
          <w:noProof/>
          <w:color w:val="auto"/>
          <w:sz w:val="24"/>
          <w:szCs w:val="24"/>
        </w:rPr>
      </w:pPr>
    </w:p>
    <w:p w14:paraId="473DB205" w14:textId="77777777" w:rsidR="00CF71EF" w:rsidRPr="00B97EF8" w:rsidRDefault="00CF71EF" w:rsidP="00E56CF9">
      <w:pPr>
        <w:spacing w:line="360" w:lineRule="auto"/>
        <w:jc w:val="both"/>
        <w:rPr>
          <w:rFonts w:ascii="Arial" w:hAnsi="Arial" w:cs="Arial"/>
          <w:bCs/>
          <w:noProof/>
          <w:color w:val="auto"/>
          <w:sz w:val="24"/>
          <w:szCs w:val="24"/>
        </w:rPr>
      </w:pPr>
    </w:p>
    <w:p w14:paraId="24E33A37" w14:textId="6AB372DE"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3C3D2600" w14:textId="77777777" w:rsidR="00CF71EF" w:rsidRPr="00B97EF8" w:rsidRDefault="00CF71EF" w:rsidP="00E56CF9">
      <w:pPr>
        <w:spacing w:line="360" w:lineRule="auto"/>
        <w:jc w:val="both"/>
        <w:rPr>
          <w:rFonts w:ascii="Arial" w:hAnsi="Arial" w:cs="Arial"/>
          <w:bCs/>
          <w:noProof/>
          <w:color w:val="auto"/>
          <w:sz w:val="24"/>
          <w:szCs w:val="24"/>
        </w:rPr>
      </w:pPr>
    </w:p>
    <w:p w14:paraId="10E7958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execução dos aterros compactados mecanicamente será medida em metros cúbicos. O volume será obtido pela aplicação da média das áreas calculadas com base nas seções transversais do terreno, obtidas por nivelamento geométrico após a conclusão do desmatamento e da limpeza do terreno.</w:t>
      </w:r>
    </w:p>
    <w:p w14:paraId="1F615456" w14:textId="77777777" w:rsidR="00CF71EF" w:rsidRPr="00B97EF8" w:rsidRDefault="00CF71EF" w:rsidP="00E56CF9">
      <w:pPr>
        <w:spacing w:line="360" w:lineRule="auto"/>
        <w:jc w:val="both"/>
        <w:rPr>
          <w:rFonts w:ascii="Arial" w:hAnsi="Arial" w:cs="Arial"/>
          <w:bCs/>
          <w:noProof/>
          <w:color w:val="auto"/>
          <w:sz w:val="24"/>
          <w:szCs w:val="24"/>
        </w:rPr>
      </w:pPr>
    </w:p>
    <w:p w14:paraId="73ED225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limites para a obtenção das áreas serão a plataforma e os taludes, detalhados em projeto para cada seção.</w:t>
      </w:r>
    </w:p>
    <w:p w14:paraId="6B4C0952" w14:textId="77777777" w:rsidR="00CF71EF" w:rsidRPr="00B97EF8" w:rsidRDefault="00CF71EF" w:rsidP="00E56CF9">
      <w:pPr>
        <w:spacing w:line="360" w:lineRule="auto"/>
        <w:jc w:val="both"/>
        <w:rPr>
          <w:rFonts w:ascii="Arial" w:hAnsi="Arial" w:cs="Arial"/>
          <w:bCs/>
          <w:noProof/>
          <w:color w:val="auto"/>
          <w:sz w:val="24"/>
          <w:szCs w:val="24"/>
        </w:rPr>
      </w:pPr>
    </w:p>
    <w:p w14:paraId="5F0E903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será medido nenhum acréscimo de serviço feito em desacordo com o projeto ou estas especificações.</w:t>
      </w:r>
    </w:p>
    <w:p w14:paraId="4CBE75F3" w14:textId="77777777" w:rsidR="00CF71EF" w:rsidRPr="00B97EF8" w:rsidRDefault="00CF71EF" w:rsidP="00E56CF9">
      <w:pPr>
        <w:spacing w:line="360" w:lineRule="auto"/>
        <w:jc w:val="both"/>
        <w:rPr>
          <w:rFonts w:ascii="Arial" w:hAnsi="Arial" w:cs="Arial"/>
          <w:bCs/>
          <w:noProof/>
          <w:color w:val="auto"/>
          <w:sz w:val="24"/>
          <w:szCs w:val="24"/>
        </w:rPr>
      </w:pPr>
    </w:p>
    <w:p w14:paraId="41BFD66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escavados para os escalonamentos.</w:t>
      </w:r>
    </w:p>
    <w:p w14:paraId="7791E3B1" w14:textId="77777777" w:rsidR="00CF71EF" w:rsidRPr="00B97EF8" w:rsidRDefault="00CF71EF" w:rsidP="00E56CF9">
      <w:pPr>
        <w:spacing w:line="360" w:lineRule="auto"/>
        <w:jc w:val="both"/>
        <w:rPr>
          <w:rFonts w:ascii="Arial" w:hAnsi="Arial" w:cs="Arial"/>
          <w:bCs/>
          <w:noProof/>
          <w:color w:val="auto"/>
          <w:sz w:val="24"/>
          <w:szCs w:val="24"/>
        </w:rPr>
      </w:pPr>
    </w:p>
    <w:p w14:paraId="32D9042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4A81E406" w14:textId="2C32FA4D"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7415A46D" w14:textId="77777777" w:rsidR="00CF71EF" w:rsidRPr="00B97EF8" w:rsidRDefault="00CF71EF" w:rsidP="00E56CF9">
      <w:pPr>
        <w:spacing w:line="360" w:lineRule="auto"/>
        <w:jc w:val="both"/>
        <w:rPr>
          <w:rFonts w:ascii="Arial" w:hAnsi="Arial" w:cs="Arial"/>
          <w:bCs/>
          <w:noProof/>
          <w:color w:val="auto"/>
          <w:sz w:val="24"/>
          <w:szCs w:val="24"/>
        </w:rPr>
      </w:pPr>
    </w:p>
    <w:p w14:paraId="7D51D92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abaixo relacionados:</w:t>
      </w:r>
    </w:p>
    <w:p w14:paraId="48050BEE" w14:textId="77777777" w:rsidR="00CF71EF" w:rsidRPr="00B97EF8" w:rsidRDefault="00CF71EF" w:rsidP="00E56CF9">
      <w:pPr>
        <w:spacing w:line="360" w:lineRule="auto"/>
        <w:jc w:val="both"/>
        <w:rPr>
          <w:rFonts w:ascii="Arial" w:hAnsi="Arial" w:cs="Arial"/>
          <w:bCs/>
          <w:noProof/>
          <w:color w:val="auto"/>
          <w:sz w:val="24"/>
          <w:szCs w:val="24"/>
        </w:rPr>
      </w:pPr>
    </w:p>
    <w:p w14:paraId="04A7840E"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espalhamento e acabamento mecanizados das camadas dos aterros nas espessuras indicadas;</w:t>
      </w:r>
    </w:p>
    <w:p w14:paraId="2981B15A"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umedecimento com a utilização de veículos distribuidores de água;</w:t>
      </w:r>
    </w:p>
    <w:p w14:paraId="6F7DA03C"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homogeneização, utilizando-se grades de discos;</w:t>
      </w:r>
    </w:p>
    <w:p w14:paraId="41791622"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compactação das camadas de aterro;</w:t>
      </w:r>
    </w:p>
    <w:p w14:paraId="5D52E540"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regularização das plataformas utilizando-se motoniveladora;</w:t>
      </w:r>
    </w:p>
    <w:p w14:paraId="5031AC5B"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acabamento manual ou mecanizado dos taludes;</w:t>
      </w:r>
    </w:p>
    <w:p w14:paraId="1CADEC50"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marcações e acompanhamento;</w:t>
      </w:r>
    </w:p>
    <w:p w14:paraId="574F76F4"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drenagem das águas pluviais (valas) durante a execução dos serviços</w:t>
      </w:r>
    </w:p>
    <w:p w14:paraId="1E9349D5"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recomposição e compactação com placas vibratórias, por camada, das erosões que ocorram até o final da obra;</w:t>
      </w:r>
    </w:p>
    <w:p w14:paraId="13842608"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execução dos escalonamentos de acordo com os detalhes estabelecidos em projeto;</w:t>
      </w:r>
    </w:p>
    <w:p w14:paraId="4FB3B67B"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controle tecnológico;</w:t>
      </w:r>
    </w:p>
    <w:p w14:paraId="3C6C61A7"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carga, transporte, descarga, aplicação ou utilização de todos os materiais;</w:t>
      </w:r>
    </w:p>
    <w:p w14:paraId="24EB1CC2"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carga, transporte, descarga, operação, manutenção e conservação dos equipamentos;</w:t>
      </w:r>
    </w:p>
    <w:p w14:paraId="6ABB1730"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lastRenderedPageBreak/>
        <w:t>assim como os custos de mão de obra e de todos os encargos incidentes sobre os custos dos serviços, materiais, mão de obra e equipamentos, inclusive transporte.</w:t>
      </w:r>
    </w:p>
    <w:p w14:paraId="26758F0A" w14:textId="77777777" w:rsidR="00CF71EF" w:rsidRPr="00B97EF8" w:rsidRDefault="00CF71EF" w:rsidP="00E56CF9">
      <w:pPr>
        <w:spacing w:line="360" w:lineRule="auto"/>
        <w:jc w:val="both"/>
        <w:rPr>
          <w:rFonts w:ascii="Arial" w:hAnsi="Arial" w:cs="Arial"/>
          <w:bCs/>
          <w:noProof/>
          <w:color w:val="auto"/>
          <w:sz w:val="24"/>
          <w:szCs w:val="24"/>
        </w:rPr>
      </w:pPr>
    </w:p>
    <w:p w14:paraId="06FD3D1E" w14:textId="77777777" w:rsidR="00CF71EF" w:rsidRPr="00B97EF8" w:rsidRDefault="00CF71EF" w:rsidP="00E56CF9">
      <w:pPr>
        <w:spacing w:line="360" w:lineRule="auto"/>
        <w:jc w:val="both"/>
        <w:rPr>
          <w:rFonts w:ascii="Arial" w:hAnsi="Arial" w:cs="Arial"/>
          <w:bCs/>
          <w:noProof/>
          <w:color w:val="auto"/>
          <w:sz w:val="24"/>
          <w:szCs w:val="24"/>
        </w:rPr>
      </w:pPr>
    </w:p>
    <w:p w14:paraId="3C1E4A24" w14:textId="51F1FECE" w:rsidR="00CF71EF" w:rsidRPr="00B97EF8" w:rsidRDefault="0025633A"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14.14 </w:t>
      </w:r>
      <w:r w:rsidR="00CF71EF" w:rsidRPr="00B97EF8">
        <w:rPr>
          <w:rFonts w:ascii="Arial" w:hAnsi="Arial" w:cs="Arial"/>
          <w:bCs/>
          <w:noProof/>
          <w:color w:val="auto"/>
          <w:sz w:val="24"/>
          <w:szCs w:val="24"/>
        </w:rPr>
        <w:t xml:space="preserve">Compactação manual </w:t>
      </w:r>
    </w:p>
    <w:p w14:paraId="710F214A" w14:textId="77777777" w:rsidR="00CF71EF" w:rsidRPr="00B97EF8" w:rsidRDefault="00CF71EF" w:rsidP="00E56CF9">
      <w:pPr>
        <w:spacing w:line="360" w:lineRule="auto"/>
        <w:jc w:val="both"/>
        <w:rPr>
          <w:rFonts w:ascii="Arial" w:hAnsi="Arial" w:cs="Arial"/>
          <w:bCs/>
          <w:noProof/>
          <w:color w:val="auto"/>
          <w:sz w:val="24"/>
          <w:szCs w:val="24"/>
        </w:rPr>
      </w:pPr>
    </w:p>
    <w:p w14:paraId="6C7D086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Apiloamento ou compactação de solo em camadas de 0,15m inclusive umedecimento e limpeza do material</w:t>
      </w:r>
    </w:p>
    <w:p w14:paraId="13B7F5EB" w14:textId="77777777" w:rsidR="00CF71EF" w:rsidRPr="00B97EF8" w:rsidRDefault="00CF71EF" w:rsidP="00E56CF9">
      <w:pPr>
        <w:spacing w:line="360" w:lineRule="auto"/>
        <w:jc w:val="both"/>
        <w:rPr>
          <w:rFonts w:ascii="Arial" w:hAnsi="Arial" w:cs="Arial"/>
          <w:bCs/>
          <w:noProof/>
          <w:color w:val="auto"/>
          <w:sz w:val="24"/>
          <w:szCs w:val="24"/>
        </w:rPr>
      </w:pPr>
    </w:p>
    <w:p w14:paraId="1361E927" w14:textId="6D6BED16"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2E3A3A29" w14:textId="77777777" w:rsidR="00CF71EF" w:rsidRPr="00B97EF8" w:rsidRDefault="00CF71EF" w:rsidP="00E56CF9">
      <w:pPr>
        <w:spacing w:line="360" w:lineRule="auto"/>
        <w:jc w:val="both"/>
        <w:rPr>
          <w:rFonts w:ascii="Arial" w:hAnsi="Arial" w:cs="Arial"/>
          <w:bCs/>
          <w:noProof/>
          <w:color w:val="auto"/>
          <w:sz w:val="24"/>
          <w:szCs w:val="24"/>
        </w:rPr>
      </w:pPr>
    </w:p>
    <w:p w14:paraId="0AD60B3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Neste item foram considerados, os serviços de apiloamento ou compactação de solo, em camadas de no mínimo 15cm de espessura executadas manualmente ou com equipamentos mecânicos de controle manual, do tipo placa vibratória ou sapos mecânicos. Estes serviços deverão seguir rigorosamente as disposições contidas no item 5.4.1 destas especificações.</w:t>
      </w:r>
    </w:p>
    <w:p w14:paraId="5078178A" w14:textId="77777777" w:rsidR="00CF71EF" w:rsidRPr="00B97EF8" w:rsidRDefault="00CF71EF" w:rsidP="00E56CF9">
      <w:pPr>
        <w:spacing w:line="360" w:lineRule="auto"/>
        <w:jc w:val="both"/>
        <w:rPr>
          <w:rFonts w:ascii="Arial" w:hAnsi="Arial" w:cs="Arial"/>
          <w:bCs/>
          <w:noProof/>
          <w:color w:val="auto"/>
          <w:sz w:val="24"/>
          <w:szCs w:val="24"/>
        </w:rPr>
      </w:pPr>
    </w:p>
    <w:p w14:paraId="2A2BE093" w14:textId="77777777" w:rsidR="00CF71EF" w:rsidRPr="00B97EF8" w:rsidRDefault="00CF71EF" w:rsidP="00E56CF9">
      <w:pPr>
        <w:spacing w:line="360" w:lineRule="auto"/>
        <w:jc w:val="both"/>
        <w:rPr>
          <w:rFonts w:ascii="Arial" w:hAnsi="Arial" w:cs="Arial"/>
          <w:bCs/>
          <w:noProof/>
          <w:color w:val="auto"/>
          <w:sz w:val="24"/>
          <w:szCs w:val="24"/>
        </w:rPr>
      </w:pPr>
    </w:p>
    <w:p w14:paraId="70534044" w14:textId="5AD3E18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44D55AE0" w14:textId="77777777" w:rsidR="00CF71EF" w:rsidRPr="00B97EF8" w:rsidRDefault="00CF71EF" w:rsidP="00E56CF9">
      <w:pPr>
        <w:spacing w:line="360" w:lineRule="auto"/>
        <w:jc w:val="both"/>
        <w:rPr>
          <w:rFonts w:ascii="Arial" w:hAnsi="Arial" w:cs="Arial"/>
          <w:bCs/>
          <w:noProof/>
          <w:color w:val="auto"/>
          <w:sz w:val="24"/>
          <w:szCs w:val="24"/>
        </w:rPr>
      </w:pPr>
    </w:p>
    <w:p w14:paraId="480C2C0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 apiloamento ou compactação dos solos será em metro cúbico de material compactado, sendo o volume calculado a partir das seções topográficas iniciais e finais, ou medidas “in loco”, quando cabível e previamente acordado com a Fiscalização, desde que o volume a medir não seja significativo.</w:t>
      </w:r>
    </w:p>
    <w:p w14:paraId="1602BF0C" w14:textId="77777777" w:rsidR="00CF71EF" w:rsidRPr="00B97EF8" w:rsidRDefault="00CF71EF" w:rsidP="00E56CF9">
      <w:pPr>
        <w:spacing w:line="360" w:lineRule="auto"/>
        <w:jc w:val="both"/>
        <w:rPr>
          <w:rFonts w:ascii="Arial" w:hAnsi="Arial" w:cs="Arial"/>
          <w:bCs/>
          <w:noProof/>
          <w:color w:val="auto"/>
          <w:sz w:val="24"/>
          <w:szCs w:val="24"/>
        </w:rPr>
      </w:pPr>
    </w:p>
    <w:p w14:paraId="0267FE6A" w14:textId="569D2B3D"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6A97CDD2" w14:textId="77777777" w:rsidR="00CF71EF" w:rsidRPr="00B97EF8" w:rsidRDefault="00CF71EF" w:rsidP="00E56CF9">
      <w:pPr>
        <w:spacing w:line="360" w:lineRule="auto"/>
        <w:jc w:val="both"/>
        <w:rPr>
          <w:rFonts w:ascii="Arial" w:hAnsi="Arial" w:cs="Arial"/>
          <w:bCs/>
          <w:noProof/>
          <w:color w:val="auto"/>
          <w:sz w:val="24"/>
          <w:szCs w:val="24"/>
        </w:rPr>
      </w:pPr>
    </w:p>
    <w:p w14:paraId="5CBFDCA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abaixo relacionados:</w:t>
      </w:r>
    </w:p>
    <w:p w14:paraId="47813B67" w14:textId="77777777" w:rsidR="00CF71EF" w:rsidRPr="00B97EF8" w:rsidRDefault="00CF71EF" w:rsidP="00E56CF9">
      <w:pPr>
        <w:spacing w:line="360" w:lineRule="auto"/>
        <w:jc w:val="both"/>
        <w:rPr>
          <w:rFonts w:ascii="Arial" w:hAnsi="Arial" w:cs="Arial"/>
          <w:bCs/>
          <w:noProof/>
          <w:color w:val="auto"/>
          <w:sz w:val="24"/>
          <w:szCs w:val="24"/>
        </w:rPr>
      </w:pPr>
    </w:p>
    <w:p w14:paraId="43D0A97F"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lastRenderedPageBreak/>
        <w:t>espalhamento, umedecimento ou aeração e homogeneização dos materiais;</w:t>
      </w:r>
    </w:p>
    <w:p w14:paraId="37034720"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compactação em camadas de no máximo 15cm de espessura, com placas vibratórias ou sapos mecâcicos ou manualmente;</w:t>
      </w:r>
    </w:p>
    <w:p w14:paraId="13CC763D"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marcações e acompanhamento;</w:t>
      </w:r>
    </w:p>
    <w:p w14:paraId="25E0ACF2"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controle tecnológico;</w:t>
      </w:r>
    </w:p>
    <w:p w14:paraId="37578EE4"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regularização manual dos taludes;</w:t>
      </w:r>
    </w:p>
    <w:p w14:paraId="3511858A"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drenagem das águas pluviais durante a execução;</w:t>
      </w:r>
    </w:p>
    <w:p w14:paraId="7C3CC842"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42DB96F8"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7D3B7FD5" w14:textId="77777777" w:rsidR="00CF71EF" w:rsidRPr="00B97EF8" w:rsidRDefault="00CF71EF" w:rsidP="00E56CF9">
      <w:pPr>
        <w:spacing w:line="360" w:lineRule="auto"/>
        <w:jc w:val="both"/>
        <w:rPr>
          <w:rFonts w:ascii="Arial" w:hAnsi="Arial" w:cs="Arial"/>
          <w:bCs/>
          <w:noProof/>
          <w:color w:val="auto"/>
          <w:sz w:val="24"/>
          <w:szCs w:val="24"/>
        </w:rPr>
      </w:pPr>
    </w:p>
    <w:p w14:paraId="23A67E7B" w14:textId="77777777" w:rsidR="0025633A" w:rsidRDefault="0025633A" w:rsidP="00E56CF9">
      <w:pPr>
        <w:spacing w:line="360" w:lineRule="auto"/>
        <w:jc w:val="both"/>
        <w:rPr>
          <w:rFonts w:ascii="Arial" w:hAnsi="Arial" w:cs="Arial"/>
          <w:bCs/>
          <w:noProof/>
          <w:color w:val="auto"/>
          <w:sz w:val="24"/>
          <w:szCs w:val="24"/>
        </w:rPr>
      </w:pPr>
    </w:p>
    <w:p w14:paraId="25186F97" w14:textId="50C15353" w:rsidR="00CF71EF" w:rsidRPr="00B97EF8" w:rsidRDefault="0025633A"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14.15 C</w:t>
      </w:r>
      <w:r w:rsidR="00CF71EF" w:rsidRPr="00B97EF8">
        <w:rPr>
          <w:rFonts w:ascii="Arial" w:hAnsi="Arial" w:cs="Arial"/>
          <w:bCs/>
          <w:noProof/>
          <w:color w:val="auto"/>
          <w:sz w:val="24"/>
          <w:szCs w:val="24"/>
        </w:rPr>
        <w:t xml:space="preserve">ompactação mecanizada </w:t>
      </w:r>
    </w:p>
    <w:p w14:paraId="357DB7AB" w14:textId="77777777" w:rsidR="00CF71EF" w:rsidRPr="00B97EF8" w:rsidRDefault="00CF71EF" w:rsidP="00E56CF9">
      <w:pPr>
        <w:spacing w:line="360" w:lineRule="auto"/>
        <w:jc w:val="both"/>
        <w:rPr>
          <w:rFonts w:ascii="Arial" w:hAnsi="Arial" w:cs="Arial"/>
          <w:bCs/>
          <w:noProof/>
          <w:color w:val="auto"/>
          <w:sz w:val="24"/>
          <w:szCs w:val="24"/>
        </w:rPr>
      </w:pPr>
    </w:p>
    <w:p w14:paraId="32FBDD5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Compactação de aterros a 95% ou 100% do Proctor Simples</w:t>
      </w:r>
    </w:p>
    <w:p w14:paraId="0367DBC8" w14:textId="77777777" w:rsidR="00CF71EF" w:rsidRPr="00B97EF8" w:rsidRDefault="00CF71EF" w:rsidP="00E56CF9">
      <w:pPr>
        <w:spacing w:line="360" w:lineRule="auto"/>
        <w:jc w:val="both"/>
        <w:rPr>
          <w:rFonts w:ascii="Arial" w:hAnsi="Arial" w:cs="Arial"/>
          <w:bCs/>
          <w:noProof/>
          <w:color w:val="auto"/>
          <w:sz w:val="24"/>
          <w:szCs w:val="24"/>
        </w:rPr>
      </w:pPr>
    </w:p>
    <w:p w14:paraId="42673477" w14:textId="06A1CD49"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0C548489" w14:textId="77777777" w:rsidR="00CF71EF" w:rsidRPr="00B97EF8" w:rsidRDefault="00CF71EF" w:rsidP="00E56CF9">
      <w:pPr>
        <w:spacing w:line="360" w:lineRule="auto"/>
        <w:jc w:val="both"/>
        <w:rPr>
          <w:rFonts w:ascii="Arial" w:hAnsi="Arial" w:cs="Arial"/>
          <w:bCs/>
          <w:noProof/>
          <w:color w:val="auto"/>
          <w:sz w:val="24"/>
          <w:szCs w:val="24"/>
        </w:rPr>
      </w:pPr>
    </w:p>
    <w:p w14:paraId="216D444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Neste item foram considerados, os serviços de compactação mecanizada de aterros a 95% ou 100% do Proctor simples, respectivamente em camadas de corpo de aterro ou camada final de aterro. Estes serviços deverão seguir rigorosamente as disposições contidas no item 5.5.2 destas especificações.</w:t>
      </w:r>
    </w:p>
    <w:p w14:paraId="77E21137" w14:textId="77777777" w:rsidR="00CF71EF" w:rsidRPr="00B97EF8" w:rsidRDefault="00CF71EF" w:rsidP="00E56CF9">
      <w:pPr>
        <w:spacing w:line="360" w:lineRule="auto"/>
        <w:jc w:val="both"/>
        <w:rPr>
          <w:rFonts w:ascii="Arial" w:hAnsi="Arial" w:cs="Arial"/>
          <w:bCs/>
          <w:noProof/>
          <w:color w:val="auto"/>
          <w:sz w:val="24"/>
          <w:szCs w:val="24"/>
        </w:rPr>
      </w:pPr>
    </w:p>
    <w:p w14:paraId="36BB639E" w14:textId="35DCB1C6"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4DE968CF" w14:textId="77777777" w:rsidR="00CF71EF" w:rsidRPr="00B97EF8" w:rsidRDefault="00CF71EF" w:rsidP="00E56CF9">
      <w:pPr>
        <w:spacing w:line="360" w:lineRule="auto"/>
        <w:jc w:val="both"/>
        <w:rPr>
          <w:rFonts w:ascii="Arial" w:hAnsi="Arial" w:cs="Arial"/>
          <w:bCs/>
          <w:noProof/>
          <w:color w:val="auto"/>
          <w:sz w:val="24"/>
          <w:szCs w:val="24"/>
        </w:rPr>
      </w:pPr>
    </w:p>
    <w:p w14:paraId="0E66A0D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execução da compactação mecânica de aterros será medida em metros cúbicos. O volume será obtido pela aplicação da média das áreas calculadas </w:t>
      </w:r>
      <w:r w:rsidRPr="00B97EF8">
        <w:rPr>
          <w:rFonts w:ascii="Arial" w:hAnsi="Arial" w:cs="Arial"/>
          <w:bCs/>
          <w:noProof/>
          <w:color w:val="auto"/>
          <w:sz w:val="24"/>
          <w:szCs w:val="24"/>
        </w:rPr>
        <w:lastRenderedPageBreak/>
        <w:t>com base nas seções transversais do terreno, obtidas por nivelamento geométrico após a conclusão do desmatamento e da limpeza do terreno.</w:t>
      </w:r>
    </w:p>
    <w:p w14:paraId="1234670B" w14:textId="77777777" w:rsidR="00CF71EF" w:rsidRPr="00B97EF8" w:rsidRDefault="00CF71EF" w:rsidP="00E56CF9">
      <w:pPr>
        <w:spacing w:line="360" w:lineRule="auto"/>
        <w:jc w:val="both"/>
        <w:rPr>
          <w:rFonts w:ascii="Arial" w:hAnsi="Arial" w:cs="Arial"/>
          <w:bCs/>
          <w:noProof/>
          <w:color w:val="auto"/>
          <w:sz w:val="24"/>
          <w:szCs w:val="24"/>
        </w:rPr>
      </w:pPr>
    </w:p>
    <w:p w14:paraId="7F61C0C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limites para a obtenção das áreas serão a plataforma e os taludes, detalhados em projeto para cada seção.</w:t>
      </w:r>
    </w:p>
    <w:p w14:paraId="642E4DF7" w14:textId="77777777" w:rsidR="00CF71EF" w:rsidRPr="00B97EF8" w:rsidRDefault="00CF71EF" w:rsidP="00E56CF9">
      <w:pPr>
        <w:spacing w:line="360" w:lineRule="auto"/>
        <w:jc w:val="both"/>
        <w:rPr>
          <w:rFonts w:ascii="Arial" w:hAnsi="Arial" w:cs="Arial"/>
          <w:bCs/>
          <w:noProof/>
          <w:color w:val="auto"/>
          <w:sz w:val="24"/>
          <w:szCs w:val="24"/>
        </w:rPr>
      </w:pPr>
    </w:p>
    <w:p w14:paraId="5F71E04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será medido nenhum acréscimo de serviço feito em desacordo com o projeto ou estas especificações.</w:t>
      </w:r>
    </w:p>
    <w:p w14:paraId="2EB71FE6" w14:textId="77777777" w:rsidR="00CF71EF" w:rsidRPr="00B97EF8" w:rsidRDefault="00CF71EF" w:rsidP="00E56CF9">
      <w:pPr>
        <w:spacing w:line="360" w:lineRule="auto"/>
        <w:jc w:val="both"/>
        <w:rPr>
          <w:rFonts w:ascii="Arial" w:hAnsi="Arial" w:cs="Arial"/>
          <w:bCs/>
          <w:noProof/>
          <w:color w:val="auto"/>
          <w:sz w:val="24"/>
          <w:szCs w:val="24"/>
        </w:rPr>
      </w:pPr>
    </w:p>
    <w:p w14:paraId="424F954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escavados para os escalonamentos.</w:t>
      </w:r>
    </w:p>
    <w:p w14:paraId="021F36D1" w14:textId="77777777" w:rsidR="00CF71EF" w:rsidRPr="00B97EF8" w:rsidRDefault="00CF71EF" w:rsidP="00E56CF9">
      <w:pPr>
        <w:spacing w:line="360" w:lineRule="auto"/>
        <w:jc w:val="both"/>
        <w:rPr>
          <w:rFonts w:ascii="Arial" w:hAnsi="Arial" w:cs="Arial"/>
          <w:bCs/>
          <w:noProof/>
          <w:color w:val="auto"/>
          <w:sz w:val="24"/>
          <w:szCs w:val="24"/>
        </w:rPr>
      </w:pPr>
    </w:p>
    <w:p w14:paraId="028697D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007CCC03" w14:textId="77110E9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4EAB4795" w14:textId="77777777" w:rsidR="00CF71EF" w:rsidRPr="00B97EF8" w:rsidRDefault="00CF71EF" w:rsidP="00E56CF9">
      <w:pPr>
        <w:spacing w:line="360" w:lineRule="auto"/>
        <w:jc w:val="both"/>
        <w:rPr>
          <w:rFonts w:ascii="Arial" w:hAnsi="Arial" w:cs="Arial"/>
          <w:bCs/>
          <w:noProof/>
          <w:color w:val="auto"/>
          <w:sz w:val="24"/>
          <w:szCs w:val="24"/>
        </w:rPr>
      </w:pPr>
    </w:p>
    <w:p w14:paraId="1BE5EFB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abaixo relacionados:</w:t>
      </w:r>
    </w:p>
    <w:p w14:paraId="5F293948" w14:textId="77777777" w:rsidR="00CF71EF" w:rsidRPr="00B97EF8" w:rsidRDefault="00CF71EF" w:rsidP="00E56CF9">
      <w:pPr>
        <w:spacing w:line="360" w:lineRule="auto"/>
        <w:jc w:val="both"/>
        <w:rPr>
          <w:rFonts w:ascii="Arial" w:hAnsi="Arial" w:cs="Arial"/>
          <w:bCs/>
          <w:noProof/>
          <w:color w:val="auto"/>
          <w:sz w:val="24"/>
          <w:szCs w:val="24"/>
        </w:rPr>
      </w:pPr>
    </w:p>
    <w:p w14:paraId="4B877325"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espalhamento e acabamento mecanizados das camadas dos aterros nas espessuras indicadas;</w:t>
      </w:r>
    </w:p>
    <w:p w14:paraId="2659332D"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umedecimento com a utilização de veículos distribuidores de água;</w:t>
      </w:r>
    </w:p>
    <w:p w14:paraId="470D0BEE"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homogeneização, utilizando-se grades de discos;</w:t>
      </w:r>
    </w:p>
    <w:p w14:paraId="5A8F8758"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compactação das camadas de aterro;</w:t>
      </w:r>
    </w:p>
    <w:p w14:paraId="4F482BA9"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regularização das plataformas utilizando-se motoniveladora;</w:t>
      </w:r>
    </w:p>
    <w:p w14:paraId="1EBFD36E"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acabamento manual ou mecanizado dos taludes;</w:t>
      </w:r>
    </w:p>
    <w:p w14:paraId="401EDF0E"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marcações e acompanhamento;</w:t>
      </w:r>
    </w:p>
    <w:p w14:paraId="7B5FE97C"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drenagem das águas pluviais (valas) durante a execução dos serviços</w:t>
      </w:r>
    </w:p>
    <w:p w14:paraId="298D2C3D"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recomposição e compactação com placas vibratórias, por camada, das erosões que ocorram até o final da obra;</w:t>
      </w:r>
    </w:p>
    <w:p w14:paraId="27E6F31C"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execução dos escalonamentos de acordo com os detalhes estabelecidos em projeto;</w:t>
      </w:r>
    </w:p>
    <w:p w14:paraId="62092F91"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controle tecnológico;</w:t>
      </w:r>
    </w:p>
    <w:p w14:paraId="1572C8F0"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lastRenderedPageBreak/>
        <w:t>aquisição, carga, transporte, descarga, aplicação ou utilização de todos os materiais;</w:t>
      </w:r>
    </w:p>
    <w:p w14:paraId="6F934AF1"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carga, transporte, descarga, operação, manutenção e conservação dos equipamentos;</w:t>
      </w:r>
    </w:p>
    <w:p w14:paraId="00AF02C1"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55095BB0" w14:textId="0C6C35FE" w:rsidR="00CF71EF" w:rsidRDefault="00CF71EF" w:rsidP="00E56CF9">
      <w:pPr>
        <w:spacing w:line="360" w:lineRule="auto"/>
        <w:jc w:val="both"/>
        <w:rPr>
          <w:rFonts w:ascii="Arial" w:hAnsi="Arial" w:cs="Arial"/>
          <w:bCs/>
          <w:noProof/>
          <w:color w:val="auto"/>
          <w:sz w:val="24"/>
          <w:szCs w:val="24"/>
        </w:rPr>
      </w:pPr>
    </w:p>
    <w:p w14:paraId="2E5FFA8F" w14:textId="331C1D03" w:rsidR="00E75113" w:rsidRDefault="00E75113" w:rsidP="00E56CF9">
      <w:pPr>
        <w:spacing w:line="360" w:lineRule="auto"/>
        <w:jc w:val="both"/>
        <w:rPr>
          <w:rFonts w:ascii="Arial" w:hAnsi="Arial" w:cs="Arial"/>
          <w:bCs/>
          <w:noProof/>
          <w:color w:val="auto"/>
          <w:sz w:val="24"/>
          <w:szCs w:val="24"/>
        </w:rPr>
      </w:pPr>
    </w:p>
    <w:p w14:paraId="5891C67E" w14:textId="6B78B7C6" w:rsidR="00E75113" w:rsidRDefault="00E75113" w:rsidP="00E56CF9">
      <w:pPr>
        <w:spacing w:line="360" w:lineRule="auto"/>
        <w:jc w:val="both"/>
        <w:rPr>
          <w:rFonts w:ascii="Arial" w:hAnsi="Arial" w:cs="Arial"/>
          <w:bCs/>
          <w:noProof/>
          <w:color w:val="auto"/>
          <w:sz w:val="24"/>
          <w:szCs w:val="24"/>
        </w:rPr>
      </w:pPr>
    </w:p>
    <w:p w14:paraId="112F0545" w14:textId="77777777" w:rsidR="00E75113" w:rsidRPr="00B97EF8" w:rsidRDefault="00E75113" w:rsidP="00E56CF9">
      <w:pPr>
        <w:spacing w:line="360" w:lineRule="auto"/>
        <w:jc w:val="both"/>
        <w:rPr>
          <w:rFonts w:ascii="Arial" w:hAnsi="Arial" w:cs="Arial"/>
          <w:bCs/>
          <w:noProof/>
          <w:color w:val="auto"/>
          <w:sz w:val="24"/>
          <w:szCs w:val="24"/>
        </w:rPr>
      </w:pPr>
    </w:p>
    <w:p w14:paraId="630F43E8" w14:textId="77777777" w:rsidR="00CF71EF" w:rsidRPr="00B97EF8" w:rsidRDefault="00CF71EF" w:rsidP="00E56CF9">
      <w:pPr>
        <w:spacing w:line="360" w:lineRule="auto"/>
        <w:jc w:val="both"/>
        <w:rPr>
          <w:rFonts w:ascii="Arial" w:hAnsi="Arial" w:cs="Arial"/>
          <w:bCs/>
          <w:noProof/>
          <w:color w:val="auto"/>
          <w:sz w:val="24"/>
          <w:szCs w:val="24"/>
        </w:rPr>
      </w:pPr>
    </w:p>
    <w:p w14:paraId="5BACFFD5" w14:textId="3D5C0666" w:rsidR="00CF71EF" w:rsidRPr="004278A3" w:rsidRDefault="0025633A" w:rsidP="00E56CF9">
      <w:pPr>
        <w:spacing w:line="360" w:lineRule="auto"/>
        <w:jc w:val="both"/>
        <w:rPr>
          <w:rFonts w:ascii="Arial" w:hAnsi="Arial" w:cs="Arial"/>
          <w:b/>
          <w:noProof/>
          <w:color w:val="auto"/>
          <w:sz w:val="24"/>
          <w:szCs w:val="24"/>
        </w:rPr>
      </w:pPr>
      <w:r w:rsidRPr="004278A3">
        <w:rPr>
          <w:rFonts w:ascii="Arial" w:hAnsi="Arial" w:cs="Arial"/>
          <w:b/>
          <w:noProof/>
          <w:color w:val="auto"/>
          <w:sz w:val="24"/>
          <w:szCs w:val="24"/>
        </w:rPr>
        <w:t xml:space="preserve">15. </w:t>
      </w:r>
      <w:r w:rsidR="00CF71EF" w:rsidRPr="004278A3">
        <w:rPr>
          <w:rFonts w:ascii="Arial" w:hAnsi="Arial" w:cs="Arial"/>
          <w:b/>
          <w:noProof/>
          <w:color w:val="auto"/>
          <w:sz w:val="24"/>
          <w:szCs w:val="24"/>
        </w:rPr>
        <w:t>CARGAS E TRANSPORTES</w:t>
      </w:r>
    </w:p>
    <w:p w14:paraId="16DF8571" w14:textId="77777777" w:rsidR="00CF71EF" w:rsidRPr="00B97EF8" w:rsidRDefault="00CF71EF" w:rsidP="00E56CF9">
      <w:pPr>
        <w:spacing w:line="360" w:lineRule="auto"/>
        <w:jc w:val="both"/>
        <w:rPr>
          <w:rFonts w:ascii="Arial" w:hAnsi="Arial" w:cs="Arial"/>
          <w:bCs/>
          <w:noProof/>
          <w:color w:val="auto"/>
          <w:sz w:val="24"/>
          <w:szCs w:val="24"/>
        </w:rPr>
      </w:pPr>
    </w:p>
    <w:p w14:paraId="180F0B9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Carga/Descarga – manual ou mecanizada, Transporte horizontal ou vertical – manual</w:t>
      </w:r>
    </w:p>
    <w:p w14:paraId="143C0A3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e Transporte em caminhão – Bota-fora</w:t>
      </w:r>
    </w:p>
    <w:p w14:paraId="5E6033C5" w14:textId="77777777" w:rsidR="00CF71EF" w:rsidRPr="00B97EF8" w:rsidRDefault="00CF71EF" w:rsidP="00E56CF9">
      <w:pPr>
        <w:spacing w:line="360" w:lineRule="auto"/>
        <w:jc w:val="both"/>
        <w:rPr>
          <w:rFonts w:ascii="Arial" w:hAnsi="Arial" w:cs="Arial"/>
          <w:bCs/>
          <w:noProof/>
          <w:color w:val="auto"/>
          <w:sz w:val="24"/>
          <w:szCs w:val="24"/>
        </w:rPr>
      </w:pPr>
    </w:p>
    <w:p w14:paraId="2BAF0654" w14:textId="4F6D009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74927E5B" w14:textId="77777777" w:rsidR="00CF71EF" w:rsidRPr="00B97EF8" w:rsidRDefault="00CF71EF" w:rsidP="00E56CF9">
      <w:pPr>
        <w:spacing w:line="360" w:lineRule="auto"/>
        <w:jc w:val="both"/>
        <w:rPr>
          <w:rFonts w:ascii="Arial" w:hAnsi="Arial" w:cs="Arial"/>
          <w:bCs/>
          <w:noProof/>
          <w:color w:val="auto"/>
          <w:sz w:val="24"/>
          <w:szCs w:val="24"/>
        </w:rPr>
      </w:pPr>
    </w:p>
    <w:p w14:paraId="330671F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Neste item foram considerados os serviços relacionados a seguir:</w:t>
      </w:r>
    </w:p>
    <w:p w14:paraId="194E7216" w14:textId="77777777" w:rsidR="00CF71EF" w:rsidRPr="00B97EF8" w:rsidRDefault="00CF71EF" w:rsidP="00E56CF9">
      <w:pPr>
        <w:spacing w:line="360" w:lineRule="auto"/>
        <w:jc w:val="both"/>
        <w:rPr>
          <w:rFonts w:ascii="Arial" w:hAnsi="Arial" w:cs="Arial"/>
          <w:bCs/>
          <w:noProof/>
          <w:color w:val="auto"/>
          <w:sz w:val="24"/>
          <w:szCs w:val="24"/>
        </w:rPr>
      </w:pPr>
    </w:p>
    <w:p w14:paraId="717B84AA" w14:textId="77777777" w:rsidR="00CF71EF" w:rsidRPr="00A04FD9" w:rsidRDefault="00CF71EF" w:rsidP="00E56CF9">
      <w:pPr>
        <w:pStyle w:val="PargrafodaLista"/>
        <w:numPr>
          <w:ilvl w:val="0"/>
          <w:numId w:val="5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e descarga manual;</w:t>
      </w:r>
    </w:p>
    <w:p w14:paraId="2A9D6352" w14:textId="77777777" w:rsidR="00CF71EF" w:rsidRPr="00A04FD9" w:rsidRDefault="00CF71EF" w:rsidP="00E56CF9">
      <w:pPr>
        <w:pStyle w:val="PargrafodaLista"/>
        <w:numPr>
          <w:ilvl w:val="0"/>
          <w:numId w:val="5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e descarga mecanizada;</w:t>
      </w:r>
    </w:p>
    <w:p w14:paraId="72F81A7A" w14:textId="77777777" w:rsidR="00CF71EF" w:rsidRPr="00A04FD9" w:rsidRDefault="00CF71EF" w:rsidP="00E56CF9">
      <w:pPr>
        <w:pStyle w:val="PargrafodaLista"/>
        <w:numPr>
          <w:ilvl w:val="0"/>
          <w:numId w:val="5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em carro de mão, com distâncias médias de transporte (DMT) de 10m, 50m e 100m;</w:t>
      </w:r>
    </w:p>
    <w:p w14:paraId="331CA46B" w14:textId="77777777" w:rsidR="00CF71EF" w:rsidRPr="00A04FD9" w:rsidRDefault="00CF71EF" w:rsidP="00E56CF9">
      <w:pPr>
        <w:pStyle w:val="PargrafodaLista"/>
        <w:numPr>
          <w:ilvl w:val="0"/>
          <w:numId w:val="5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vertical manual, com alturas até 10m, 15m e 20m;</w:t>
      </w:r>
    </w:p>
    <w:p w14:paraId="6CDC7E80" w14:textId="77777777" w:rsidR="00CF71EF" w:rsidRPr="00A04FD9" w:rsidRDefault="00CF71EF" w:rsidP="00E56CF9">
      <w:pPr>
        <w:pStyle w:val="PargrafodaLista"/>
        <w:numPr>
          <w:ilvl w:val="0"/>
          <w:numId w:val="5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Transporte em caminhão – Bota-fora com distâncias médias de transporte (DMT) de 10km, 15km, 20km e 30km. </w:t>
      </w:r>
    </w:p>
    <w:p w14:paraId="61EDE856" w14:textId="77777777" w:rsidR="00CF71EF" w:rsidRPr="00B97EF8" w:rsidRDefault="00CF71EF" w:rsidP="00E56CF9">
      <w:pPr>
        <w:spacing w:line="360" w:lineRule="auto"/>
        <w:jc w:val="both"/>
        <w:rPr>
          <w:rFonts w:ascii="Arial" w:hAnsi="Arial" w:cs="Arial"/>
          <w:bCs/>
          <w:noProof/>
          <w:color w:val="auto"/>
          <w:sz w:val="24"/>
          <w:szCs w:val="24"/>
        </w:rPr>
      </w:pPr>
    </w:p>
    <w:p w14:paraId="7EF7246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Estes serviços não podem ser confundidos com as cargas e transportes de materiais de obra cujos custos já estejam inclusos nos seus preços finais de </w:t>
      </w:r>
      <w:r w:rsidRPr="00B97EF8">
        <w:rPr>
          <w:rFonts w:ascii="Arial" w:hAnsi="Arial" w:cs="Arial"/>
          <w:bCs/>
          <w:noProof/>
          <w:color w:val="auto"/>
          <w:sz w:val="24"/>
          <w:szCs w:val="24"/>
        </w:rPr>
        <w:lastRenderedPageBreak/>
        <w:t>outros serviços. Antes do início da execução destes serviços, deverá ser verificado se os mesmos estão inclusos em outros itens da planilha de preços, caso contrário deverá ser acordado previamente com a Fiscalização objetivando a medição dos serviços.</w:t>
      </w:r>
    </w:p>
    <w:p w14:paraId="6A3C523E" w14:textId="77777777" w:rsidR="00CF71EF" w:rsidRPr="00B97EF8" w:rsidRDefault="00CF71EF" w:rsidP="00E56CF9">
      <w:pPr>
        <w:spacing w:line="360" w:lineRule="auto"/>
        <w:jc w:val="both"/>
        <w:rPr>
          <w:rFonts w:ascii="Arial" w:hAnsi="Arial" w:cs="Arial"/>
          <w:bCs/>
          <w:noProof/>
          <w:color w:val="auto"/>
          <w:sz w:val="24"/>
          <w:szCs w:val="24"/>
        </w:rPr>
      </w:pPr>
    </w:p>
    <w:p w14:paraId="272BF1A9" w14:textId="77CFE00E"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5BE2B1C4" w14:textId="77777777" w:rsidR="00CF71EF" w:rsidRPr="00B97EF8" w:rsidRDefault="00CF71EF" w:rsidP="00E56CF9">
      <w:pPr>
        <w:spacing w:line="360" w:lineRule="auto"/>
        <w:jc w:val="both"/>
        <w:rPr>
          <w:rFonts w:ascii="Arial" w:hAnsi="Arial" w:cs="Arial"/>
          <w:bCs/>
          <w:noProof/>
          <w:color w:val="auto"/>
          <w:sz w:val="24"/>
          <w:szCs w:val="24"/>
        </w:rPr>
      </w:pPr>
    </w:p>
    <w:p w14:paraId="22CA901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execução das cargas e transportes determinados neste item será medida em volumes de caminhões previamente aferidos.</w:t>
      </w:r>
    </w:p>
    <w:p w14:paraId="50065456" w14:textId="77777777" w:rsidR="00CF71EF" w:rsidRPr="00B97EF8" w:rsidRDefault="00CF71EF" w:rsidP="00E56CF9">
      <w:pPr>
        <w:spacing w:line="360" w:lineRule="auto"/>
        <w:jc w:val="both"/>
        <w:rPr>
          <w:rFonts w:ascii="Arial" w:hAnsi="Arial" w:cs="Arial"/>
          <w:bCs/>
          <w:noProof/>
          <w:color w:val="auto"/>
          <w:sz w:val="24"/>
          <w:szCs w:val="24"/>
        </w:rPr>
      </w:pPr>
    </w:p>
    <w:p w14:paraId="1DDE57DD" w14:textId="3C1396CF"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75DD6CFC" w14:textId="77777777" w:rsidR="00CF71EF" w:rsidRPr="00B97EF8" w:rsidRDefault="00CF71EF" w:rsidP="00E56CF9">
      <w:pPr>
        <w:spacing w:line="360" w:lineRule="auto"/>
        <w:jc w:val="both"/>
        <w:rPr>
          <w:rFonts w:ascii="Arial" w:hAnsi="Arial" w:cs="Arial"/>
          <w:bCs/>
          <w:noProof/>
          <w:color w:val="auto"/>
          <w:sz w:val="24"/>
          <w:szCs w:val="24"/>
        </w:rPr>
      </w:pPr>
    </w:p>
    <w:p w14:paraId="4AAAE62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será feito pelo preço unitário proposto para os volumes medidos e deverão incluir todos os custos abaixo relacionados:</w:t>
      </w:r>
    </w:p>
    <w:p w14:paraId="194B26BB" w14:textId="77777777" w:rsidR="00CF71EF" w:rsidRPr="00B97EF8" w:rsidRDefault="00CF71EF" w:rsidP="00E56CF9">
      <w:pPr>
        <w:spacing w:line="360" w:lineRule="auto"/>
        <w:jc w:val="both"/>
        <w:rPr>
          <w:rFonts w:ascii="Arial" w:hAnsi="Arial" w:cs="Arial"/>
          <w:bCs/>
          <w:noProof/>
          <w:color w:val="auto"/>
          <w:sz w:val="24"/>
          <w:szCs w:val="24"/>
        </w:rPr>
      </w:pPr>
    </w:p>
    <w:p w14:paraId="731983E3" w14:textId="77777777" w:rsidR="00CF71EF" w:rsidRPr="00A04FD9" w:rsidRDefault="00CF71EF" w:rsidP="00E56CF9">
      <w:pPr>
        <w:pStyle w:val="PargrafodaLista"/>
        <w:numPr>
          <w:ilvl w:val="0"/>
          <w:numId w:val="5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de materiais, equipamentos e transporte;</w:t>
      </w:r>
    </w:p>
    <w:p w14:paraId="34E57EE5" w14:textId="77777777" w:rsidR="00CF71EF" w:rsidRPr="00A04FD9" w:rsidRDefault="00CF71EF" w:rsidP="00E56CF9">
      <w:pPr>
        <w:pStyle w:val="PargrafodaLista"/>
        <w:numPr>
          <w:ilvl w:val="0"/>
          <w:numId w:val="5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e bota-fora em local previamente aprovado pela Fiscalização;</w:t>
      </w:r>
    </w:p>
    <w:p w14:paraId="6341F287" w14:textId="77777777" w:rsidR="00CF71EF" w:rsidRPr="00A04FD9" w:rsidRDefault="00CF71EF" w:rsidP="00E56CF9">
      <w:pPr>
        <w:pStyle w:val="PargrafodaLista"/>
        <w:numPr>
          <w:ilvl w:val="0"/>
          <w:numId w:val="5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operação, manutenção e conservação dos equipamentos;</w:t>
      </w:r>
    </w:p>
    <w:p w14:paraId="74020EFD" w14:textId="77777777" w:rsidR="00CF71EF" w:rsidRPr="00A04FD9" w:rsidRDefault="00CF71EF" w:rsidP="00E56CF9">
      <w:pPr>
        <w:pStyle w:val="PargrafodaLista"/>
        <w:numPr>
          <w:ilvl w:val="0"/>
          <w:numId w:val="5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763ABFBD" w14:textId="53E9CF8D" w:rsidR="00A04FD9" w:rsidRDefault="00A04FD9" w:rsidP="00E56CF9">
      <w:pPr>
        <w:spacing w:line="360" w:lineRule="auto"/>
        <w:jc w:val="both"/>
        <w:rPr>
          <w:rFonts w:ascii="Arial" w:hAnsi="Arial" w:cs="Arial"/>
          <w:bCs/>
          <w:noProof/>
          <w:color w:val="auto"/>
          <w:sz w:val="24"/>
          <w:szCs w:val="24"/>
        </w:rPr>
      </w:pPr>
    </w:p>
    <w:p w14:paraId="4BCC49DC" w14:textId="773A5D80" w:rsidR="00E75113" w:rsidRDefault="00E75113" w:rsidP="00E56CF9">
      <w:pPr>
        <w:spacing w:line="360" w:lineRule="auto"/>
        <w:jc w:val="both"/>
        <w:rPr>
          <w:rFonts w:ascii="Arial" w:hAnsi="Arial" w:cs="Arial"/>
          <w:bCs/>
          <w:noProof/>
          <w:color w:val="auto"/>
          <w:sz w:val="24"/>
          <w:szCs w:val="24"/>
        </w:rPr>
      </w:pPr>
    </w:p>
    <w:p w14:paraId="1521FCE0" w14:textId="53EEDD23" w:rsidR="00E75113" w:rsidRDefault="00E75113" w:rsidP="00E56CF9">
      <w:pPr>
        <w:spacing w:line="360" w:lineRule="auto"/>
        <w:jc w:val="both"/>
        <w:rPr>
          <w:rFonts w:ascii="Arial" w:hAnsi="Arial" w:cs="Arial"/>
          <w:bCs/>
          <w:noProof/>
          <w:color w:val="auto"/>
          <w:sz w:val="24"/>
          <w:szCs w:val="24"/>
        </w:rPr>
      </w:pPr>
    </w:p>
    <w:p w14:paraId="0DA677A9" w14:textId="4649501B" w:rsidR="00E75113" w:rsidRDefault="00E75113" w:rsidP="00E56CF9">
      <w:pPr>
        <w:spacing w:line="360" w:lineRule="auto"/>
        <w:jc w:val="both"/>
        <w:rPr>
          <w:rFonts w:ascii="Arial" w:hAnsi="Arial" w:cs="Arial"/>
          <w:bCs/>
          <w:noProof/>
          <w:color w:val="auto"/>
          <w:sz w:val="24"/>
          <w:szCs w:val="24"/>
        </w:rPr>
      </w:pPr>
    </w:p>
    <w:p w14:paraId="0593011E" w14:textId="739E7F30" w:rsidR="00E75113" w:rsidRDefault="00E75113" w:rsidP="00E56CF9">
      <w:pPr>
        <w:spacing w:line="360" w:lineRule="auto"/>
        <w:jc w:val="both"/>
        <w:rPr>
          <w:rFonts w:ascii="Arial" w:hAnsi="Arial" w:cs="Arial"/>
          <w:bCs/>
          <w:noProof/>
          <w:color w:val="auto"/>
          <w:sz w:val="24"/>
          <w:szCs w:val="24"/>
        </w:rPr>
      </w:pPr>
    </w:p>
    <w:p w14:paraId="2282437C" w14:textId="7A63A703" w:rsidR="00E75113" w:rsidRDefault="00E75113" w:rsidP="00E56CF9">
      <w:pPr>
        <w:spacing w:line="360" w:lineRule="auto"/>
        <w:jc w:val="both"/>
        <w:rPr>
          <w:rFonts w:ascii="Arial" w:hAnsi="Arial" w:cs="Arial"/>
          <w:bCs/>
          <w:noProof/>
          <w:color w:val="auto"/>
          <w:sz w:val="24"/>
          <w:szCs w:val="24"/>
        </w:rPr>
      </w:pPr>
    </w:p>
    <w:p w14:paraId="5C0B1C6B" w14:textId="314E184D" w:rsidR="00E75113" w:rsidRDefault="00E75113" w:rsidP="00E56CF9">
      <w:pPr>
        <w:spacing w:line="360" w:lineRule="auto"/>
        <w:jc w:val="both"/>
        <w:rPr>
          <w:rFonts w:ascii="Arial" w:hAnsi="Arial" w:cs="Arial"/>
          <w:bCs/>
          <w:noProof/>
          <w:color w:val="auto"/>
          <w:sz w:val="24"/>
          <w:szCs w:val="24"/>
        </w:rPr>
      </w:pPr>
    </w:p>
    <w:p w14:paraId="1C071D3D" w14:textId="57F969C7" w:rsidR="00E75113" w:rsidRDefault="00E75113" w:rsidP="00E56CF9">
      <w:pPr>
        <w:spacing w:line="360" w:lineRule="auto"/>
        <w:jc w:val="both"/>
        <w:rPr>
          <w:rFonts w:ascii="Arial" w:hAnsi="Arial" w:cs="Arial"/>
          <w:bCs/>
          <w:noProof/>
          <w:color w:val="auto"/>
          <w:sz w:val="24"/>
          <w:szCs w:val="24"/>
        </w:rPr>
      </w:pPr>
    </w:p>
    <w:p w14:paraId="165BCF1D" w14:textId="5B253A84" w:rsidR="00E75113" w:rsidRDefault="00E75113" w:rsidP="00E56CF9">
      <w:pPr>
        <w:spacing w:line="360" w:lineRule="auto"/>
        <w:jc w:val="both"/>
        <w:rPr>
          <w:rFonts w:ascii="Arial" w:hAnsi="Arial" w:cs="Arial"/>
          <w:bCs/>
          <w:noProof/>
          <w:color w:val="auto"/>
          <w:sz w:val="24"/>
          <w:szCs w:val="24"/>
        </w:rPr>
      </w:pPr>
    </w:p>
    <w:p w14:paraId="3E42AF86" w14:textId="1F546BCB" w:rsidR="00E75113" w:rsidRDefault="00E75113" w:rsidP="00E56CF9">
      <w:pPr>
        <w:spacing w:line="360" w:lineRule="auto"/>
        <w:jc w:val="both"/>
        <w:rPr>
          <w:rFonts w:ascii="Arial" w:hAnsi="Arial" w:cs="Arial"/>
          <w:bCs/>
          <w:noProof/>
          <w:color w:val="auto"/>
          <w:sz w:val="24"/>
          <w:szCs w:val="24"/>
        </w:rPr>
      </w:pPr>
    </w:p>
    <w:p w14:paraId="04B8027F" w14:textId="22447B02" w:rsidR="00E75113" w:rsidRDefault="00E75113" w:rsidP="00E56CF9">
      <w:pPr>
        <w:spacing w:line="360" w:lineRule="auto"/>
        <w:jc w:val="both"/>
        <w:rPr>
          <w:rFonts w:ascii="Arial" w:hAnsi="Arial" w:cs="Arial"/>
          <w:bCs/>
          <w:noProof/>
          <w:color w:val="auto"/>
          <w:sz w:val="24"/>
          <w:szCs w:val="24"/>
        </w:rPr>
      </w:pPr>
    </w:p>
    <w:p w14:paraId="382FD065" w14:textId="1D5A9646" w:rsidR="00E75113" w:rsidRDefault="00E75113" w:rsidP="00E56CF9">
      <w:pPr>
        <w:spacing w:line="360" w:lineRule="auto"/>
        <w:jc w:val="both"/>
        <w:rPr>
          <w:rFonts w:ascii="Arial" w:hAnsi="Arial" w:cs="Arial"/>
          <w:bCs/>
          <w:noProof/>
          <w:color w:val="auto"/>
          <w:sz w:val="24"/>
          <w:szCs w:val="24"/>
        </w:rPr>
      </w:pPr>
    </w:p>
    <w:p w14:paraId="3743BE44" w14:textId="3CE71171" w:rsidR="00E75113" w:rsidRDefault="00E75113" w:rsidP="00E56CF9">
      <w:pPr>
        <w:spacing w:line="360" w:lineRule="auto"/>
        <w:jc w:val="both"/>
        <w:rPr>
          <w:rFonts w:ascii="Arial" w:hAnsi="Arial" w:cs="Arial"/>
          <w:bCs/>
          <w:noProof/>
          <w:color w:val="auto"/>
          <w:sz w:val="24"/>
          <w:szCs w:val="24"/>
        </w:rPr>
      </w:pPr>
    </w:p>
    <w:p w14:paraId="0794F49F" w14:textId="78791FB2" w:rsidR="00E75113" w:rsidRDefault="00E75113" w:rsidP="00E56CF9">
      <w:pPr>
        <w:spacing w:line="360" w:lineRule="auto"/>
        <w:jc w:val="both"/>
        <w:rPr>
          <w:rFonts w:ascii="Arial" w:hAnsi="Arial" w:cs="Arial"/>
          <w:bCs/>
          <w:noProof/>
          <w:color w:val="auto"/>
          <w:sz w:val="24"/>
          <w:szCs w:val="24"/>
        </w:rPr>
      </w:pPr>
    </w:p>
    <w:p w14:paraId="59C1E8BF" w14:textId="7F0AD59A" w:rsidR="00E75113" w:rsidRDefault="00E75113" w:rsidP="00E56CF9">
      <w:pPr>
        <w:spacing w:line="360" w:lineRule="auto"/>
        <w:jc w:val="both"/>
        <w:rPr>
          <w:rFonts w:ascii="Arial" w:hAnsi="Arial" w:cs="Arial"/>
          <w:bCs/>
          <w:noProof/>
          <w:color w:val="auto"/>
          <w:sz w:val="24"/>
          <w:szCs w:val="24"/>
        </w:rPr>
      </w:pPr>
    </w:p>
    <w:p w14:paraId="5DB17C90" w14:textId="7D0497D2" w:rsidR="00E75113" w:rsidRDefault="00E75113" w:rsidP="00E56CF9">
      <w:pPr>
        <w:spacing w:line="360" w:lineRule="auto"/>
        <w:jc w:val="both"/>
        <w:rPr>
          <w:rFonts w:ascii="Arial" w:hAnsi="Arial" w:cs="Arial"/>
          <w:bCs/>
          <w:noProof/>
          <w:color w:val="auto"/>
          <w:sz w:val="24"/>
          <w:szCs w:val="24"/>
        </w:rPr>
      </w:pPr>
    </w:p>
    <w:p w14:paraId="344148A1" w14:textId="478C0D59" w:rsidR="00E75113" w:rsidRDefault="00E75113" w:rsidP="00E56CF9">
      <w:pPr>
        <w:spacing w:line="360" w:lineRule="auto"/>
        <w:jc w:val="both"/>
        <w:rPr>
          <w:rFonts w:ascii="Arial" w:hAnsi="Arial" w:cs="Arial"/>
          <w:bCs/>
          <w:noProof/>
          <w:color w:val="auto"/>
          <w:sz w:val="24"/>
          <w:szCs w:val="24"/>
        </w:rPr>
      </w:pPr>
    </w:p>
    <w:p w14:paraId="62E8E666" w14:textId="1BDBB372" w:rsidR="00E75113" w:rsidRDefault="00E75113" w:rsidP="00E56CF9">
      <w:pPr>
        <w:spacing w:line="360" w:lineRule="auto"/>
        <w:jc w:val="both"/>
        <w:rPr>
          <w:rFonts w:ascii="Arial" w:hAnsi="Arial" w:cs="Arial"/>
          <w:bCs/>
          <w:noProof/>
          <w:color w:val="auto"/>
          <w:sz w:val="24"/>
          <w:szCs w:val="24"/>
        </w:rPr>
      </w:pPr>
    </w:p>
    <w:p w14:paraId="567FCE77" w14:textId="002091F6" w:rsidR="00E75113" w:rsidRDefault="00E75113" w:rsidP="00E56CF9">
      <w:pPr>
        <w:spacing w:line="360" w:lineRule="auto"/>
        <w:jc w:val="both"/>
        <w:rPr>
          <w:rFonts w:ascii="Arial" w:hAnsi="Arial" w:cs="Arial"/>
          <w:bCs/>
          <w:noProof/>
          <w:color w:val="auto"/>
          <w:sz w:val="24"/>
          <w:szCs w:val="24"/>
        </w:rPr>
      </w:pPr>
    </w:p>
    <w:p w14:paraId="7C8C3EF7" w14:textId="2B587734" w:rsidR="00E75113" w:rsidRDefault="00E75113" w:rsidP="00E56CF9">
      <w:pPr>
        <w:spacing w:line="360" w:lineRule="auto"/>
        <w:jc w:val="both"/>
        <w:rPr>
          <w:rFonts w:ascii="Arial" w:hAnsi="Arial" w:cs="Arial"/>
          <w:bCs/>
          <w:noProof/>
          <w:color w:val="auto"/>
          <w:sz w:val="24"/>
          <w:szCs w:val="24"/>
        </w:rPr>
      </w:pPr>
    </w:p>
    <w:p w14:paraId="7BE1D649" w14:textId="21E6AAE7" w:rsidR="00E75113" w:rsidRDefault="00E75113" w:rsidP="00E56CF9">
      <w:pPr>
        <w:spacing w:line="360" w:lineRule="auto"/>
        <w:jc w:val="both"/>
        <w:rPr>
          <w:rFonts w:ascii="Arial" w:hAnsi="Arial" w:cs="Arial"/>
          <w:bCs/>
          <w:noProof/>
          <w:color w:val="auto"/>
          <w:sz w:val="24"/>
          <w:szCs w:val="24"/>
        </w:rPr>
      </w:pPr>
    </w:p>
    <w:p w14:paraId="2937277A" w14:textId="43F238B4" w:rsidR="00E75113" w:rsidRDefault="00E75113" w:rsidP="00E56CF9">
      <w:pPr>
        <w:spacing w:line="360" w:lineRule="auto"/>
        <w:jc w:val="both"/>
        <w:rPr>
          <w:rFonts w:ascii="Arial" w:hAnsi="Arial" w:cs="Arial"/>
          <w:bCs/>
          <w:noProof/>
          <w:color w:val="auto"/>
          <w:sz w:val="24"/>
          <w:szCs w:val="24"/>
        </w:rPr>
      </w:pPr>
    </w:p>
    <w:p w14:paraId="3E7632DF" w14:textId="578A7AEA" w:rsidR="00E75113" w:rsidRDefault="00E75113" w:rsidP="00E56CF9">
      <w:pPr>
        <w:spacing w:line="360" w:lineRule="auto"/>
        <w:jc w:val="both"/>
        <w:rPr>
          <w:rFonts w:ascii="Arial" w:hAnsi="Arial" w:cs="Arial"/>
          <w:bCs/>
          <w:noProof/>
          <w:color w:val="auto"/>
          <w:sz w:val="24"/>
          <w:szCs w:val="24"/>
        </w:rPr>
      </w:pPr>
    </w:p>
    <w:p w14:paraId="769A3E0B" w14:textId="164B2070" w:rsidR="00E75113" w:rsidRDefault="00E75113" w:rsidP="00E56CF9">
      <w:pPr>
        <w:spacing w:line="360" w:lineRule="auto"/>
        <w:jc w:val="both"/>
        <w:rPr>
          <w:rFonts w:ascii="Arial" w:hAnsi="Arial" w:cs="Arial"/>
          <w:bCs/>
          <w:noProof/>
          <w:color w:val="auto"/>
          <w:sz w:val="24"/>
          <w:szCs w:val="24"/>
        </w:rPr>
      </w:pPr>
    </w:p>
    <w:p w14:paraId="5B2826A7" w14:textId="2E5FB6D3" w:rsidR="00E75113" w:rsidRDefault="00E75113" w:rsidP="00E56CF9">
      <w:pPr>
        <w:spacing w:line="360" w:lineRule="auto"/>
        <w:jc w:val="both"/>
        <w:rPr>
          <w:rFonts w:ascii="Arial" w:hAnsi="Arial" w:cs="Arial"/>
          <w:bCs/>
          <w:noProof/>
          <w:color w:val="auto"/>
          <w:sz w:val="24"/>
          <w:szCs w:val="24"/>
        </w:rPr>
      </w:pPr>
    </w:p>
    <w:p w14:paraId="28F5948C" w14:textId="705074CE" w:rsidR="00E75113" w:rsidRDefault="00E75113" w:rsidP="00E56CF9">
      <w:pPr>
        <w:spacing w:line="360" w:lineRule="auto"/>
        <w:jc w:val="both"/>
        <w:rPr>
          <w:rFonts w:ascii="Arial" w:hAnsi="Arial" w:cs="Arial"/>
          <w:bCs/>
          <w:noProof/>
          <w:color w:val="auto"/>
          <w:sz w:val="24"/>
          <w:szCs w:val="24"/>
        </w:rPr>
      </w:pPr>
    </w:p>
    <w:p w14:paraId="599DFAA5" w14:textId="1CA576DE" w:rsidR="00E75113" w:rsidRDefault="00E75113" w:rsidP="00E56CF9">
      <w:pPr>
        <w:spacing w:line="360" w:lineRule="auto"/>
        <w:jc w:val="both"/>
        <w:rPr>
          <w:rFonts w:ascii="Arial" w:hAnsi="Arial" w:cs="Arial"/>
          <w:bCs/>
          <w:noProof/>
          <w:color w:val="auto"/>
          <w:sz w:val="24"/>
          <w:szCs w:val="24"/>
        </w:rPr>
      </w:pPr>
    </w:p>
    <w:p w14:paraId="12CDDDD8" w14:textId="7EC46DF9" w:rsidR="00E75113" w:rsidRDefault="00E75113" w:rsidP="00E56CF9">
      <w:pPr>
        <w:spacing w:line="360" w:lineRule="auto"/>
        <w:jc w:val="both"/>
        <w:rPr>
          <w:rFonts w:ascii="Arial" w:hAnsi="Arial" w:cs="Arial"/>
          <w:bCs/>
          <w:noProof/>
          <w:color w:val="auto"/>
          <w:sz w:val="24"/>
          <w:szCs w:val="24"/>
        </w:rPr>
      </w:pPr>
    </w:p>
    <w:p w14:paraId="50BBE6BD" w14:textId="538FAF1C" w:rsidR="00E75113" w:rsidRDefault="00E75113" w:rsidP="00E56CF9">
      <w:pPr>
        <w:spacing w:line="360" w:lineRule="auto"/>
        <w:jc w:val="both"/>
        <w:rPr>
          <w:rFonts w:ascii="Arial" w:hAnsi="Arial" w:cs="Arial"/>
          <w:bCs/>
          <w:noProof/>
          <w:color w:val="auto"/>
          <w:sz w:val="24"/>
          <w:szCs w:val="24"/>
        </w:rPr>
      </w:pPr>
    </w:p>
    <w:p w14:paraId="4A3DA5D4" w14:textId="77777777" w:rsidR="00E75113" w:rsidRDefault="00E75113" w:rsidP="00E56CF9">
      <w:pPr>
        <w:spacing w:line="360" w:lineRule="auto"/>
        <w:jc w:val="both"/>
        <w:rPr>
          <w:rFonts w:ascii="Arial" w:hAnsi="Arial" w:cs="Arial"/>
          <w:bCs/>
          <w:noProof/>
          <w:color w:val="auto"/>
          <w:sz w:val="24"/>
          <w:szCs w:val="24"/>
        </w:rPr>
      </w:pPr>
    </w:p>
    <w:p w14:paraId="12141A4B" w14:textId="46DAB736" w:rsidR="00CF71EF" w:rsidRPr="004278A3" w:rsidRDefault="00A04FD9" w:rsidP="00E56CF9">
      <w:pPr>
        <w:spacing w:line="360" w:lineRule="auto"/>
        <w:jc w:val="both"/>
        <w:rPr>
          <w:rFonts w:ascii="Arial" w:hAnsi="Arial" w:cs="Arial"/>
          <w:b/>
          <w:noProof/>
          <w:color w:val="auto"/>
          <w:sz w:val="24"/>
          <w:szCs w:val="24"/>
        </w:rPr>
      </w:pPr>
      <w:r w:rsidRPr="004278A3">
        <w:rPr>
          <w:rFonts w:ascii="Arial" w:hAnsi="Arial" w:cs="Arial"/>
          <w:b/>
          <w:noProof/>
          <w:color w:val="auto"/>
          <w:sz w:val="24"/>
          <w:szCs w:val="24"/>
        </w:rPr>
        <w:t xml:space="preserve">16. </w:t>
      </w:r>
      <w:r w:rsidR="00CF71EF" w:rsidRPr="004278A3">
        <w:rPr>
          <w:rFonts w:ascii="Arial" w:hAnsi="Arial" w:cs="Arial"/>
          <w:b/>
          <w:noProof/>
          <w:color w:val="auto"/>
          <w:sz w:val="24"/>
          <w:szCs w:val="24"/>
        </w:rPr>
        <w:t>SERVIÇOS DE DRENAGEM</w:t>
      </w:r>
    </w:p>
    <w:p w14:paraId="28417A67" w14:textId="77777777" w:rsidR="00CF71EF" w:rsidRPr="00B97EF8" w:rsidRDefault="00CF71EF" w:rsidP="00E56CF9">
      <w:pPr>
        <w:spacing w:line="360" w:lineRule="auto"/>
        <w:jc w:val="both"/>
        <w:rPr>
          <w:rFonts w:ascii="Arial" w:hAnsi="Arial" w:cs="Arial"/>
          <w:bCs/>
          <w:noProof/>
          <w:color w:val="auto"/>
          <w:sz w:val="24"/>
          <w:szCs w:val="24"/>
        </w:rPr>
      </w:pPr>
    </w:p>
    <w:p w14:paraId="73017C02" w14:textId="529F2BFA"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16.1</w:t>
      </w:r>
      <w:r w:rsidR="00CF71EF" w:rsidRPr="00B97EF8">
        <w:rPr>
          <w:rFonts w:ascii="Arial" w:hAnsi="Arial" w:cs="Arial"/>
          <w:bCs/>
          <w:noProof/>
          <w:color w:val="auto"/>
          <w:sz w:val="24"/>
          <w:szCs w:val="24"/>
        </w:rPr>
        <w:t xml:space="preserve"> – Galeria tubular de concreto, inclusive escavação, reaterro c/ areia, reaterro c/ material da própria obra, berço de concreto e bota-fora</w:t>
      </w:r>
    </w:p>
    <w:p w14:paraId="1AFF5A94" w14:textId="77777777" w:rsidR="00CF71EF" w:rsidRPr="00B97EF8" w:rsidRDefault="00CF71EF" w:rsidP="00E56CF9">
      <w:pPr>
        <w:spacing w:line="360" w:lineRule="auto"/>
        <w:jc w:val="both"/>
        <w:rPr>
          <w:rFonts w:ascii="Arial" w:hAnsi="Arial" w:cs="Arial"/>
          <w:bCs/>
          <w:noProof/>
          <w:color w:val="auto"/>
          <w:sz w:val="24"/>
          <w:szCs w:val="24"/>
        </w:rPr>
      </w:pPr>
    </w:p>
    <w:p w14:paraId="5142B15D" w14:textId="21BA965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069B0F36" w14:textId="77777777" w:rsidR="00CF71EF" w:rsidRPr="00B97EF8" w:rsidRDefault="00CF71EF" w:rsidP="00E56CF9">
      <w:pPr>
        <w:spacing w:line="360" w:lineRule="auto"/>
        <w:jc w:val="both"/>
        <w:rPr>
          <w:rFonts w:ascii="Arial" w:hAnsi="Arial" w:cs="Arial"/>
          <w:bCs/>
          <w:noProof/>
          <w:color w:val="auto"/>
          <w:sz w:val="24"/>
          <w:szCs w:val="24"/>
        </w:rPr>
      </w:pPr>
    </w:p>
    <w:p w14:paraId="05A3369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Considerou-se nestas especificações como execução de galerias tubulares de concreto, os serviços a seguir:</w:t>
      </w:r>
    </w:p>
    <w:p w14:paraId="61727D52" w14:textId="77777777" w:rsidR="00CF71EF" w:rsidRPr="00B97EF8" w:rsidRDefault="00CF71EF" w:rsidP="00E56CF9">
      <w:pPr>
        <w:spacing w:line="360" w:lineRule="auto"/>
        <w:jc w:val="both"/>
        <w:rPr>
          <w:rFonts w:ascii="Arial" w:hAnsi="Arial" w:cs="Arial"/>
          <w:bCs/>
          <w:noProof/>
          <w:color w:val="auto"/>
          <w:sz w:val="24"/>
          <w:szCs w:val="24"/>
        </w:rPr>
      </w:pPr>
    </w:p>
    <w:p w14:paraId="003EA8A8"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das cavas para as fundações das galerias;</w:t>
      </w:r>
    </w:p>
    <w:p w14:paraId="7ED8DDCA"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dos taludes das cavas;</w:t>
      </w:r>
    </w:p>
    <w:p w14:paraId="60C18764"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preparo do concreto para os berços;</w:t>
      </w:r>
    </w:p>
    <w:p w14:paraId="7B73FCE3"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lançamento do concreto da base;</w:t>
      </w:r>
    </w:p>
    <w:p w14:paraId="2BB99072"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e rejuntamento dos tubos;</w:t>
      </w:r>
    </w:p>
    <w:p w14:paraId="08E7222F"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lançamento e adensamento do concreto nas laterais;</w:t>
      </w:r>
    </w:p>
    <w:p w14:paraId="26172477"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reaterro das cavas após a conclusão das obras.</w:t>
      </w:r>
    </w:p>
    <w:p w14:paraId="60DEB654" w14:textId="77777777" w:rsidR="00CF71EF" w:rsidRPr="00B97EF8" w:rsidRDefault="00CF71EF" w:rsidP="00E56CF9">
      <w:pPr>
        <w:spacing w:line="360" w:lineRule="auto"/>
        <w:jc w:val="both"/>
        <w:rPr>
          <w:rFonts w:ascii="Arial" w:hAnsi="Arial" w:cs="Arial"/>
          <w:bCs/>
          <w:noProof/>
          <w:color w:val="auto"/>
          <w:sz w:val="24"/>
          <w:szCs w:val="24"/>
        </w:rPr>
      </w:pPr>
    </w:p>
    <w:p w14:paraId="5B05B13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Os tubos pré-moldados de concreto estão sujeitos às seguintes normas: Determinação da resistência à compressão diametral em tubos de concreto simples - NBR 6583, Tubos de concreto simples de seção circular para águas pluviais - NBR 9793, Tubos de concreto armado de seção circular para águas pluviais NBR 9794, Determinação da resistência à compressão diametral em tubos de concreto armado - NBR 9795 e Verificação da permeabilidade - NBR 9796. </w:t>
      </w:r>
    </w:p>
    <w:p w14:paraId="046BAE99" w14:textId="77777777" w:rsidR="00CF71EF" w:rsidRPr="00B97EF8" w:rsidRDefault="00CF71EF" w:rsidP="00E56CF9">
      <w:pPr>
        <w:spacing w:line="360" w:lineRule="auto"/>
        <w:jc w:val="both"/>
        <w:rPr>
          <w:rFonts w:ascii="Arial" w:hAnsi="Arial" w:cs="Arial"/>
          <w:bCs/>
          <w:noProof/>
          <w:color w:val="auto"/>
          <w:sz w:val="24"/>
          <w:szCs w:val="24"/>
        </w:rPr>
      </w:pPr>
    </w:p>
    <w:p w14:paraId="3215D87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concreto da calçada, dos berços e envoltória (quando houver) deverá ter uma resistência característica à compressão fck = 15 Mpa.</w:t>
      </w:r>
    </w:p>
    <w:p w14:paraId="0B1EC9AB" w14:textId="77777777" w:rsidR="00CF71EF" w:rsidRPr="00B97EF8" w:rsidRDefault="00CF71EF" w:rsidP="00E56CF9">
      <w:pPr>
        <w:spacing w:line="360" w:lineRule="auto"/>
        <w:jc w:val="both"/>
        <w:rPr>
          <w:rFonts w:ascii="Arial" w:hAnsi="Arial" w:cs="Arial"/>
          <w:bCs/>
          <w:noProof/>
          <w:color w:val="auto"/>
          <w:sz w:val="24"/>
          <w:szCs w:val="24"/>
        </w:rPr>
      </w:pPr>
    </w:p>
    <w:p w14:paraId="372B569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normalmente utilizados são os seguintes:</w:t>
      </w:r>
    </w:p>
    <w:p w14:paraId="14A51AC0" w14:textId="77777777" w:rsidR="00CF71EF" w:rsidRPr="00B97EF8" w:rsidRDefault="00CF71EF" w:rsidP="00E56CF9">
      <w:pPr>
        <w:spacing w:line="360" w:lineRule="auto"/>
        <w:jc w:val="both"/>
        <w:rPr>
          <w:rFonts w:ascii="Arial" w:hAnsi="Arial" w:cs="Arial"/>
          <w:bCs/>
          <w:noProof/>
          <w:color w:val="auto"/>
          <w:sz w:val="24"/>
          <w:szCs w:val="24"/>
        </w:rPr>
      </w:pPr>
    </w:p>
    <w:p w14:paraId="1CFFE6F5" w14:textId="77777777" w:rsidR="00CF71EF" w:rsidRPr="00A04FD9" w:rsidRDefault="00CF71EF" w:rsidP="00E56CF9">
      <w:pPr>
        <w:pStyle w:val="PargrafodaLista"/>
        <w:numPr>
          <w:ilvl w:val="0"/>
          <w:numId w:val="5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retroescavadeiras;</w:t>
      </w:r>
    </w:p>
    <w:p w14:paraId="204C091E" w14:textId="77777777" w:rsidR="00CF71EF" w:rsidRPr="00A04FD9" w:rsidRDefault="00CF71EF" w:rsidP="00E56CF9">
      <w:pPr>
        <w:pStyle w:val="PargrafodaLista"/>
        <w:numPr>
          <w:ilvl w:val="0"/>
          <w:numId w:val="5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betoneira de </w:t>
      </w:r>
      <w:smartTag w:uri="urn:schemas-microsoft-com:office:smarttags" w:element="metricconverter">
        <w:smartTagPr>
          <w:attr w:name="ProductID" w:val="250 litros"/>
        </w:smartTagPr>
        <w:r w:rsidRPr="00A04FD9">
          <w:rPr>
            <w:rFonts w:ascii="Arial" w:hAnsi="Arial" w:cs="Arial"/>
            <w:bCs/>
            <w:noProof/>
            <w:color w:val="auto"/>
            <w:sz w:val="24"/>
            <w:szCs w:val="24"/>
          </w:rPr>
          <w:t>250 litros</w:t>
        </w:r>
      </w:smartTag>
      <w:r w:rsidRPr="00A04FD9">
        <w:rPr>
          <w:rFonts w:ascii="Arial" w:hAnsi="Arial" w:cs="Arial"/>
          <w:bCs/>
          <w:noProof/>
          <w:color w:val="auto"/>
          <w:sz w:val="24"/>
          <w:szCs w:val="24"/>
        </w:rPr>
        <w:t>;</w:t>
      </w:r>
    </w:p>
    <w:p w14:paraId="20067BA6" w14:textId="77777777" w:rsidR="00CF71EF" w:rsidRPr="00A04FD9" w:rsidRDefault="00CF71EF" w:rsidP="00E56CF9">
      <w:pPr>
        <w:pStyle w:val="PargrafodaLista"/>
        <w:numPr>
          <w:ilvl w:val="0"/>
          <w:numId w:val="5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vibrador de imersão para concreto;</w:t>
      </w:r>
    </w:p>
    <w:p w14:paraId="33C2482D" w14:textId="77777777" w:rsidR="00CF71EF" w:rsidRPr="00A04FD9" w:rsidRDefault="00CF71EF" w:rsidP="00E56CF9">
      <w:pPr>
        <w:pStyle w:val="PargrafodaLista"/>
        <w:numPr>
          <w:ilvl w:val="0"/>
          <w:numId w:val="5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compactadores manuais tipo placas vibratórias leves ou sapos mecânicos.</w:t>
      </w:r>
    </w:p>
    <w:p w14:paraId="3F57BB04" w14:textId="77777777" w:rsidR="00CF71EF" w:rsidRPr="00B97EF8" w:rsidRDefault="00CF71EF" w:rsidP="00E56CF9">
      <w:pPr>
        <w:spacing w:line="360" w:lineRule="auto"/>
        <w:jc w:val="both"/>
        <w:rPr>
          <w:rFonts w:ascii="Arial" w:hAnsi="Arial" w:cs="Arial"/>
          <w:bCs/>
          <w:noProof/>
          <w:color w:val="auto"/>
          <w:sz w:val="24"/>
          <w:szCs w:val="24"/>
        </w:rPr>
      </w:pPr>
    </w:p>
    <w:p w14:paraId="23AE6C0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manuais serão executadas de modo a garantir que não haja desmoronamentos. Caso tenha necessidade de escoramentos, o mesmo deverá ser programado pela Construtora e submetido à apreciação, para aprovação da Fiscalização.</w:t>
      </w:r>
    </w:p>
    <w:p w14:paraId="7573581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6507DE8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assentamento dos tubos será iniciado após o endurecimento do concreto da base.</w:t>
      </w:r>
    </w:p>
    <w:p w14:paraId="79F1797F" w14:textId="77777777" w:rsidR="00CF71EF" w:rsidRPr="00B97EF8" w:rsidRDefault="00CF71EF" w:rsidP="00E56CF9">
      <w:pPr>
        <w:spacing w:line="360" w:lineRule="auto"/>
        <w:jc w:val="both"/>
        <w:rPr>
          <w:rFonts w:ascii="Arial" w:hAnsi="Arial" w:cs="Arial"/>
          <w:bCs/>
          <w:noProof/>
          <w:color w:val="auto"/>
          <w:sz w:val="24"/>
          <w:szCs w:val="24"/>
        </w:rPr>
      </w:pPr>
    </w:p>
    <w:p w14:paraId="3FCEF8C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Deverá ser garantida a cura do concreto pelos processos usuais até que se tenha condições de iniciar o reaterro.</w:t>
      </w:r>
    </w:p>
    <w:p w14:paraId="022A6C2C" w14:textId="77777777" w:rsidR="00CF71EF" w:rsidRPr="00B97EF8" w:rsidRDefault="00CF71EF" w:rsidP="00E56CF9">
      <w:pPr>
        <w:spacing w:line="360" w:lineRule="auto"/>
        <w:jc w:val="both"/>
        <w:rPr>
          <w:rFonts w:ascii="Arial" w:hAnsi="Arial" w:cs="Arial"/>
          <w:bCs/>
          <w:noProof/>
          <w:color w:val="auto"/>
          <w:sz w:val="24"/>
          <w:szCs w:val="24"/>
        </w:rPr>
      </w:pPr>
    </w:p>
    <w:p w14:paraId="308475D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rejuntamento dos tubos será executado com argamassa de cimento e areia no traço 1:4 em volume.</w:t>
      </w:r>
    </w:p>
    <w:p w14:paraId="64AA09EE" w14:textId="77777777" w:rsidR="00CF71EF" w:rsidRPr="00B97EF8" w:rsidRDefault="00CF71EF" w:rsidP="00E56CF9">
      <w:pPr>
        <w:spacing w:line="360" w:lineRule="auto"/>
        <w:jc w:val="both"/>
        <w:rPr>
          <w:rFonts w:ascii="Arial" w:hAnsi="Arial" w:cs="Arial"/>
          <w:bCs/>
          <w:noProof/>
          <w:color w:val="auto"/>
          <w:sz w:val="24"/>
          <w:szCs w:val="24"/>
        </w:rPr>
      </w:pPr>
    </w:p>
    <w:p w14:paraId="6A4BE93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alinhamento das galerias e a verificação das cotas e declividades estabelecidas em projeto, será executado antes do reaterro das tubulações.</w:t>
      </w:r>
    </w:p>
    <w:p w14:paraId="7D3EE98C" w14:textId="77777777" w:rsidR="00CF71EF" w:rsidRPr="00B97EF8" w:rsidRDefault="00CF71EF" w:rsidP="00E56CF9">
      <w:pPr>
        <w:spacing w:line="360" w:lineRule="auto"/>
        <w:jc w:val="both"/>
        <w:rPr>
          <w:rFonts w:ascii="Arial" w:hAnsi="Arial" w:cs="Arial"/>
          <w:bCs/>
          <w:noProof/>
          <w:color w:val="auto"/>
          <w:sz w:val="24"/>
          <w:szCs w:val="24"/>
        </w:rPr>
      </w:pPr>
    </w:p>
    <w:p w14:paraId="7192A8C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Após a cura do concreto das laterais deverá ser executado o reaterro das obras, com material indicado pelo projeto ou pela Fiscalização, em camadas de no máximo 20cm de espessura, de maneira a garantir um grau de compactação igual ou superior a 100% do correspondente à energia de compactação do Proctor normal com desvio de umidade em torno de 3% da umidade ótima obtida no ensaio. O grau de compactação deverá ser verificado à razão de um mínimo de um ensaio por camada, ou para cada 30m², ou um ensaio por dia (o que ocorrer primeiro).</w:t>
      </w:r>
    </w:p>
    <w:p w14:paraId="2260C88F" w14:textId="77777777" w:rsidR="00CF71EF" w:rsidRPr="00B97EF8" w:rsidRDefault="00CF71EF" w:rsidP="00E56CF9">
      <w:pPr>
        <w:spacing w:line="360" w:lineRule="auto"/>
        <w:jc w:val="both"/>
        <w:rPr>
          <w:rFonts w:ascii="Arial" w:hAnsi="Arial" w:cs="Arial"/>
          <w:bCs/>
          <w:noProof/>
          <w:color w:val="auto"/>
          <w:sz w:val="24"/>
          <w:szCs w:val="24"/>
        </w:rPr>
      </w:pPr>
    </w:p>
    <w:p w14:paraId="75FAE4B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Nos aterros com areia serão determinadas as densidades máximas e mínimas da areia em laboratório e verificada a percentagem de densidade relativa dos aterros em campo após a densificação da areia, à razão de um mínimo de um ensaio por camada, ou para cada 30m², ou um ensaio por dia (o que ocorrer primeiro). A percentagem de densidade relativa dos aterros com areia não poderá ser inferior a 70%.</w:t>
      </w:r>
    </w:p>
    <w:p w14:paraId="35247D32" w14:textId="77777777" w:rsidR="00CF71EF" w:rsidRPr="00B97EF8" w:rsidRDefault="00CF71EF" w:rsidP="00E56CF9">
      <w:pPr>
        <w:spacing w:line="360" w:lineRule="auto"/>
        <w:jc w:val="both"/>
        <w:rPr>
          <w:rFonts w:ascii="Arial" w:hAnsi="Arial" w:cs="Arial"/>
          <w:bCs/>
          <w:noProof/>
          <w:color w:val="auto"/>
          <w:sz w:val="24"/>
          <w:szCs w:val="24"/>
        </w:rPr>
      </w:pPr>
    </w:p>
    <w:p w14:paraId="53E3BCA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controle de qualidade dos concretos empregados e dos tubos será feito, também por amostragem aleatória.</w:t>
      </w:r>
    </w:p>
    <w:p w14:paraId="62C95C89" w14:textId="77777777" w:rsidR="00CF71EF" w:rsidRPr="00B97EF8" w:rsidRDefault="00CF71EF" w:rsidP="00E56CF9">
      <w:pPr>
        <w:spacing w:line="360" w:lineRule="auto"/>
        <w:jc w:val="both"/>
        <w:rPr>
          <w:rFonts w:ascii="Arial" w:hAnsi="Arial" w:cs="Arial"/>
          <w:bCs/>
          <w:noProof/>
          <w:color w:val="auto"/>
          <w:sz w:val="24"/>
          <w:szCs w:val="24"/>
        </w:rPr>
      </w:pPr>
    </w:p>
    <w:p w14:paraId="61EFD600" w14:textId="77777777" w:rsidR="00CF71EF" w:rsidRPr="00B97EF8" w:rsidRDefault="00CF71EF" w:rsidP="00E56CF9">
      <w:pPr>
        <w:spacing w:line="360" w:lineRule="auto"/>
        <w:jc w:val="both"/>
        <w:rPr>
          <w:rFonts w:ascii="Arial" w:hAnsi="Arial" w:cs="Arial"/>
          <w:bCs/>
          <w:noProof/>
          <w:color w:val="auto"/>
          <w:sz w:val="24"/>
          <w:szCs w:val="24"/>
        </w:rPr>
      </w:pPr>
    </w:p>
    <w:p w14:paraId="48F19CDC" w14:textId="30F86FD1"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781B7C1C" w14:textId="77777777" w:rsidR="00CF71EF" w:rsidRPr="00B97EF8" w:rsidRDefault="00CF71EF" w:rsidP="00E56CF9">
      <w:pPr>
        <w:spacing w:line="360" w:lineRule="auto"/>
        <w:jc w:val="both"/>
        <w:rPr>
          <w:rFonts w:ascii="Arial" w:hAnsi="Arial" w:cs="Arial"/>
          <w:bCs/>
          <w:noProof/>
          <w:color w:val="auto"/>
          <w:sz w:val="24"/>
          <w:szCs w:val="24"/>
        </w:rPr>
      </w:pPr>
    </w:p>
    <w:p w14:paraId="5175365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A medição será feita por metro linear de galeria concluída, de acordo com os detalhes estabelecidos em projeto, para cada tipo e diâmetro.</w:t>
      </w:r>
    </w:p>
    <w:p w14:paraId="18B32863" w14:textId="77777777" w:rsidR="00CF71EF" w:rsidRPr="00B97EF8" w:rsidRDefault="00CF71EF" w:rsidP="00E56CF9">
      <w:pPr>
        <w:spacing w:line="360" w:lineRule="auto"/>
        <w:jc w:val="both"/>
        <w:rPr>
          <w:rFonts w:ascii="Arial" w:hAnsi="Arial" w:cs="Arial"/>
          <w:bCs/>
          <w:noProof/>
          <w:color w:val="auto"/>
          <w:sz w:val="24"/>
          <w:szCs w:val="24"/>
        </w:rPr>
      </w:pPr>
    </w:p>
    <w:p w14:paraId="2C2123F3" w14:textId="3C43FEF1"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0E6CEDC8" w14:textId="77777777" w:rsidR="00CF71EF" w:rsidRPr="00B97EF8" w:rsidRDefault="00CF71EF" w:rsidP="00E56CF9">
      <w:pPr>
        <w:spacing w:line="360" w:lineRule="auto"/>
        <w:jc w:val="both"/>
        <w:rPr>
          <w:rFonts w:ascii="Arial" w:hAnsi="Arial" w:cs="Arial"/>
          <w:bCs/>
          <w:noProof/>
          <w:color w:val="auto"/>
          <w:sz w:val="24"/>
          <w:szCs w:val="24"/>
        </w:rPr>
      </w:pPr>
    </w:p>
    <w:p w14:paraId="03EAD69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será feito pelo preço unitário proposto para o metro de galeria concluída para cada tipo e diâmetro e deverão incluir todos os custos abaixo relacionados:</w:t>
      </w:r>
    </w:p>
    <w:p w14:paraId="63373CE3" w14:textId="77777777" w:rsidR="00CF71EF" w:rsidRPr="00B97EF8" w:rsidRDefault="00CF71EF" w:rsidP="00E56CF9">
      <w:pPr>
        <w:spacing w:line="360" w:lineRule="auto"/>
        <w:jc w:val="both"/>
        <w:rPr>
          <w:rFonts w:ascii="Arial" w:hAnsi="Arial" w:cs="Arial"/>
          <w:bCs/>
          <w:noProof/>
          <w:color w:val="auto"/>
          <w:sz w:val="24"/>
          <w:szCs w:val="24"/>
        </w:rPr>
      </w:pPr>
    </w:p>
    <w:p w14:paraId="5927CF18"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para marcação das obras;</w:t>
      </w:r>
    </w:p>
    <w:p w14:paraId="6740A482"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abertura das cavas em qualquer tipo de solo até um limite superior de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externa da galeria;</w:t>
      </w:r>
    </w:p>
    <w:p w14:paraId="35F3F26F"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manual das cavas;</w:t>
      </w:r>
    </w:p>
    <w:p w14:paraId="6AA852AE"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 esgotamento das cavas;</w:t>
      </w:r>
    </w:p>
    <w:p w14:paraId="5678CC8E"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preparo, fixação e remoção das formas e escoras;</w:t>
      </w:r>
    </w:p>
    <w:p w14:paraId="734C3A46"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preparação do concreto da calçada, berço e envoltória (quando houver);</w:t>
      </w:r>
    </w:p>
    <w:p w14:paraId="4E6495B3"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e aplicação do concreto nas formas;</w:t>
      </w:r>
    </w:p>
    <w:p w14:paraId="03CFE10D"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alinhamento e encaixe das manilhas;</w:t>
      </w:r>
    </w:p>
    <w:p w14:paraId="58F96E36"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rejuntamento das manilhas;</w:t>
      </w:r>
    </w:p>
    <w:p w14:paraId="7405FA2F"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carga, transporte, espalhamento, e umedecimento ou aeração do material para o reaterro;</w:t>
      </w:r>
    </w:p>
    <w:p w14:paraId="245BE4D9"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reaterro compactado até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da galeria;</w:t>
      </w:r>
    </w:p>
    <w:p w14:paraId="74671166"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compactação do material do reaterro em camadas de 20cm;</w:t>
      </w:r>
    </w:p>
    <w:p w14:paraId="31137B94"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nos locais indicados no projeto, dos materiais excedentes das cavas;</w:t>
      </w:r>
    </w:p>
    <w:p w14:paraId="5378AA77"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57307EEE"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verificações topográficas de declividades, cotas e alinhamentos;</w:t>
      </w:r>
    </w:p>
    <w:p w14:paraId="7A825948"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desvio de águas pluviais durante a execução das obras;</w:t>
      </w:r>
    </w:p>
    <w:p w14:paraId="75A823C7"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execução de escoramentos e ensecadeiras, se necessário;</w:t>
      </w:r>
    </w:p>
    <w:p w14:paraId="4E717677"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utilização e aplicação de materiais;</w:t>
      </w:r>
    </w:p>
    <w:p w14:paraId="71DA7FBB"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aquisição, carga, transporte, descarga, operação, manutenção e conservação dos equipamentos;</w:t>
      </w:r>
    </w:p>
    <w:p w14:paraId="6663143B"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e/ou reconstrução das cavas e galerias danificadas durante a construção até o recebimento do trecho;</w:t>
      </w:r>
    </w:p>
    <w:p w14:paraId="020BF979"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206E48DD" w14:textId="77777777" w:rsidR="00CF71EF" w:rsidRPr="00B97EF8" w:rsidRDefault="00CF71EF" w:rsidP="00E56CF9">
      <w:pPr>
        <w:spacing w:line="360" w:lineRule="auto"/>
        <w:jc w:val="both"/>
        <w:rPr>
          <w:rFonts w:ascii="Arial" w:hAnsi="Arial" w:cs="Arial"/>
          <w:bCs/>
          <w:noProof/>
          <w:color w:val="auto"/>
          <w:sz w:val="24"/>
          <w:szCs w:val="24"/>
        </w:rPr>
      </w:pPr>
    </w:p>
    <w:p w14:paraId="41EDF8B7" w14:textId="77777777" w:rsidR="00CF71EF" w:rsidRPr="00B97EF8" w:rsidRDefault="00CF71EF" w:rsidP="00E56CF9">
      <w:pPr>
        <w:spacing w:line="360" w:lineRule="auto"/>
        <w:jc w:val="both"/>
        <w:rPr>
          <w:rFonts w:ascii="Arial" w:hAnsi="Arial" w:cs="Arial"/>
          <w:bCs/>
          <w:noProof/>
          <w:color w:val="auto"/>
          <w:sz w:val="24"/>
          <w:szCs w:val="24"/>
        </w:rPr>
      </w:pPr>
    </w:p>
    <w:p w14:paraId="616B5853" w14:textId="79B6F54F"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w:t>
      </w:r>
      <w:r w:rsidR="00CF71EF" w:rsidRPr="00B97EF8">
        <w:rPr>
          <w:rFonts w:ascii="Arial" w:hAnsi="Arial" w:cs="Arial"/>
          <w:bCs/>
          <w:noProof/>
          <w:color w:val="auto"/>
          <w:sz w:val="24"/>
          <w:szCs w:val="24"/>
        </w:rPr>
        <w:t>.2 – Galeria tubular de concreto em vala com seção retangular, inclusive escavação, reaterro c/ areia, reaterro c/ material da própria obra, berço de areia e bota-fora</w:t>
      </w:r>
    </w:p>
    <w:p w14:paraId="6E284BCE" w14:textId="77777777" w:rsidR="00CF71EF" w:rsidRPr="00B97EF8" w:rsidRDefault="00CF71EF" w:rsidP="00E56CF9">
      <w:pPr>
        <w:spacing w:line="360" w:lineRule="auto"/>
        <w:jc w:val="both"/>
        <w:rPr>
          <w:rFonts w:ascii="Arial" w:hAnsi="Arial" w:cs="Arial"/>
          <w:bCs/>
          <w:noProof/>
          <w:color w:val="auto"/>
          <w:sz w:val="24"/>
          <w:szCs w:val="24"/>
        </w:rPr>
      </w:pPr>
    </w:p>
    <w:p w14:paraId="1AF10E02" w14:textId="6371BE2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6CEEDFFE" w14:textId="77777777" w:rsidR="00CF71EF" w:rsidRPr="00B97EF8" w:rsidRDefault="00CF71EF" w:rsidP="00E56CF9">
      <w:pPr>
        <w:spacing w:line="360" w:lineRule="auto"/>
        <w:jc w:val="both"/>
        <w:rPr>
          <w:rFonts w:ascii="Arial" w:hAnsi="Arial" w:cs="Arial"/>
          <w:bCs/>
          <w:noProof/>
          <w:color w:val="auto"/>
          <w:sz w:val="24"/>
          <w:szCs w:val="24"/>
        </w:rPr>
      </w:pPr>
    </w:p>
    <w:p w14:paraId="2314004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Considerou-se nestas especificações como execução de galerias tubulares de concreto em vala com seção retangular, com berço de areia, os serviços a seguir:</w:t>
      </w:r>
    </w:p>
    <w:p w14:paraId="515C222C" w14:textId="77777777" w:rsidR="00CF71EF" w:rsidRPr="00B97EF8" w:rsidRDefault="00CF71EF" w:rsidP="00E56CF9">
      <w:pPr>
        <w:spacing w:line="360" w:lineRule="auto"/>
        <w:jc w:val="both"/>
        <w:rPr>
          <w:rFonts w:ascii="Arial" w:hAnsi="Arial" w:cs="Arial"/>
          <w:bCs/>
          <w:noProof/>
          <w:color w:val="auto"/>
          <w:sz w:val="24"/>
          <w:szCs w:val="24"/>
        </w:rPr>
      </w:pPr>
    </w:p>
    <w:p w14:paraId="5697E586" w14:textId="77777777" w:rsidR="00CF71EF" w:rsidRPr="00A04FD9" w:rsidRDefault="00CF71EF" w:rsidP="00E56CF9">
      <w:pPr>
        <w:pStyle w:val="PargrafodaLista"/>
        <w:numPr>
          <w:ilvl w:val="0"/>
          <w:numId w:val="5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das cavas para as fundações das galerias;</w:t>
      </w:r>
    </w:p>
    <w:p w14:paraId="1C4D22F8" w14:textId="77777777" w:rsidR="00CF71EF" w:rsidRPr="00A04FD9" w:rsidRDefault="00CF71EF" w:rsidP="00E56CF9">
      <w:pPr>
        <w:pStyle w:val="PargrafodaLista"/>
        <w:numPr>
          <w:ilvl w:val="0"/>
          <w:numId w:val="5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dos taludes das cavas;</w:t>
      </w:r>
    </w:p>
    <w:p w14:paraId="56433D0A" w14:textId="77777777" w:rsidR="00CF71EF" w:rsidRPr="00A04FD9" w:rsidRDefault="00CF71EF" w:rsidP="00E56CF9">
      <w:pPr>
        <w:pStyle w:val="PargrafodaLista"/>
        <w:numPr>
          <w:ilvl w:val="0"/>
          <w:numId w:val="5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lançamento de areia e preparo do berço;</w:t>
      </w:r>
    </w:p>
    <w:p w14:paraId="6C898445" w14:textId="77777777" w:rsidR="00CF71EF" w:rsidRPr="00A04FD9" w:rsidRDefault="00CF71EF" w:rsidP="00E56CF9">
      <w:pPr>
        <w:pStyle w:val="PargrafodaLista"/>
        <w:numPr>
          <w:ilvl w:val="0"/>
          <w:numId w:val="5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e rejuntamento dos tubos;</w:t>
      </w:r>
    </w:p>
    <w:p w14:paraId="72A42A86" w14:textId="77777777" w:rsidR="00CF71EF" w:rsidRPr="00A04FD9" w:rsidRDefault="00CF71EF" w:rsidP="00E56CF9">
      <w:pPr>
        <w:pStyle w:val="PargrafodaLista"/>
        <w:numPr>
          <w:ilvl w:val="0"/>
          <w:numId w:val="5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reaterro das cavas após a conclusão das obras.</w:t>
      </w:r>
    </w:p>
    <w:p w14:paraId="1F004042" w14:textId="77777777" w:rsidR="00CF71EF" w:rsidRPr="00B97EF8" w:rsidRDefault="00CF71EF" w:rsidP="00E56CF9">
      <w:pPr>
        <w:spacing w:line="360" w:lineRule="auto"/>
        <w:jc w:val="both"/>
        <w:rPr>
          <w:rFonts w:ascii="Arial" w:hAnsi="Arial" w:cs="Arial"/>
          <w:bCs/>
          <w:noProof/>
          <w:color w:val="auto"/>
          <w:sz w:val="24"/>
          <w:szCs w:val="24"/>
        </w:rPr>
      </w:pPr>
    </w:p>
    <w:p w14:paraId="67ADD4E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Os tubos pré-moldados de concreto estão sujeitos às seguintes normas: Determinação da resistência à compressão diametral em tubos de concreto simples - NBR 6583, Tubos de concreto simples de seção circular para águas pluviais - NBR 9793, Tubos de concreto armado de seção circular para águas pluviais NBR 9794, Determinação da resistência à compressão diametral em tubos de concreto armado - NBR 9795 e Verificação da permeabilidade - NBR 9796. </w:t>
      </w:r>
    </w:p>
    <w:p w14:paraId="12CD9336" w14:textId="77777777" w:rsidR="00CF71EF" w:rsidRDefault="00CF71EF" w:rsidP="00E56CF9">
      <w:pPr>
        <w:widowControl w:val="0"/>
        <w:spacing w:line="360" w:lineRule="auto"/>
        <w:jc w:val="both"/>
        <w:rPr>
          <w:bCs/>
          <w:color w:val="auto"/>
          <w:sz w:val="24"/>
        </w:rPr>
      </w:pPr>
    </w:p>
    <w:p w14:paraId="73954AA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normalmente utilizados são os seguintes:</w:t>
      </w:r>
    </w:p>
    <w:p w14:paraId="415E69F9" w14:textId="77777777" w:rsidR="00CF71EF" w:rsidRPr="00B97EF8" w:rsidRDefault="00CF71EF" w:rsidP="00E56CF9">
      <w:pPr>
        <w:spacing w:line="360" w:lineRule="auto"/>
        <w:jc w:val="both"/>
        <w:rPr>
          <w:rFonts w:ascii="Arial" w:hAnsi="Arial" w:cs="Arial"/>
          <w:bCs/>
          <w:noProof/>
          <w:color w:val="auto"/>
          <w:sz w:val="24"/>
          <w:szCs w:val="24"/>
        </w:rPr>
      </w:pPr>
    </w:p>
    <w:p w14:paraId="5E1445DB" w14:textId="77777777" w:rsidR="00CF71EF" w:rsidRPr="00A04FD9" w:rsidRDefault="00CF71EF" w:rsidP="00E56CF9">
      <w:pPr>
        <w:pStyle w:val="PargrafodaLista"/>
        <w:numPr>
          <w:ilvl w:val="0"/>
          <w:numId w:val="5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retroescavadeiras;</w:t>
      </w:r>
    </w:p>
    <w:p w14:paraId="4AC8B893" w14:textId="77777777" w:rsidR="00CF71EF" w:rsidRPr="00A04FD9" w:rsidRDefault="00CF71EF" w:rsidP="00E56CF9">
      <w:pPr>
        <w:pStyle w:val="PargrafodaLista"/>
        <w:numPr>
          <w:ilvl w:val="0"/>
          <w:numId w:val="5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compactadores manuais tipo placas vibratórias leves ou sapos mecânicos.</w:t>
      </w:r>
    </w:p>
    <w:p w14:paraId="115DCD53" w14:textId="77777777" w:rsidR="00CF71EF" w:rsidRPr="00B97EF8" w:rsidRDefault="00CF71EF" w:rsidP="00E56CF9">
      <w:pPr>
        <w:spacing w:line="360" w:lineRule="auto"/>
        <w:jc w:val="both"/>
        <w:rPr>
          <w:rFonts w:ascii="Arial" w:hAnsi="Arial" w:cs="Arial"/>
          <w:bCs/>
          <w:noProof/>
          <w:color w:val="auto"/>
          <w:sz w:val="24"/>
          <w:szCs w:val="24"/>
        </w:rPr>
      </w:pPr>
    </w:p>
    <w:p w14:paraId="569AAE8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manuais serão executadas de modo a garantir que não haja desmoronamentos. Caso tenha necessidade de escoramentos, o mesmo deverá ser programado pela Construtora e submetido à apreciação, para aprovação da Fiscalização.</w:t>
      </w:r>
    </w:p>
    <w:p w14:paraId="07269F41" w14:textId="77777777" w:rsidR="00CF71EF" w:rsidRPr="00B97EF8" w:rsidRDefault="00CF71EF" w:rsidP="00E56CF9">
      <w:pPr>
        <w:spacing w:line="360" w:lineRule="auto"/>
        <w:jc w:val="both"/>
        <w:rPr>
          <w:rFonts w:ascii="Arial" w:hAnsi="Arial" w:cs="Arial"/>
          <w:bCs/>
          <w:noProof/>
          <w:color w:val="auto"/>
          <w:sz w:val="24"/>
          <w:szCs w:val="24"/>
        </w:rPr>
      </w:pPr>
    </w:p>
    <w:p w14:paraId="6FB8402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Concluída as escavações, procede-se ao lançamento da areia para a execução do berço da galeria.</w:t>
      </w:r>
    </w:p>
    <w:p w14:paraId="0A81F336" w14:textId="77777777" w:rsidR="00CF71EF" w:rsidRPr="00B97EF8" w:rsidRDefault="00CF71EF" w:rsidP="00E56CF9">
      <w:pPr>
        <w:spacing w:line="360" w:lineRule="auto"/>
        <w:jc w:val="both"/>
        <w:rPr>
          <w:rFonts w:ascii="Arial" w:hAnsi="Arial" w:cs="Arial"/>
          <w:bCs/>
          <w:noProof/>
          <w:color w:val="auto"/>
          <w:sz w:val="24"/>
          <w:szCs w:val="24"/>
        </w:rPr>
      </w:pPr>
    </w:p>
    <w:p w14:paraId="365C066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berço recomendado é uma camada de areia com espessura mínima de 20cm.</w:t>
      </w:r>
    </w:p>
    <w:p w14:paraId="036E8892" w14:textId="77777777" w:rsidR="00CF71EF" w:rsidRPr="00B97EF8" w:rsidRDefault="00CF71EF" w:rsidP="00E56CF9">
      <w:pPr>
        <w:spacing w:line="360" w:lineRule="auto"/>
        <w:jc w:val="both"/>
        <w:rPr>
          <w:rFonts w:ascii="Arial" w:hAnsi="Arial" w:cs="Arial"/>
          <w:bCs/>
          <w:noProof/>
          <w:color w:val="auto"/>
          <w:sz w:val="24"/>
          <w:szCs w:val="24"/>
        </w:rPr>
      </w:pPr>
    </w:p>
    <w:p w14:paraId="4279F2C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berço de areia deverá ser densificado hidráulicamente e a percentagem de compacidade relativa obtida deverá ser maior ou igual a 70% do ensaio de referência obtido em laboratório.</w:t>
      </w:r>
    </w:p>
    <w:p w14:paraId="5B637670" w14:textId="77777777" w:rsidR="00CF71EF" w:rsidRPr="00B97EF8" w:rsidRDefault="00CF71EF" w:rsidP="00E56CF9">
      <w:pPr>
        <w:spacing w:line="360" w:lineRule="auto"/>
        <w:jc w:val="both"/>
        <w:rPr>
          <w:rFonts w:ascii="Arial" w:hAnsi="Arial" w:cs="Arial"/>
          <w:bCs/>
          <w:noProof/>
          <w:color w:val="auto"/>
          <w:sz w:val="24"/>
          <w:szCs w:val="24"/>
        </w:rPr>
      </w:pPr>
    </w:p>
    <w:p w14:paraId="11C37EB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assentamento dos tubos somente será iniciado após a preparação do berço.</w:t>
      </w:r>
    </w:p>
    <w:p w14:paraId="13E18FD2" w14:textId="77777777" w:rsidR="00CF71EF" w:rsidRPr="00B97EF8" w:rsidRDefault="00CF71EF" w:rsidP="00E56CF9">
      <w:pPr>
        <w:spacing w:line="360" w:lineRule="auto"/>
        <w:jc w:val="both"/>
        <w:rPr>
          <w:rFonts w:ascii="Arial" w:hAnsi="Arial" w:cs="Arial"/>
          <w:bCs/>
          <w:noProof/>
          <w:color w:val="auto"/>
          <w:sz w:val="24"/>
          <w:szCs w:val="24"/>
        </w:rPr>
      </w:pPr>
    </w:p>
    <w:p w14:paraId="4F57347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alinhamento das galerias e a verificação das cotas e declividades estabelecidas em projeto, será executado antes do reaterro das tubulações.</w:t>
      </w:r>
    </w:p>
    <w:p w14:paraId="5F85B15E" w14:textId="77777777" w:rsidR="00CF71EF" w:rsidRPr="00B97EF8" w:rsidRDefault="00CF71EF" w:rsidP="00E56CF9">
      <w:pPr>
        <w:spacing w:line="360" w:lineRule="auto"/>
        <w:jc w:val="both"/>
        <w:rPr>
          <w:rFonts w:ascii="Arial" w:hAnsi="Arial" w:cs="Arial"/>
          <w:bCs/>
          <w:noProof/>
          <w:color w:val="auto"/>
          <w:sz w:val="24"/>
          <w:szCs w:val="24"/>
        </w:rPr>
      </w:pPr>
    </w:p>
    <w:p w14:paraId="26F25D0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rejuntamento dos tubos será executado com argamassa de cimento e areia no traço 1:4 em volume.</w:t>
      </w:r>
    </w:p>
    <w:p w14:paraId="3AE8D03B" w14:textId="77777777" w:rsidR="00CF71EF" w:rsidRPr="00B97EF8" w:rsidRDefault="00CF71EF" w:rsidP="00E56CF9">
      <w:pPr>
        <w:spacing w:line="360" w:lineRule="auto"/>
        <w:jc w:val="both"/>
        <w:rPr>
          <w:rFonts w:ascii="Arial" w:hAnsi="Arial" w:cs="Arial"/>
          <w:bCs/>
          <w:noProof/>
          <w:color w:val="auto"/>
          <w:sz w:val="24"/>
          <w:szCs w:val="24"/>
        </w:rPr>
      </w:pPr>
    </w:p>
    <w:p w14:paraId="108941B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envolvimento da tubulação deverá ultrapassar em </w:t>
      </w:r>
      <w:smartTag w:uri="urn:schemas-microsoft-com:office:smarttags" w:element="metricconverter">
        <w:smartTagPr>
          <w:attr w:name="ProductID" w:val="10 cm"/>
        </w:smartTagPr>
        <w:r w:rsidRPr="00B97EF8">
          <w:rPr>
            <w:rFonts w:ascii="Arial" w:hAnsi="Arial" w:cs="Arial"/>
            <w:bCs/>
            <w:noProof/>
            <w:color w:val="auto"/>
            <w:sz w:val="24"/>
            <w:szCs w:val="24"/>
          </w:rPr>
          <w:t>10 cm</w:t>
        </w:r>
      </w:smartTag>
      <w:r w:rsidRPr="00B97EF8">
        <w:rPr>
          <w:rFonts w:ascii="Arial" w:hAnsi="Arial" w:cs="Arial"/>
          <w:bCs/>
          <w:noProof/>
          <w:color w:val="auto"/>
          <w:sz w:val="24"/>
          <w:szCs w:val="24"/>
        </w:rPr>
        <w:t xml:space="preserve"> a sua geratriz superior. A densificação do material de envolvimento dos tubos pode ser feita </w:t>
      </w:r>
      <w:r w:rsidRPr="00B97EF8">
        <w:rPr>
          <w:rFonts w:ascii="Arial" w:hAnsi="Arial" w:cs="Arial"/>
          <w:bCs/>
          <w:noProof/>
          <w:color w:val="auto"/>
          <w:sz w:val="24"/>
          <w:szCs w:val="24"/>
        </w:rPr>
        <w:lastRenderedPageBreak/>
        <w:t>hidraulicamente, com soquetes manuais ou sapos mecânicos, simultaneamente dos dois lados do tubo, em camadas de no máximo 20cm de espessura, obedecendo os mesmos critérios para o controle da densificação do berço.</w:t>
      </w:r>
    </w:p>
    <w:p w14:paraId="7CAB2B52" w14:textId="77777777" w:rsidR="00CF71EF" w:rsidRPr="00B97EF8" w:rsidRDefault="00CF71EF" w:rsidP="00E56CF9">
      <w:pPr>
        <w:spacing w:line="360" w:lineRule="auto"/>
        <w:jc w:val="both"/>
        <w:rPr>
          <w:rFonts w:ascii="Arial" w:hAnsi="Arial" w:cs="Arial"/>
          <w:bCs/>
          <w:noProof/>
          <w:color w:val="auto"/>
          <w:sz w:val="24"/>
          <w:szCs w:val="24"/>
        </w:rPr>
      </w:pPr>
    </w:p>
    <w:p w14:paraId="4DA9F62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reaterro das obras deverá ser executado com material indicado pelo projeto ou pela Fiscalização, em camadas de no máximo 20cm de espessura, de maneira a garantir um grau de compactação igual ou superior a 100% do correspondente à energia de compactação do Proctor normal com desvio de umidade em torno de 3% da umidade ótima obtida no ensaio. O grau de compactação deverá ser verificado à razão de um mínimo de um ensaio por camada, ou para cada 30m², ou um ensaio por dia (o que ocorrer primeiro).</w:t>
      </w:r>
    </w:p>
    <w:p w14:paraId="0C561343" w14:textId="77777777" w:rsidR="00CF71EF" w:rsidRPr="00B97EF8" w:rsidRDefault="00CF71EF" w:rsidP="00E56CF9">
      <w:pPr>
        <w:spacing w:line="360" w:lineRule="auto"/>
        <w:jc w:val="both"/>
        <w:rPr>
          <w:rFonts w:ascii="Arial" w:hAnsi="Arial" w:cs="Arial"/>
          <w:bCs/>
          <w:noProof/>
          <w:color w:val="auto"/>
          <w:sz w:val="24"/>
          <w:szCs w:val="24"/>
        </w:rPr>
      </w:pPr>
    </w:p>
    <w:p w14:paraId="5D2DAEE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Nos reaterros com areia serão determinadas as densidades máximas e mínimas da areia em laboratório e verificada a percentagem de densidade relativa dos aterros em campo após a densificação da areia, à razão de um mínimo de um ensaio por camada, ou para cada 30m², ou um ensaio por dia (o que ocorrer primeiro). A percentagem de densidade relativa dos aterros com areia não poderá ser inferior a 70%.</w:t>
      </w:r>
    </w:p>
    <w:p w14:paraId="3C9CC624" w14:textId="77777777" w:rsidR="00CF71EF" w:rsidRPr="00B97EF8" w:rsidRDefault="00CF71EF" w:rsidP="00E56CF9">
      <w:pPr>
        <w:spacing w:line="360" w:lineRule="auto"/>
        <w:jc w:val="both"/>
        <w:rPr>
          <w:rFonts w:ascii="Arial" w:hAnsi="Arial" w:cs="Arial"/>
          <w:bCs/>
          <w:noProof/>
          <w:color w:val="auto"/>
          <w:sz w:val="24"/>
          <w:szCs w:val="24"/>
        </w:rPr>
      </w:pPr>
    </w:p>
    <w:p w14:paraId="656A193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controle de qualidade dos tubos será feito por amostragem aleatória.</w:t>
      </w:r>
    </w:p>
    <w:p w14:paraId="3256070F" w14:textId="77777777" w:rsidR="00CF71EF" w:rsidRPr="00B97EF8" w:rsidRDefault="00CF71EF" w:rsidP="00E56CF9">
      <w:pPr>
        <w:spacing w:line="360" w:lineRule="auto"/>
        <w:jc w:val="both"/>
        <w:rPr>
          <w:rFonts w:ascii="Arial" w:hAnsi="Arial" w:cs="Arial"/>
          <w:bCs/>
          <w:noProof/>
          <w:color w:val="auto"/>
          <w:sz w:val="24"/>
          <w:szCs w:val="24"/>
        </w:rPr>
      </w:pPr>
    </w:p>
    <w:p w14:paraId="29598725" w14:textId="77777777" w:rsidR="00CF71EF" w:rsidRPr="00B97EF8" w:rsidRDefault="00CF71EF" w:rsidP="00E56CF9">
      <w:pPr>
        <w:spacing w:line="360" w:lineRule="auto"/>
        <w:jc w:val="both"/>
        <w:rPr>
          <w:rFonts w:ascii="Arial" w:hAnsi="Arial" w:cs="Arial"/>
          <w:bCs/>
          <w:noProof/>
          <w:color w:val="auto"/>
          <w:sz w:val="24"/>
          <w:szCs w:val="24"/>
        </w:rPr>
      </w:pPr>
    </w:p>
    <w:p w14:paraId="6AA24EDC" w14:textId="1BE2C6B9"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6FB84581" w14:textId="77777777" w:rsidR="00CF71EF" w:rsidRPr="00B97EF8" w:rsidRDefault="00CF71EF" w:rsidP="00E56CF9">
      <w:pPr>
        <w:spacing w:line="360" w:lineRule="auto"/>
        <w:jc w:val="both"/>
        <w:rPr>
          <w:rFonts w:ascii="Arial" w:hAnsi="Arial" w:cs="Arial"/>
          <w:bCs/>
          <w:noProof/>
          <w:color w:val="auto"/>
          <w:sz w:val="24"/>
          <w:szCs w:val="24"/>
        </w:rPr>
      </w:pPr>
    </w:p>
    <w:p w14:paraId="0B4F622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será feita por metro linear de galeria concluída, de acordo com os detalhes estabelecidos em projeto, para cada tipo e diâmetro.</w:t>
      </w:r>
    </w:p>
    <w:p w14:paraId="7F75F2A5" w14:textId="77777777" w:rsidR="00CF71EF" w:rsidRPr="00B97EF8" w:rsidRDefault="00CF71EF" w:rsidP="00E56CF9">
      <w:pPr>
        <w:spacing w:line="360" w:lineRule="auto"/>
        <w:jc w:val="both"/>
        <w:rPr>
          <w:rFonts w:ascii="Arial" w:hAnsi="Arial" w:cs="Arial"/>
          <w:bCs/>
          <w:noProof/>
          <w:color w:val="auto"/>
          <w:sz w:val="24"/>
          <w:szCs w:val="24"/>
        </w:rPr>
      </w:pPr>
    </w:p>
    <w:p w14:paraId="6AEA9AC6" w14:textId="486AB8F4"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4540A147" w14:textId="77777777" w:rsidR="00CF71EF" w:rsidRPr="00B97EF8" w:rsidRDefault="00CF71EF" w:rsidP="00E56CF9">
      <w:pPr>
        <w:spacing w:line="360" w:lineRule="auto"/>
        <w:jc w:val="both"/>
        <w:rPr>
          <w:rFonts w:ascii="Arial" w:hAnsi="Arial" w:cs="Arial"/>
          <w:bCs/>
          <w:noProof/>
          <w:color w:val="auto"/>
          <w:sz w:val="24"/>
          <w:szCs w:val="24"/>
        </w:rPr>
      </w:pPr>
    </w:p>
    <w:p w14:paraId="5B780AA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O pagamento dos serviços será feito pelo preço unitário proposto para o metro de galeria concluída para cada tipo e diâmetro e deverão incluir todos os custos abaixo relacionados:</w:t>
      </w:r>
    </w:p>
    <w:p w14:paraId="273E0ED9" w14:textId="77777777" w:rsidR="00CF71EF" w:rsidRPr="00B97EF8" w:rsidRDefault="00CF71EF" w:rsidP="00E56CF9">
      <w:pPr>
        <w:spacing w:line="360" w:lineRule="auto"/>
        <w:jc w:val="both"/>
        <w:rPr>
          <w:rFonts w:ascii="Arial" w:hAnsi="Arial" w:cs="Arial"/>
          <w:bCs/>
          <w:noProof/>
          <w:color w:val="auto"/>
          <w:sz w:val="24"/>
          <w:szCs w:val="24"/>
        </w:rPr>
      </w:pPr>
    </w:p>
    <w:p w14:paraId="12CC74AD" w14:textId="77777777" w:rsidR="00CF71EF" w:rsidRPr="00B97EF8" w:rsidRDefault="00CF71EF" w:rsidP="00E56CF9">
      <w:pPr>
        <w:spacing w:line="360" w:lineRule="auto"/>
        <w:jc w:val="both"/>
        <w:rPr>
          <w:rFonts w:ascii="Arial" w:hAnsi="Arial" w:cs="Arial"/>
          <w:bCs/>
          <w:noProof/>
          <w:color w:val="auto"/>
          <w:sz w:val="24"/>
          <w:szCs w:val="24"/>
        </w:rPr>
      </w:pPr>
    </w:p>
    <w:p w14:paraId="48A4BC28"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para marcação das obras;</w:t>
      </w:r>
    </w:p>
    <w:p w14:paraId="72D323EB"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abertura das cavas em qualquer tipo de solo até um limite superior de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externa da galeria;</w:t>
      </w:r>
    </w:p>
    <w:p w14:paraId="2915E2F6"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manual das cavas;</w:t>
      </w:r>
    </w:p>
    <w:p w14:paraId="47B0C31F"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 esgotamento das cavas;</w:t>
      </w:r>
    </w:p>
    <w:p w14:paraId="633A483D"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execução do berço de areia;</w:t>
      </w:r>
    </w:p>
    <w:p w14:paraId="4DF22D0B"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alinhamento e encaixe das manilhas;</w:t>
      </w:r>
    </w:p>
    <w:p w14:paraId="5EB6D383"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rejuntamento das manilhas;</w:t>
      </w:r>
    </w:p>
    <w:p w14:paraId="26DD4499"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lançamento e densificação do material de envolvimento das manilhas;</w:t>
      </w:r>
    </w:p>
    <w:p w14:paraId="119D6CAA"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carga, transporte, espalhamento, e umedecimento ou aeração do material para o reaterro;</w:t>
      </w:r>
    </w:p>
    <w:p w14:paraId="5F5E6962"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reaterro compactado até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da galeria;</w:t>
      </w:r>
    </w:p>
    <w:p w14:paraId="43FDB436"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compactação do material do reaterro em camadas de 20cm;</w:t>
      </w:r>
    </w:p>
    <w:p w14:paraId="76F74CC3"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nos locais indicados no projeto, dos materiais excedentes das cavas;</w:t>
      </w:r>
    </w:p>
    <w:p w14:paraId="0848CA2E"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6B810B6B"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verificações topográficas de declividades, cotas e alinhamentos;</w:t>
      </w:r>
    </w:p>
    <w:p w14:paraId="509FF75D"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desvio de águas pluviais durante a execução das obras;</w:t>
      </w:r>
    </w:p>
    <w:p w14:paraId="23E18F6A"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execução de escoramentos e ensecadeiras, se necessário;</w:t>
      </w:r>
    </w:p>
    <w:p w14:paraId="1F47AD2D"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utilização e aplicação de materiais;</w:t>
      </w:r>
    </w:p>
    <w:p w14:paraId="1BCB5EC2"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operação, manutenção e conservação dos equipamentos;</w:t>
      </w:r>
    </w:p>
    <w:p w14:paraId="63FEEFEC"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e/ou reconstrução das cavas e galerias danificadas durante a construção até o recebimento do trecho;</w:t>
      </w:r>
    </w:p>
    <w:p w14:paraId="46471A75"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assim como os custos de mão de obra e de todos os encargos incidentes sobre os custos dos serviços, materiais, mão de obra e equipamentos, inclusive transporte.</w:t>
      </w:r>
    </w:p>
    <w:p w14:paraId="30CEDFA9" w14:textId="77777777" w:rsidR="00CF71EF" w:rsidRPr="00B97EF8" w:rsidRDefault="00CF71EF" w:rsidP="00E56CF9">
      <w:pPr>
        <w:spacing w:line="360" w:lineRule="auto"/>
        <w:jc w:val="both"/>
        <w:rPr>
          <w:rFonts w:ascii="Arial" w:hAnsi="Arial" w:cs="Arial"/>
          <w:bCs/>
          <w:noProof/>
          <w:color w:val="auto"/>
          <w:sz w:val="24"/>
          <w:szCs w:val="24"/>
        </w:rPr>
      </w:pPr>
    </w:p>
    <w:p w14:paraId="0B67121E" w14:textId="4188B5A1"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w:t>
      </w:r>
      <w:r w:rsidR="00CF71EF" w:rsidRPr="00B97EF8">
        <w:rPr>
          <w:rFonts w:ascii="Arial" w:hAnsi="Arial" w:cs="Arial"/>
          <w:bCs/>
          <w:noProof/>
          <w:color w:val="auto"/>
          <w:sz w:val="24"/>
          <w:szCs w:val="24"/>
        </w:rPr>
        <w:t>.3 – Galeria tubular de concreto em vala com seção trapezoidal, inclusive escavação, reaterro c/ areia, reaterro c/ material da própria obra, berço de areia envelopado por geotêxtil e bota-fora</w:t>
      </w:r>
    </w:p>
    <w:p w14:paraId="0C2EB376" w14:textId="77777777" w:rsidR="00CF71EF" w:rsidRPr="00B97EF8" w:rsidRDefault="00CF71EF" w:rsidP="00E56CF9">
      <w:pPr>
        <w:spacing w:line="360" w:lineRule="auto"/>
        <w:jc w:val="both"/>
        <w:rPr>
          <w:rFonts w:ascii="Arial" w:hAnsi="Arial" w:cs="Arial"/>
          <w:bCs/>
          <w:noProof/>
          <w:color w:val="auto"/>
          <w:sz w:val="24"/>
          <w:szCs w:val="24"/>
        </w:rPr>
      </w:pPr>
    </w:p>
    <w:p w14:paraId="76A76FEF" w14:textId="7B0A3F1C"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107E1B43" w14:textId="77777777" w:rsidR="00CF71EF" w:rsidRPr="00B97EF8" w:rsidRDefault="00CF71EF" w:rsidP="00E56CF9">
      <w:pPr>
        <w:spacing w:line="360" w:lineRule="auto"/>
        <w:jc w:val="both"/>
        <w:rPr>
          <w:rFonts w:ascii="Arial" w:hAnsi="Arial" w:cs="Arial"/>
          <w:bCs/>
          <w:noProof/>
          <w:color w:val="auto"/>
          <w:sz w:val="24"/>
          <w:szCs w:val="24"/>
        </w:rPr>
      </w:pPr>
    </w:p>
    <w:p w14:paraId="50E8A15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Considerou-se nestas especificações como execução de galerias tubulares de concreto com berço de areia envolvido com geotêxtil, os serviços a seguir:</w:t>
      </w:r>
    </w:p>
    <w:p w14:paraId="07829C2B" w14:textId="77777777" w:rsidR="00CF71EF" w:rsidRPr="00B97EF8" w:rsidRDefault="00CF71EF" w:rsidP="00E56CF9">
      <w:pPr>
        <w:spacing w:line="360" w:lineRule="auto"/>
        <w:jc w:val="both"/>
        <w:rPr>
          <w:rFonts w:ascii="Arial" w:hAnsi="Arial" w:cs="Arial"/>
          <w:bCs/>
          <w:noProof/>
          <w:color w:val="auto"/>
          <w:sz w:val="24"/>
          <w:szCs w:val="24"/>
        </w:rPr>
      </w:pPr>
    </w:p>
    <w:p w14:paraId="38ADC004" w14:textId="77777777" w:rsidR="00CF71EF" w:rsidRPr="00A04FD9" w:rsidRDefault="00CF71EF" w:rsidP="00E56CF9">
      <w:pPr>
        <w:pStyle w:val="PargrafodaLista"/>
        <w:numPr>
          <w:ilvl w:val="0"/>
          <w:numId w:val="5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das cavas para as fundações das galerias;</w:t>
      </w:r>
    </w:p>
    <w:p w14:paraId="7CAC1B3D" w14:textId="77777777" w:rsidR="00CF71EF" w:rsidRPr="00A04FD9" w:rsidRDefault="00CF71EF" w:rsidP="00E56CF9">
      <w:pPr>
        <w:pStyle w:val="PargrafodaLista"/>
        <w:numPr>
          <w:ilvl w:val="0"/>
          <w:numId w:val="5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dos taludes das cavas;</w:t>
      </w:r>
    </w:p>
    <w:p w14:paraId="719DDF6E" w14:textId="77777777" w:rsidR="00CF71EF" w:rsidRPr="00A04FD9" w:rsidRDefault="00CF71EF" w:rsidP="00E56CF9">
      <w:pPr>
        <w:pStyle w:val="PargrafodaLista"/>
        <w:numPr>
          <w:ilvl w:val="0"/>
          <w:numId w:val="5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lançamento de areia do berço;</w:t>
      </w:r>
    </w:p>
    <w:p w14:paraId="50916AEF" w14:textId="77777777" w:rsidR="00CF71EF" w:rsidRPr="00A04FD9" w:rsidRDefault="00CF71EF" w:rsidP="00E56CF9">
      <w:pPr>
        <w:pStyle w:val="PargrafodaLista"/>
        <w:numPr>
          <w:ilvl w:val="0"/>
          <w:numId w:val="5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instalação da manta de geotêxtil;</w:t>
      </w:r>
    </w:p>
    <w:p w14:paraId="75C022EB" w14:textId="77777777" w:rsidR="00CF71EF" w:rsidRPr="00A04FD9" w:rsidRDefault="00CF71EF" w:rsidP="00E56CF9">
      <w:pPr>
        <w:pStyle w:val="PargrafodaLista"/>
        <w:numPr>
          <w:ilvl w:val="0"/>
          <w:numId w:val="5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e rejuntamento dos tubos;</w:t>
      </w:r>
    </w:p>
    <w:p w14:paraId="6708983D" w14:textId="77777777" w:rsidR="00CF71EF" w:rsidRPr="00A04FD9" w:rsidRDefault="00CF71EF" w:rsidP="00E56CF9">
      <w:pPr>
        <w:pStyle w:val="PargrafodaLista"/>
        <w:numPr>
          <w:ilvl w:val="0"/>
          <w:numId w:val="5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reaterro das cavas após a conclusão das obras.</w:t>
      </w:r>
    </w:p>
    <w:p w14:paraId="4FC55A90" w14:textId="77777777" w:rsidR="00CF71EF" w:rsidRPr="00B97EF8" w:rsidRDefault="00CF71EF" w:rsidP="00E56CF9">
      <w:pPr>
        <w:spacing w:line="360" w:lineRule="auto"/>
        <w:jc w:val="both"/>
        <w:rPr>
          <w:rFonts w:ascii="Arial" w:hAnsi="Arial" w:cs="Arial"/>
          <w:bCs/>
          <w:noProof/>
          <w:color w:val="auto"/>
          <w:sz w:val="24"/>
          <w:szCs w:val="24"/>
        </w:rPr>
      </w:pPr>
    </w:p>
    <w:p w14:paraId="6130308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Os tubos pré-moldados de concreto estão sujeitos às seguintes normas: Determinação da resistência à compressão diametral em tubos de concreto simples - NBR 6583, Tubos de concreto simples de seção circular para águas pluviais - NBR 9793, Tubos de concreto armado de seção circular para águas pluviais NBR 9794, Determinação da resistência à compressão diametral em tubos de concreto armado - NBR 9795 e Verificação da permeabilidade - NBR 9796. </w:t>
      </w:r>
    </w:p>
    <w:p w14:paraId="10C3CD85" w14:textId="77777777" w:rsidR="00CF71EF" w:rsidRPr="00B97EF8" w:rsidRDefault="00CF71EF" w:rsidP="00E56CF9">
      <w:pPr>
        <w:spacing w:line="360" w:lineRule="auto"/>
        <w:jc w:val="both"/>
        <w:rPr>
          <w:rFonts w:ascii="Arial" w:hAnsi="Arial" w:cs="Arial"/>
          <w:bCs/>
          <w:noProof/>
          <w:color w:val="auto"/>
          <w:sz w:val="24"/>
          <w:szCs w:val="24"/>
        </w:rPr>
      </w:pPr>
    </w:p>
    <w:p w14:paraId="42B02C8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normalmente utilizados são os seguintes:</w:t>
      </w:r>
    </w:p>
    <w:p w14:paraId="7BA9F0C4" w14:textId="77777777" w:rsidR="00CF71EF" w:rsidRPr="00B97EF8" w:rsidRDefault="00CF71EF" w:rsidP="00E56CF9">
      <w:pPr>
        <w:spacing w:line="360" w:lineRule="auto"/>
        <w:jc w:val="both"/>
        <w:rPr>
          <w:rFonts w:ascii="Arial" w:hAnsi="Arial" w:cs="Arial"/>
          <w:bCs/>
          <w:noProof/>
          <w:color w:val="auto"/>
          <w:sz w:val="24"/>
          <w:szCs w:val="24"/>
        </w:rPr>
      </w:pPr>
    </w:p>
    <w:p w14:paraId="41867D5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retroescavadeiras;</w:t>
      </w:r>
    </w:p>
    <w:p w14:paraId="5F83999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compactadores manuais tipo placas vibratórias leves ou sapos mecânicos.</w:t>
      </w:r>
    </w:p>
    <w:p w14:paraId="56A93DE1" w14:textId="77777777" w:rsidR="00CF71EF" w:rsidRPr="00B97EF8" w:rsidRDefault="00CF71EF" w:rsidP="00E56CF9">
      <w:pPr>
        <w:spacing w:line="360" w:lineRule="auto"/>
        <w:jc w:val="both"/>
        <w:rPr>
          <w:rFonts w:ascii="Arial" w:hAnsi="Arial" w:cs="Arial"/>
          <w:bCs/>
          <w:noProof/>
          <w:color w:val="auto"/>
          <w:sz w:val="24"/>
          <w:szCs w:val="24"/>
        </w:rPr>
      </w:pPr>
    </w:p>
    <w:p w14:paraId="35B7C7C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manuais serão executadas de modo a garantir que não haja desmoronamentos. Caso tenha necessidade de escoramentos, o mesmo deverá ser programado pela Construtora e submetido à apreciação, para aprovação da Fiscalização.</w:t>
      </w:r>
    </w:p>
    <w:p w14:paraId="66777AAD" w14:textId="77777777" w:rsidR="00CF71EF" w:rsidRPr="00B97EF8" w:rsidRDefault="00CF71EF" w:rsidP="00E56CF9">
      <w:pPr>
        <w:spacing w:line="360" w:lineRule="auto"/>
        <w:jc w:val="both"/>
        <w:rPr>
          <w:rFonts w:ascii="Arial" w:hAnsi="Arial" w:cs="Arial"/>
          <w:bCs/>
          <w:noProof/>
          <w:color w:val="auto"/>
          <w:sz w:val="24"/>
          <w:szCs w:val="24"/>
        </w:rPr>
      </w:pPr>
    </w:p>
    <w:p w14:paraId="10AA1BD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Concluída as escavações, procede-se ao lançamento da areia e a instalação da manta geotêxtil para a execução do berço da galeria.</w:t>
      </w:r>
    </w:p>
    <w:p w14:paraId="68FAA42D" w14:textId="77777777" w:rsidR="00CF71EF" w:rsidRPr="00B97EF8" w:rsidRDefault="00CF71EF" w:rsidP="00E56CF9">
      <w:pPr>
        <w:spacing w:line="360" w:lineRule="auto"/>
        <w:jc w:val="both"/>
        <w:rPr>
          <w:rFonts w:ascii="Arial" w:hAnsi="Arial" w:cs="Arial"/>
          <w:bCs/>
          <w:noProof/>
          <w:color w:val="auto"/>
          <w:sz w:val="24"/>
          <w:szCs w:val="24"/>
        </w:rPr>
      </w:pPr>
    </w:p>
    <w:p w14:paraId="72793E7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alinhamento das galerias e a verificação das cotas e declividades estabelecidas em projeto, será executado antes do reaterro das tubulações.</w:t>
      </w:r>
    </w:p>
    <w:p w14:paraId="305E5F8E" w14:textId="77777777" w:rsidR="00CF71EF" w:rsidRPr="00B97EF8" w:rsidRDefault="00CF71EF" w:rsidP="00E56CF9">
      <w:pPr>
        <w:spacing w:line="360" w:lineRule="auto"/>
        <w:jc w:val="both"/>
        <w:rPr>
          <w:rFonts w:ascii="Arial" w:hAnsi="Arial" w:cs="Arial"/>
          <w:bCs/>
          <w:noProof/>
          <w:color w:val="auto"/>
          <w:sz w:val="24"/>
          <w:szCs w:val="24"/>
        </w:rPr>
      </w:pPr>
    </w:p>
    <w:p w14:paraId="2F849BE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rejuntamento dos tubos será executado com argamassa de cimento e areia no traço 1:4 em volume.</w:t>
      </w:r>
    </w:p>
    <w:p w14:paraId="0D5D0A04" w14:textId="77777777" w:rsidR="00CF71EF" w:rsidRPr="00B97EF8" w:rsidRDefault="00CF71EF" w:rsidP="00E56CF9">
      <w:pPr>
        <w:spacing w:line="360" w:lineRule="auto"/>
        <w:jc w:val="both"/>
        <w:rPr>
          <w:rFonts w:ascii="Arial" w:hAnsi="Arial" w:cs="Arial"/>
          <w:bCs/>
          <w:noProof/>
          <w:color w:val="auto"/>
          <w:sz w:val="24"/>
          <w:szCs w:val="24"/>
        </w:rPr>
      </w:pPr>
    </w:p>
    <w:p w14:paraId="4555F7E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Após o rejuntamento dos tubos deverá ser executado o reaterro das obras, com material indicado pelo projeto ou pela Fiscalização, em camadas de no máximo 20cm de espessura, de maneira a garantir um grau de compactação igual ou superior a 100% do correspondente à energia de compactação do Proctor normal com desvio de umidade em torno de 3% da umidade ótima obtida no ensaio. O grau de compactação deverá ser verificado à razão de um mínimo de um ensaio por camada, ou para cada 30m², ou um ensaio por dia (o que ocorrer primeiro).</w:t>
      </w:r>
    </w:p>
    <w:p w14:paraId="0E14E29E" w14:textId="77777777" w:rsidR="00CF71EF" w:rsidRPr="00B97EF8" w:rsidRDefault="00CF71EF" w:rsidP="00E56CF9">
      <w:pPr>
        <w:spacing w:line="360" w:lineRule="auto"/>
        <w:jc w:val="both"/>
        <w:rPr>
          <w:rFonts w:ascii="Arial" w:hAnsi="Arial" w:cs="Arial"/>
          <w:bCs/>
          <w:noProof/>
          <w:color w:val="auto"/>
          <w:sz w:val="24"/>
          <w:szCs w:val="24"/>
        </w:rPr>
      </w:pPr>
    </w:p>
    <w:p w14:paraId="52467E9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Nos reaterros com areia serão determinadas as densidades máximas e mínimas da areia em laboratório e verificada a percentagem de densidade relativa dos aterros em campo após a densificação da areia, à razão de um mínimo de um ensaio por camada, ou para cada 30m², ou um ensaio por dia (o que ocorrer primeiro). A percentagem de densidade relativa dos aterros com areia não poderá ser inferior a 70%.</w:t>
      </w:r>
    </w:p>
    <w:p w14:paraId="75746E94" w14:textId="77777777" w:rsidR="00CF71EF" w:rsidRPr="00B97EF8" w:rsidRDefault="00CF71EF" w:rsidP="00E56CF9">
      <w:pPr>
        <w:spacing w:line="360" w:lineRule="auto"/>
        <w:jc w:val="both"/>
        <w:rPr>
          <w:rFonts w:ascii="Arial" w:hAnsi="Arial" w:cs="Arial"/>
          <w:bCs/>
          <w:noProof/>
          <w:color w:val="auto"/>
          <w:sz w:val="24"/>
          <w:szCs w:val="24"/>
        </w:rPr>
      </w:pPr>
    </w:p>
    <w:p w14:paraId="0EC3154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controle de qualidade dos tubos será feito por amostragem aleatória.</w:t>
      </w:r>
    </w:p>
    <w:p w14:paraId="3EBBAFE5" w14:textId="77777777" w:rsidR="00CF71EF" w:rsidRPr="00B97EF8" w:rsidRDefault="00CF71EF" w:rsidP="00E56CF9">
      <w:pPr>
        <w:spacing w:line="360" w:lineRule="auto"/>
        <w:jc w:val="both"/>
        <w:rPr>
          <w:rFonts w:ascii="Arial" w:hAnsi="Arial" w:cs="Arial"/>
          <w:bCs/>
          <w:noProof/>
          <w:color w:val="auto"/>
          <w:sz w:val="24"/>
          <w:szCs w:val="24"/>
        </w:rPr>
      </w:pPr>
    </w:p>
    <w:p w14:paraId="4157B198" w14:textId="6C830356"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5C44E00B" w14:textId="77777777" w:rsidR="00CF71EF" w:rsidRPr="00B97EF8" w:rsidRDefault="00CF71EF" w:rsidP="00E56CF9">
      <w:pPr>
        <w:spacing w:line="360" w:lineRule="auto"/>
        <w:jc w:val="both"/>
        <w:rPr>
          <w:rFonts w:ascii="Arial" w:hAnsi="Arial" w:cs="Arial"/>
          <w:bCs/>
          <w:noProof/>
          <w:color w:val="auto"/>
          <w:sz w:val="24"/>
          <w:szCs w:val="24"/>
        </w:rPr>
      </w:pPr>
    </w:p>
    <w:p w14:paraId="5953FF4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será feita por metro linear de galeria concluída, de acordo com os detalhes estabelecidos em projeto, para cada tipo e diâmetro.</w:t>
      </w:r>
    </w:p>
    <w:p w14:paraId="0676301A" w14:textId="77777777" w:rsidR="00CF71EF" w:rsidRPr="00B97EF8" w:rsidRDefault="00CF71EF" w:rsidP="00E56CF9">
      <w:pPr>
        <w:spacing w:line="360" w:lineRule="auto"/>
        <w:jc w:val="both"/>
        <w:rPr>
          <w:rFonts w:ascii="Arial" w:hAnsi="Arial" w:cs="Arial"/>
          <w:bCs/>
          <w:noProof/>
          <w:color w:val="auto"/>
          <w:sz w:val="24"/>
          <w:szCs w:val="24"/>
        </w:rPr>
      </w:pPr>
    </w:p>
    <w:p w14:paraId="7F2003F9" w14:textId="43E0F48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0A455FF2" w14:textId="77777777" w:rsidR="00CF71EF" w:rsidRPr="00B97EF8" w:rsidRDefault="00CF71EF" w:rsidP="00E56CF9">
      <w:pPr>
        <w:spacing w:line="360" w:lineRule="auto"/>
        <w:jc w:val="both"/>
        <w:rPr>
          <w:rFonts w:ascii="Arial" w:hAnsi="Arial" w:cs="Arial"/>
          <w:bCs/>
          <w:noProof/>
          <w:color w:val="auto"/>
          <w:sz w:val="24"/>
          <w:szCs w:val="24"/>
        </w:rPr>
      </w:pPr>
    </w:p>
    <w:p w14:paraId="227E7D6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será feito pelo preço unitário proposto para o metro de galeria concluída para cada tipo e diâmetro e deverão incluir todos os custos abaixo relacionados:</w:t>
      </w:r>
    </w:p>
    <w:p w14:paraId="699D1AD3" w14:textId="77777777" w:rsidR="00CF71EF" w:rsidRPr="00B97EF8" w:rsidRDefault="00CF71EF" w:rsidP="00E56CF9">
      <w:pPr>
        <w:spacing w:line="360" w:lineRule="auto"/>
        <w:jc w:val="both"/>
        <w:rPr>
          <w:rFonts w:ascii="Arial" w:hAnsi="Arial" w:cs="Arial"/>
          <w:bCs/>
          <w:noProof/>
          <w:color w:val="auto"/>
          <w:sz w:val="24"/>
          <w:szCs w:val="24"/>
        </w:rPr>
      </w:pPr>
    </w:p>
    <w:p w14:paraId="4B1B0504" w14:textId="77777777" w:rsidR="00CF71EF" w:rsidRDefault="00CF71EF" w:rsidP="00E56CF9">
      <w:pPr>
        <w:widowControl w:val="0"/>
        <w:spacing w:line="360" w:lineRule="auto"/>
        <w:jc w:val="both"/>
        <w:rPr>
          <w:sz w:val="24"/>
        </w:rPr>
      </w:pPr>
    </w:p>
    <w:p w14:paraId="669C47A9"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para marcação das obras;</w:t>
      </w:r>
    </w:p>
    <w:p w14:paraId="14761D1A"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abertura das cavas em qualquer tipo de solo até um limite superior de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externa da galeria;</w:t>
      </w:r>
    </w:p>
    <w:p w14:paraId="124727D8"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manual das cavas;</w:t>
      </w:r>
    </w:p>
    <w:p w14:paraId="4ED04230"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 esgotamento das cavas;</w:t>
      </w:r>
    </w:p>
    <w:p w14:paraId="26881889"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berço de areia;</w:t>
      </w:r>
    </w:p>
    <w:p w14:paraId="4E22053A"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transporte e instalação da manta geotêxtil;</w:t>
      </w:r>
    </w:p>
    <w:p w14:paraId="0A2F6A86"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alinhamento e encaixe das manilhas;</w:t>
      </w:r>
    </w:p>
    <w:p w14:paraId="58165219"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rejuntamento das manilhas;</w:t>
      </w:r>
    </w:p>
    <w:p w14:paraId="6B58647E"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carga, transporte, espalhamento, e umedecimento ou aeração do material para o reaterro;</w:t>
      </w:r>
    </w:p>
    <w:p w14:paraId="391426B1"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reaterro compactado até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da galeria;</w:t>
      </w:r>
    </w:p>
    <w:p w14:paraId="551D23F3"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compactação do material do reaterro em camadas de 20cm;</w:t>
      </w:r>
    </w:p>
    <w:p w14:paraId="59F8FE56"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nos locais indicados no projeto, dos materiais excedentes das cavas;</w:t>
      </w:r>
    </w:p>
    <w:p w14:paraId="40421A02"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42ECA6BA"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verificações topográficas de declividades, cotas e alinhamentos;</w:t>
      </w:r>
    </w:p>
    <w:p w14:paraId="0BC50BE9"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desvio de águas pluviais durante a execução das obras;</w:t>
      </w:r>
    </w:p>
    <w:p w14:paraId="2166910F"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execução de escoramentos e ensecadeiras, se necessário;</w:t>
      </w:r>
    </w:p>
    <w:p w14:paraId="76D7B4C1"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utilização e aplicação de materiais;</w:t>
      </w:r>
    </w:p>
    <w:p w14:paraId="4C3E34D1"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operação, manutenção e conservação dos equipamentos;</w:t>
      </w:r>
    </w:p>
    <w:p w14:paraId="097D1490"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e/ou reconstrução das cavas e galerias danificadas durante a construção até o recebimento do trecho;</w:t>
      </w:r>
    </w:p>
    <w:p w14:paraId="1E8A9B9A"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46801AC4" w14:textId="77777777" w:rsidR="00CF71EF" w:rsidRPr="00B97EF8" w:rsidRDefault="00CF71EF" w:rsidP="00E56CF9">
      <w:pPr>
        <w:spacing w:line="360" w:lineRule="auto"/>
        <w:jc w:val="both"/>
        <w:rPr>
          <w:rFonts w:ascii="Arial" w:hAnsi="Arial" w:cs="Arial"/>
          <w:bCs/>
          <w:noProof/>
          <w:color w:val="auto"/>
          <w:sz w:val="24"/>
          <w:szCs w:val="24"/>
        </w:rPr>
      </w:pPr>
    </w:p>
    <w:p w14:paraId="3B8FB768" w14:textId="77777777" w:rsidR="00CF71EF" w:rsidRPr="00B97EF8" w:rsidRDefault="00CF71EF" w:rsidP="00E56CF9">
      <w:pPr>
        <w:spacing w:line="360" w:lineRule="auto"/>
        <w:jc w:val="both"/>
        <w:rPr>
          <w:rFonts w:ascii="Arial" w:hAnsi="Arial" w:cs="Arial"/>
          <w:bCs/>
          <w:noProof/>
          <w:color w:val="auto"/>
          <w:sz w:val="24"/>
          <w:szCs w:val="24"/>
        </w:rPr>
      </w:pPr>
    </w:p>
    <w:p w14:paraId="137BE155" w14:textId="318DC7BB" w:rsidR="00CF71EF" w:rsidRPr="00B97EF8" w:rsidRDefault="00A04FD9" w:rsidP="00E56CF9">
      <w:pPr>
        <w:spacing w:line="360" w:lineRule="auto"/>
        <w:rPr>
          <w:rFonts w:ascii="Arial" w:hAnsi="Arial" w:cs="Arial"/>
          <w:bCs/>
          <w:noProof/>
          <w:color w:val="auto"/>
          <w:sz w:val="24"/>
          <w:szCs w:val="24"/>
        </w:rPr>
      </w:pPr>
      <w:r>
        <w:rPr>
          <w:rFonts w:ascii="Arial" w:hAnsi="Arial" w:cs="Arial"/>
          <w:bCs/>
          <w:noProof/>
          <w:color w:val="auto"/>
          <w:sz w:val="24"/>
          <w:szCs w:val="24"/>
        </w:rPr>
        <w:t>16</w:t>
      </w:r>
      <w:r w:rsidR="00CF71EF" w:rsidRPr="00B97EF8">
        <w:rPr>
          <w:rFonts w:ascii="Arial" w:hAnsi="Arial" w:cs="Arial"/>
          <w:bCs/>
          <w:noProof/>
          <w:color w:val="auto"/>
          <w:sz w:val="24"/>
          <w:szCs w:val="24"/>
        </w:rPr>
        <w:t xml:space="preserve">.4 – Galeria em tubo flexível estruturado - </w:t>
      </w:r>
      <w:r w:rsidR="00CF71EF" w:rsidRPr="00B97EF8">
        <w:rPr>
          <w:rFonts w:ascii="Arial" w:hAnsi="Arial" w:cs="Arial"/>
          <w:bCs/>
          <w:noProof/>
          <w:color w:val="auto"/>
          <w:sz w:val="24"/>
          <w:szCs w:val="24"/>
        </w:rPr>
        <w:sym w:font="Symbol" w:char="F0B2"/>
      </w:r>
      <w:r w:rsidR="00CF71EF" w:rsidRPr="00B97EF8">
        <w:rPr>
          <w:rFonts w:ascii="Arial" w:hAnsi="Arial" w:cs="Arial"/>
          <w:bCs/>
          <w:noProof/>
          <w:color w:val="auto"/>
          <w:sz w:val="24"/>
          <w:szCs w:val="24"/>
        </w:rPr>
        <w:t>RIB LOC” ou similar, inclusive escavação, reaterro c/ areia, reaterro c/ material da própria obra e bota-fora</w:t>
      </w:r>
    </w:p>
    <w:p w14:paraId="12803779" w14:textId="77777777" w:rsidR="00CF71EF" w:rsidRPr="00B97EF8" w:rsidRDefault="00CF71EF" w:rsidP="00E56CF9">
      <w:pPr>
        <w:spacing w:line="360" w:lineRule="auto"/>
        <w:jc w:val="both"/>
        <w:rPr>
          <w:rFonts w:ascii="Arial" w:hAnsi="Arial" w:cs="Arial"/>
          <w:bCs/>
          <w:noProof/>
          <w:color w:val="auto"/>
          <w:sz w:val="24"/>
          <w:szCs w:val="24"/>
        </w:rPr>
      </w:pPr>
    </w:p>
    <w:p w14:paraId="5BDCDC45" w14:textId="7398911B"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395C81C0" w14:textId="77777777" w:rsidR="00CF71EF" w:rsidRPr="00B97EF8" w:rsidRDefault="00CF71EF" w:rsidP="00E56CF9">
      <w:pPr>
        <w:spacing w:line="360" w:lineRule="auto"/>
        <w:jc w:val="both"/>
        <w:rPr>
          <w:rFonts w:ascii="Arial" w:hAnsi="Arial" w:cs="Arial"/>
          <w:bCs/>
          <w:noProof/>
          <w:color w:val="auto"/>
          <w:sz w:val="24"/>
          <w:szCs w:val="24"/>
        </w:rPr>
      </w:pPr>
    </w:p>
    <w:p w14:paraId="2CEA85C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Considerou-se nestas especificações como galerias em tubos flexíveis estruturados, o uso de tubos leves, tipo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RIB LOC” ou similar, os serviços a seguir:</w:t>
      </w:r>
    </w:p>
    <w:p w14:paraId="3C1C0E9F" w14:textId="77777777" w:rsidR="00CF71EF" w:rsidRPr="00B97EF8" w:rsidRDefault="00CF71EF" w:rsidP="00E56CF9">
      <w:pPr>
        <w:spacing w:line="360" w:lineRule="auto"/>
        <w:jc w:val="both"/>
        <w:rPr>
          <w:rFonts w:ascii="Arial" w:hAnsi="Arial" w:cs="Arial"/>
          <w:bCs/>
          <w:noProof/>
          <w:color w:val="auto"/>
          <w:sz w:val="24"/>
          <w:szCs w:val="24"/>
        </w:rPr>
      </w:pPr>
    </w:p>
    <w:p w14:paraId="1B69BAFD" w14:textId="77777777" w:rsidR="00CF71EF" w:rsidRPr="00A04FD9" w:rsidRDefault="00CF71EF" w:rsidP="00E56CF9">
      <w:pPr>
        <w:pStyle w:val="PargrafodaLista"/>
        <w:numPr>
          <w:ilvl w:val="0"/>
          <w:numId w:val="6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das cavas para as fundações das galerias;</w:t>
      </w:r>
    </w:p>
    <w:p w14:paraId="42372B7D" w14:textId="77777777" w:rsidR="00CF71EF" w:rsidRPr="00A04FD9" w:rsidRDefault="00CF71EF" w:rsidP="00E56CF9">
      <w:pPr>
        <w:pStyle w:val="PargrafodaLista"/>
        <w:numPr>
          <w:ilvl w:val="0"/>
          <w:numId w:val="6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dos taludes das cavas;</w:t>
      </w:r>
    </w:p>
    <w:p w14:paraId="598C415C" w14:textId="77777777" w:rsidR="00CF71EF" w:rsidRPr="00A04FD9" w:rsidRDefault="00CF71EF" w:rsidP="00E56CF9">
      <w:pPr>
        <w:pStyle w:val="PargrafodaLista"/>
        <w:numPr>
          <w:ilvl w:val="0"/>
          <w:numId w:val="6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e rejuntamento dos tubos;</w:t>
      </w:r>
    </w:p>
    <w:p w14:paraId="74B45649" w14:textId="77777777" w:rsidR="00CF71EF" w:rsidRPr="00A04FD9" w:rsidRDefault="00CF71EF" w:rsidP="00E56CF9">
      <w:pPr>
        <w:pStyle w:val="PargrafodaLista"/>
        <w:numPr>
          <w:ilvl w:val="0"/>
          <w:numId w:val="6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reaterro das cavas após a conclusão das obras.</w:t>
      </w:r>
    </w:p>
    <w:p w14:paraId="455F35FD" w14:textId="77777777" w:rsidR="00CF71EF" w:rsidRPr="00B97EF8" w:rsidRDefault="00CF71EF" w:rsidP="00E56CF9">
      <w:pPr>
        <w:spacing w:line="360" w:lineRule="auto"/>
        <w:jc w:val="both"/>
        <w:rPr>
          <w:rFonts w:ascii="Arial" w:hAnsi="Arial" w:cs="Arial"/>
          <w:bCs/>
          <w:noProof/>
          <w:color w:val="auto"/>
          <w:sz w:val="24"/>
          <w:szCs w:val="24"/>
        </w:rPr>
      </w:pPr>
    </w:p>
    <w:p w14:paraId="70A7145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transporte, armazenamento, manuseio, assentamento e a montagem das juntas dos tubos flexíveis estruturados tipo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RIB LOC” ou similar deverão seguir os manuais do fabricante.</w:t>
      </w:r>
    </w:p>
    <w:p w14:paraId="54C3F085" w14:textId="77777777" w:rsidR="00CF71EF" w:rsidRPr="00B97EF8" w:rsidRDefault="00CF71EF" w:rsidP="00E56CF9">
      <w:pPr>
        <w:spacing w:line="360" w:lineRule="auto"/>
        <w:jc w:val="both"/>
        <w:rPr>
          <w:rFonts w:ascii="Arial" w:hAnsi="Arial" w:cs="Arial"/>
          <w:bCs/>
          <w:noProof/>
          <w:color w:val="auto"/>
          <w:sz w:val="24"/>
          <w:szCs w:val="24"/>
        </w:rPr>
      </w:pPr>
    </w:p>
    <w:p w14:paraId="7BEF10E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normalmente utilizados são os seguintes:</w:t>
      </w:r>
    </w:p>
    <w:p w14:paraId="1D677D87" w14:textId="77777777" w:rsidR="00CF71EF" w:rsidRPr="00B97EF8" w:rsidRDefault="00CF71EF" w:rsidP="00E56CF9">
      <w:pPr>
        <w:spacing w:line="360" w:lineRule="auto"/>
        <w:jc w:val="both"/>
        <w:rPr>
          <w:rFonts w:ascii="Arial" w:hAnsi="Arial" w:cs="Arial"/>
          <w:bCs/>
          <w:noProof/>
          <w:color w:val="auto"/>
          <w:sz w:val="24"/>
          <w:szCs w:val="24"/>
        </w:rPr>
      </w:pPr>
    </w:p>
    <w:p w14:paraId="26476C33" w14:textId="77777777" w:rsidR="00CF71EF" w:rsidRPr="00A04FD9" w:rsidRDefault="00CF71EF" w:rsidP="00E56CF9">
      <w:pPr>
        <w:pStyle w:val="PargrafodaLista"/>
        <w:numPr>
          <w:ilvl w:val="0"/>
          <w:numId w:val="6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retroescavadeiras;</w:t>
      </w:r>
    </w:p>
    <w:p w14:paraId="1D0EB74C" w14:textId="77777777" w:rsidR="00CF71EF" w:rsidRPr="00A04FD9" w:rsidRDefault="00CF71EF" w:rsidP="00E56CF9">
      <w:pPr>
        <w:pStyle w:val="PargrafodaLista"/>
        <w:numPr>
          <w:ilvl w:val="0"/>
          <w:numId w:val="6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compactadores manuais tipo placas vibratórias leves ou sapos mecânicos.</w:t>
      </w:r>
    </w:p>
    <w:p w14:paraId="589A9F1F" w14:textId="77777777" w:rsidR="00CF71EF" w:rsidRPr="00B97EF8" w:rsidRDefault="00CF71EF" w:rsidP="00E56CF9">
      <w:pPr>
        <w:spacing w:line="360" w:lineRule="auto"/>
        <w:jc w:val="both"/>
        <w:rPr>
          <w:rFonts w:ascii="Arial" w:hAnsi="Arial" w:cs="Arial"/>
          <w:bCs/>
          <w:noProof/>
          <w:color w:val="auto"/>
          <w:sz w:val="24"/>
          <w:szCs w:val="24"/>
        </w:rPr>
      </w:pPr>
    </w:p>
    <w:p w14:paraId="3ED7512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manuais serão executadas de modo a garantir que não haja desmoronamentos. Caso tenha necessidade de escoramentos, o mesmo deverá ser programado pela Construtora e submetido à apreciação, para aprovação da Fiscalização.</w:t>
      </w:r>
    </w:p>
    <w:p w14:paraId="6551771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0153C95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fundo da vala deverá ser regular e uniforme, obedecendo a declividade prevista no projeto. Solos moles ou expansivos, orgânicos ou saturados deverão ser reforçados com uma camada de brita ou cascalho, com espessura mínima de 15cm, compactada adequadamente.</w:t>
      </w:r>
    </w:p>
    <w:p w14:paraId="065ECED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7E32D51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berço mínimo recomendado é uma camada de areia, pedra britada ou cascalho com espessura mínima de 15cm.</w:t>
      </w:r>
    </w:p>
    <w:p w14:paraId="7F25D2C4" w14:textId="77777777" w:rsidR="00CF71EF" w:rsidRPr="00B97EF8" w:rsidRDefault="00CF71EF" w:rsidP="00E56CF9">
      <w:pPr>
        <w:spacing w:line="360" w:lineRule="auto"/>
        <w:jc w:val="both"/>
        <w:rPr>
          <w:rFonts w:ascii="Arial" w:hAnsi="Arial" w:cs="Arial"/>
          <w:bCs/>
          <w:noProof/>
          <w:color w:val="auto"/>
          <w:sz w:val="24"/>
          <w:szCs w:val="24"/>
        </w:rPr>
      </w:pPr>
    </w:p>
    <w:p w14:paraId="6913B7F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berço deverá ser compactado de maneira a garantir um grau de compactação igual ou superior a 95% do correspondente à energia de compactação do Proctor normal com desvio de umidade em torno de 3% da umidade ótima obtida no ensaio de compactação. Para areias a compactação deverá ser hidráulica e a percentagem de compacidade relativa maior ou igual a 70% do ensaio de referência obtido em laboratório.</w:t>
      </w:r>
    </w:p>
    <w:p w14:paraId="34847371" w14:textId="77777777" w:rsidR="00CF71EF" w:rsidRPr="00B97EF8" w:rsidRDefault="00CF71EF" w:rsidP="00E56CF9">
      <w:pPr>
        <w:spacing w:line="360" w:lineRule="auto"/>
        <w:jc w:val="both"/>
        <w:rPr>
          <w:rFonts w:ascii="Arial" w:hAnsi="Arial" w:cs="Arial"/>
          <w:bCs/>
          <w:noProof/>
          <w:color w:val="auto"/>
          <w:sz w:val="24"/>
          <w:szCs w:val="24"/>
        </w:rPr>
      </w:pPr>
    </w:p>
    <w:p w14:paraId="584D763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assentamento dos tubos somente será iniciado após a preparação do berço.</w:t>
      </w:r>
    </w:p>
    <w:p w14:paraId="2EBBFBDC" w14:textId="77777777" w:rsidR="00CF71EF" w:rsidRPr="00B97EF8" w:rsidRDefault="00CF71EF" w:rsidP="00E56CF9">
      <w:pPr>
        <w:spacing w:line="360" w:lineRule="auto"/>
        <w:jc w:val="both"/>
        <w:rPr>
          <w:rFonts w:ascii="Arial" w:hAnsi="Arial" w:cs="Arial"/>
          <w:bCs/>
          <w:noProof/>
          <w:color w:val="auto"/>
          <w:sz w:val="24"/>
          <w:szCs w:val="24"/>
        </w:rPr>
      </w:pPr>
    </w:p>
    <w:p w14:paraId="7CB9FA6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alinhamento dos tubos e a verificação das cotas e declividades estabelecidas em projeto, será executado antes do reaterro das valas.</w:t>
      </w:r>
    </w:p>
    <w:p w14:paraId="05C7B582" w14:textId="77777777" w:rsidR="00CF71EF" w:rsidRPr="00B97EF8" w:rsidRDefault="00CF71EF" w:rsidP="00E56CF9">
      <w:pPr>
        <w:spacing w:line="360" w:lineRule="auto"/>
        <w:jc w:val="both"/>
        <w:rPr>
          <w:rFonts w:ascii="Arial" w:hAnsi="Arial" w:cs="Arial"/>
          <w:bCs/>
          <w:noProof/>
          <w:color w:val="auto"/>
          <w:sz w:val="24"/>
          <w:szCs w:val="24"/>
        </w:rPr>
      </w:pPr>
    </w:p>
    <w:p w14:paraId="598AF45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material de envolvimento da tubulação deverá ser escolhido cuidadosamente e após a aprovação da Fiscalização, preferencialmente material de natureza </w:t>
      </w:r>
      <w:r w:rsidRPr="00B97EF8">
        <w:rPr>
          <w:rFonts w:ascii="Arial" w:hAnsi="Arial" w:cs="Arial"/>
          <w:bCs/>
          <w:noProof/>
          <w:color w:val="auto"/>
          <w:sz w:val="24"/>
          <w:szCs w:val="24"/>
        </w:rPr>
        <w:lastRenderedPageBreak/>
        <w:t xml:space="preserve">granular e bem graduado. O envolvimento da tubulação deverá ultrapassar em </w:t>
      </w:r>
      <w:smartTag w:uri="urn:schemas-microsoft-com:office:smarttags" w:element="metricconverter">
        <w:smartTagPr>
          <w:attr w:name="ProductID" w:val="30 cm"/>
        </w:smartTagPr>
        <w:r w:rsidRPr="00B97EF8">
          <w:rPr>
            <w:rFonts w:ascii="Arial" w:hAnsi="Arial" w:cs="Arial"/>
            <w:bCs/>
            <w:noProof/>
            <w:color w:val="auto"/>
            <w:sz w:val="24"/>
            <w:szCs w:val="24"/>
          </w:rPr>
          <w:t>30 cm</w:t>
        </w:r>
      </w:smartTag>
      <w:r w:rsidRPr="00B97EF8">
        <w:rPr>
          <w:rFonts w:ascii="Arial" w:hAnsi="Arial" w:cs="Arial"/>
          <w:bCs/>
          <w:noProof/>
          <w:color w:val="auto"/>
          <w:sz w:val="24"/>
          <w:szCs w:val="24"/>
        </w:rPr>
        <w:t xml:space="preserve"> a sua geratriz superior. A compactação do material de envolvimento do tubo pode ser feita hidraulicamente, com soquetes manuais ou sapos mecânicos, simultaneamente dos dois lados do tubo, em camadas de no máximo 20cm de espessura, obedecendo os mesmos critérios para o controle da compactação do berço.</w:t>
      </w:r>
    </w:p>
    <w:p w14:paraId="42CCD60B" w14:textId="77777777" w:rsidR="00CF71EF" w:rsidRPr="00B97EF8" w:rsidRDefault="00CF71EF" w:rsidP="00E56CF9">
      <w:pPr>
        <w:spacing w:line="360" w:lineRule="auto"/>
        <w:jc w:val="both"/>
        <w:rPr>
          <w:rFonts w:ascii="Arial" w:hAnsi="Arial" w:cs="Arial"/>
          <w:bCs/>
          <w:noProof/>
          <w:color w:val="auto"/>
          <w:sz w:val="24"/>
          <w:szCs w:val="24"/>
        </w:rPr>
      </w:pPr>
    </w:p>
    <w:p w14:paraId="473C4A6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restante da vala poderá ser preenchido com o próprio solo da escavação, desde que seja aprovado pela Fiscalização, até que se atinja o nível original do terreno. O material de reaterro deverá ser compactado em camadas de no máximo 20cm de espessura, utilizando-se nas primeiras camadas equipamentos leves para evitar danos na tubulação, e nas demais camadas poderão ser utilizados equipamentos mais pesados. Neste caso, deverá ser controlada a compactação do restante do aterro utilizando os mesmos critérios do controle da compactação do berço. </w:t>
      </w:r>
    </w:p>
    <w:p w14:paraId="6EFFF6AF" w14:textId="77777777" w:rsidR="00CF71EF" w:rsidRPr="00B97EF8" w:rsidRDefault="00CF71EF" w:rsidP="00E56CF9">
      <w:pPr>
        <w:spacing w:line="360" w:lineRule="auto"/>
        <w:jc w:val="both"/>
        <w:rPr>
          <w:rFonts w:ascii="Arial" w:hAnsi="Arial" w:cs="Arial"/>
          <w:bCs/>
          <w:noProof/>
          <w:color w:val="auto"/>
          <w:sz w:val="24"/>
          <w:szCs w:val="24"/>
        </w:rPr>
      </w:pPr>
    </w:p>
    <w:p w14:paraId="6CA79587" w14:textId="77777777" w:rsidR="00CF71EF" w:rsidRPr="00B97EF8" w:rsidRDefault="00CF71EF" w:rsidP="00E56CF9">
      <w:pPr>
        <w:spacing w:line="360" w:lineRule="auto"/>
        <w:jc w:val="both"/>
        <w:rPr>
          <w:rFonts w:ascii="Arial" w:hAnsi="Arial" w:cs="Arial"/>
          <w:bCs/>
          <w:noProof/>
          <w:color w:val="auto"/>
          <w:sz w:val="24"/>
          <w:szCs w:val="24"/>
        </w:rPr>
      </w:pPr>
    </w:p>
    <w:p w14:paraId="742042EB" w14:textId="6BF7A3E4"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14B41A59" w14:textId="77777777" w:rsidR="00CF71EF" w:rsidRPr="00B97EF8" w:rsidRDefault="00CF71EF" w:rsidP="00E56CF9">
      <w:pPr>
        <w:spacing w:line="360" w:lineRule="auto"/>
        <w:jc w:val="both"/>
        <w:rPr>
          <w:rFonts w:ascii="Arial" w:hAnsi="Arial" w:cs="Arial"/>
          <w:bCs/>
          <w:noProof/>
          <w:color w:val="auto"/>
          <w:sz w:val="24"/>
          <w:szCs w:val="24"/>
        </w:rPr>
      </w:pPr>
    </w:p>
    <w:p w14:paraId="5C638E3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medição será feita por metro linear de galeria em tubo flexível tipo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RIB LOC” ou similar concluída, de acordo com os detalhes estabelecidos em projeto, para cada tipo e diâmetro.</w:t>
      </w:r>
    </w:p>
    <w:p w14:paraId="7254A60E" w14:textId="77777777" w:rsidR="00CF71EF" w:rsidRPr="00B97EF8" w:rsidRDefault="00CF71EF" w:rsidP="00E56CF9">
      <w:pPr>
        <w:spacing w:line="360" w:lineRule="auto"/>
        <w:jc w:val="both"/>
        <w:rPr>
          <w:rFonts w:ascii="Arial" w:hAnsi="Arial" w:cs="Arial"/>
          <w:bCs/>
          <w:noProof/>
          <w:color w:val="auto"/>
          <w:sz w:val="24"/>
          <w:szCs w:val="24"/>
        </w:rPr>
      </w:pPr>
    </w:p>
    <w:p w14:paraId="34735681" w14:textId="5422D06B"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47CA7099" w14:textId="77777777" w:rsidR="00CF71EF" w:rsidRPr="00B97EF8" w:rsidRDefault="00CF71EF" w:rsidP="00E56CF9">
      <w:pPr>
        <w:spacing w:line="360" w:lineRule="auto"/>
        <w:jc w:val="both"/>
        <w:rPr>
          <w:rFonts w:ascii="Arial" w:hAnsi="Arial" w:cs="Arial"/>
          <w:bCs/>
          <w:noProof/>
          <w:color w:val="auto"/>
          <w:sz w:val="24"/>
          <w:szCs w:val="24"/>
        </w:rPr>
      </w:pPr>
    </w:p>
    <w:p w14:paraId="3C4E805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será feito pelo preço unitário proposto para o metro de galeria concluída para cada tipo e diâmetro e deverão incluir todos os custos abaixo relacionados:</w:t>
      </w:r>
    </w:p>
    <w:p w14:paraId="2A9E4C85" w14:textId="77777777" w:rsidR="00CF71EF" w:rsidRPr="00B97EF8" w:rsidRDefault="00CF71EF" w:rsidP="00E56CF9">
      <w:pPr>
        <w:spacing w:line="360" w:lineRule="auto"/>
        <w:jc w:val="both"/>
        <w:rPr>
          <w:rFonts w:ascii="Arial" w:hAnsi="Arial" w:cs="Arial"/>
          <w:bCs/>
          <w:noProof/>
          <w:color w:val="auto"/>
          <w:sz w:val="24"/>
          <w:szCs w:val="24"/>
        </w:rPr>
      </w:pPr>
    </w:p>
    <w:p w14:paraId="15EA45A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serviços topográficos para marcação das obras;</w:t>
      </w:r>
    </w:p>
    <w:p w14:paraId="577F38D6"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abertura das cavas em qualquer tipo de solo até um limite superior de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externa da galeria;</w:t>
      </w:r>
    </w:p>
    <w:p w14:paraId="46B45EC8"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regularização manual das cavas;</w:t>
      </w:r>
    </w:p>
    <w:p w14:paraId="10A4EDDC"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 esgotamento das cavas;</w:t>
      </w:r>
    </w:p>
    <w:p w14:paraId="2245C42D"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preparo do berço;</w:t>
      </w:r>
    </w:p>
    <w:p w14:paraId="6983AF1D"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alinhamento e montagem das juntas dos tubos;</w:t>
      </w:r>
    </w:p>
    <w:p w14:paraId="7BE1D149"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carga, transporte, espalhamento, e umedecimento ou aeração do material para o reaterro;</w:t>
      </w:r>
    </w:p>
    <w:p w14:paraId="2126D0FC"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reaterro compactado até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da galeria;</w:t>
      </w:r>
    </w:p>
    <w:p w14:paraId="692C29F0"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compactação do material do reaterro em camadas de no máximo 20cm;</w:t>
      </w:r>
    </w:p>
    <w:p w14:paraId="5E51C696"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nos locais indicados no projeto, dos materiais excedentes das cavas;</w:t>
      </w:r>
    </w:p>
    <w:p w14:paraId="023C3FA3"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5C620D34"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verificações topográficas de declividades, cotas e alinhamentos;</w:t>
      </w:r>
    </w:p>
    <w:p w14:paraId="38A17E8D"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desvio de águas pluviais durante a execução das obras;</w:t>
      </w:r>
    </w:p>
    <w:p w14:paraId="2680BEF7"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execução de escoramentos e ensecadeiras, se necessário;</w:t>
      </w:r>
    </w:p>
    <w:p w14:paraId="342AD81B"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utilização e aplicação de materiais;</w:t>
      </w:r>
    </w:p>
    <w:p w14:paraId="6AB15D7F"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operação, manutenção e conservação dos equipamentos;</w:t>
      </w:r>
    </w:p>
    <w:p w14:paraId="315CBB3D"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e/ou reconstrução das cavas e galerias danificadas durante a construção até o recebimento do trecho;</w:t>
      </w:r>
    </w:p>
    <w:p w14:paraId="4D87CE6E"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6E071F6F" w14:textId="77777777" w:rsidR="00CF71EF" w:rsidRPr="00B97EF8" w:rsidRDefault="00CF71EF" w:rsidP="00E56CF9">
      <w:pPr>
        <w:spacing w:line="360" w:lineRule="auto"/>
        <w:jc w:val="both"/>
        <w:rPr>
          <w:rFonts w:ascii="Arial" w:hAnsi="Arial" w:cs="Arial"/>
          <w:bCs/>
          <w:noProof/>
          <w:color w:val="auto"/>
          <w:sz w:val="24"/>
          <w:szCs w:val="24"/>
        </w:rPr>
      </w:pPr>
    </w:p>
    <w:p w14:paraId="4D800F94" w14:textId="3257D95B"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16.5</w:t>
      </w:r>
      <w:r w:rsidR="00CF71EF" w:rsidRPr="00B97EF8">
        <w:rPr>
          <w:rFonts w:ascii="Arial" w:hAnsi="Arial" w:cs="Arial"/>
          <w:bCs/>
          <w:noProof/>
          <w:color w:val="auto"/>
          <w:sz w:val="24"/>
          <w:szCs w:val="24"/>
        </w:rPr>
        <w:t xml:space="preserve"> – Caixa de recepção/Caixa de passagem</w:t>
      </w:r>
    </w:p>
    <w:p w14:paraId="44E27F07" w14:textId="77777777" w:rsidR="00CF71EF" w:rsidRPr="00B97EF8" w:rsidRDefault="00CF71EF" w:rsidP="00E56CF9">
      <w:pPr>
        <w:spacing w:line="360" w:lineRule="auto"/>
        <w:jc w:val="both"/>
        <w:rPr>
          <w:rFonts w:ascii="Arial" w:hAnsi="Arial" w:cs="Arial"/>
          <w:bCs/>
          <w:noProof/>
          <w:color w:val="auto"/>
          <w:sz w:val="24"/>
          <w:szCs w:val="24"/>
        </w:rPr>
      </w:pPr>
    </w:p>
    <w:p w14:paraId="402FF65A" w14:textId="658243A3"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0B0AA720" w14:textId="77777777" w:rsidR="00CF71EF" w:rsidRPr="00B97EF8" w:rsidRDefault="00CF71EF" w:rsidP="00E56CF9">
      <w:pPr>
        <w:spacing w:line="360" w:lineRule="auto"/>
        <w:jc w:val="both"/>
        <w:rPr>
          <w:rFonts w:ascii="Arial" w:hAnsi="Arial" w:cs="Arial"/>
          <w:bCs/>
          <w:noProof/>
          <w:color w:val="auto"/>
          <w:sz w:val="24"/>
          <w:szCs w:val="24"/>
        </w:rPr>
      </w:pPr>
    </w:p>
    <w:p w14:paraId="32BA349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execução de caixas de recepção e caixas de passagem, os serviços listados a seguir:</w:t>
      </w:r>
    </w:p>
    <w:p w14:paraId="2C806703" w14:textId="77777777" w:rsidR="00CF71EF" w:rsidRPr="00B97EF8" w:rsidRDefault="00CF71EF" w:rsidP="00E56CF9">
      <w:pPr>
        <w:spacing w:line="360" w:lineRule="auto"/>
        <w:jc w:val="both"/>
        <w:rPr>
          <w:rFonts w:ascii="Arial" w:hAnsi="Arial" w:cs="Arial"/>
          <w:bCs/>
          <w:noProof/>
          <w:color w:val="auto"/>
          <w:sz w:val="24"/>
          <w:szCs w:val="24"/>
        </w:rPr>
      </w:pPr>
    </w:p>
    <w:p w14:paraId="54FCB5FB" w14:textId="77777777" w:rsidR="00CF71EF" w:rsidRPr="00A04FD9" w:rsidRDefault="00CF71EF" w:rsidP="00E56CF9">
      <w:pPr>
        <w:pStyle w:val="PargrafodaLista"/>
        <w:numPr>
          <w:ilvl w:val="0"/>
          <w:numId w:val="6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serviços topográficos de marcação das obras;</w:t>
      </w:r>
    </w:p>
    <w:p w14:paraId="7DDE3A7E" w14:textId="77777777" w:rsidR="00CF71EF" w:rsidRPr="00A04FD9" w:rsidRDefault="00CF71EF" w:rsidP="00E56CF9">
      <w:pPr>
        <w:pStyle w:val="PargrafodaLista"/>
        <w:numPr>
          <w:ilvl w:val="0"/>
          <w:numId w:val="6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abertura das cavas em qualquer tipo de solo;</w:t>
      </w:r>
    </w:p>
    <w:p w14:paraId="5176EB95" w14:textId="77777777" w:rsidR="00CF71EF" w:rsidRPr="00A04FD9" w:rsidRDefault="00CF71EF" w:rsidP="00E56CF9">
      <w:pPr>
        <w:pStyle w:val="PargrafodaLista"/>
        <w:numPr>
          <w:ilvl w:val="0"/>
          <w:numId w:val="6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preparo e lançamento do concreto para o fundo das caixas;</w:t>
      </w:r>
    </w:p>
    <w:p w14:paraId="5A389E0D" w14:textId="77777777" w:rsidR="00CF71EF" w:rsidRPr="00A04FD9" w:rsidRDefault="00CF71EF" w:rsidP="00E56CF9">
      <w:pPr>
        <w:pStyle w:val="PargrafodaLista"/>
        <w:numPr>
          <w:ilvl w:val="0"/>
          <w:numId w:val="6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execução das paredes com os materiais indicados no projeto;</w:t>
      </w:r>
    </w:p>
    <w:p w14:paraId="49143A47" w14:textId="77777777" w:rsidR="00CF71EF" w:rsidRPr="00A04FD9" w:rsidRDefault="00CF71EF" w:rsidP="00E56CF9">
      <w:pPr>
        <w:pStyle w:val="PargrafodaLista"/>
        <w:numPr>
          <w:ilvl w:val="0"/>
          <w:numId w:val="6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reaterros;</w:t>
      </w:r>
    </w:p>
    <w:p w14:paraId="280CA2AA" w14:textId="77777777" w:rsidR="00CF71EF" w:rsidRPr="00A04FD9" w:rsidRDefault="00CF71EF" w:rsidP="00E56CF9">
      <w:pPr>
        <w:pStyle w:val="PargrafodaLista"/>
        <w:numPr>
          <w:ilvl w:val="0"/>
          <w:numId w:val="6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execução de dispositivos de tamponamento.</w:t>
      </w:r>
    </w:p>
    <w:p w14:paraId="07C92AAE" w14:textId="77777777" w:rsidR="00CF71EF" w:rsidRPr="00B97EF8" w:rsidRDefault="00CF71EF" w:rsidP="00E56CF9">
      <w:pPr>
        <w:spacing w:line="360" w:lineRule="auto"/>
        <w:jc w:val="both"/>
        <w:rPr>
          <w:rFonts w:ascii="Arial" w:hAnsi="Arial" w:cs="Arial"/>
          <w:bCs/>
          <w:noProof/>
          <w:color w:val="auto"/>
          <w:sz w:val="24"/>
          <w:szCs w:val="24"/>
        </w:rPr>
      </w:pPr>
    </w:p>
    <w:p w14:paraId="4B76FD4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As caixas deverão ser executadas conforme os detalhes apresentados no Caderno de Projeto da Companhia de Desenvolvimento Urbano de Salvador/Prefeitura Municipal de Salvador. </w:t>
      </w:r>
    </w:p>
    <w:p w14:paraId="2EE02D45" w14:textId="77777777" w:rsidR="00CF71EF" w:rsidRPr="00B97EF8" w:rsidRDefault="00CF71EF" w:rsidP="00E56CF9">
      <w:pPr>
        <w:spacing w:line="360" w:lineRule="auto"/>
        <w:jc w:val="both"/>
        <w:rPr>
          <w:rFonts w:ascii="Arial" w:hAnsi="Arial" w:cs="Arial"/>
          <w:bCs/>
          <w:noProof/>
          <w:color w:val="auto"/>
          <w:sz w:val="24"/>
          <w:szCs w:val="24"/>
        </w:rPr>
      </w:pPr>
    </w:p>
    <w:p w14:paraId="69356FA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São utilizados para a execução destes serviços os seguintes equipamentos:</w:t>
      </w:r>
    </w:p>
    <w:p w14:paraId="420A4838" w14:textId="77777777" w:rsidR="00CF71EF" w:rsidRPr="00B97EF8" w:rsidRDefault="00CF71EF" w:rsidP="00E56CF9">
      <w:pPr>
        <w:spacing w:line="360" w:lineRule="auto"/>
        <w:jc w:val="both"/>
        <w:rPr>
          <w:rFonts w:ascii="Arial" w:hAnsi="Arial" w:cs="Arial"/>
          <w:bCs/>
          <w:noProof/>
          <w:color w:val="auto"/>
          <w:sz w:val="24"/>
          <w:szCs w:val="24"/>
        </w:rPr>
      </w:pPr>
    </w:p>
    <w:p w14:paraId="1F81564D" w14:textId="77777777" w:rsidR="00CF71EF" w:rsidRPr="00A04FD9" w:rsidRDefault="00CF71EF" w:rsidP="00E56CF9">
      <w:pPr>
        <w:pStyle w:val="PargrafodaLista"/>
        <w:numPr>
          <w:ilvl w:val="0"/>
          <w:numId w:val="6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betoneira de </w:t>
      </w:r>
      <w:smartTag w:uri="urn:schemas-microsoft-com:office:smarttags" w:element="metricconverter">
        <w:smartTagPr>
          <w:attr w:name="ProductID" w:val="250 litros"/>
        </w:smartTagPr>
        <w:r w:rsidRPr="00A04FD9">
          <w:rPr>
            <w:rFonts w:ascii="Arial" w:hAnsi="Arial" w:cs="Arial"/>
            <w:bCs/>
            <w:noProof/>
            <w:color w:val="auto"/>
            <w:sz w:val="24"/>
            <w:szCs w:val="24"/>
          </w:rPr>
          <w:t>250 litros</w:t>
        </w:r>
      </w:smartTag>
      <w:r w:rsidRPr="00A04FD9">
        <w:rPr>
          <w:rFonts w:ascii="Arial" w:hAnsi="Arial" w:cs="Arial"/>
          <w:bCs/>
          <w:noProof/>
          <w:color w:val="auto"/>
          <w:sz w:val="24"/>
          <w:szCs w:val="24"/>
        </w:rPr>
        <w:t>;</w:t>
      </w:r>
    </w:p>
    <w:p w14:paraId="3FD8862A" w14:textId="77777777" w:rsidR="00CF71EF" w:rsidRPr="00A04FD9" w:rsidRDefault="00CF71EF" w:rsidP="00E56CF9">
      <w:pPr>
        <w:pStyle w:val="PargrafodaLista"/>
        <w:numPr>
          <w:ilvl w:val="0"/>
          <w:numId w:val="6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ferramentas para operações manuais;</w:t>
      </w:r>
    </w:p>
    <w:p w14:paraId="709FC9F4" w14:textId="77777777" w:rsidR="00CF71EF" w:rsidRPr="00A04FD9" w:rsidRDefault="00CF71EF" w:rsidP="00E56CF9">
      <w:pPr>
        <w:pStyle w:val="PargrafodaLista"/>
        <w:numPr>
          <w:ilvl w:val="0"/>
          <w:numId w:val="6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vibradores de imersão;</w:t>
      </w:r>
    </w:p>
    <w:p w14:paraId="3D138788" w14:textId="77777777" w:rsidR="00CF71EF" w:rsidRPr="00B97EF8" w:rsidRDefault="00CF71EF" w:rsidP="00E56CF9">
      <w:pPr>
        <w:spacing w:line="360" w:lineRule="auto"/>
        <w:jc w:val="both"/>
        <w:rPr>
          <w:rFonts w:ascii="Arial" w:hAnsi="Arial" w:cs="Arial"/>
          <w:bCs/>
          <w:noProof/>
          <w:color w:val="auto"/>
          <w:sz w:val="24"/>
          <w:szCs w:val="24"/>
        </w:rPr>
      </w:pPr>
    </w:p>
    <w:p w14:paraId="314349D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Após a conclusão das escavações e limpeza do fundo das cavas será executada a base de concreto nas dimensões de projeto. </w:t>
      </w:r>
    </w:p>
    <w:p w14:paraId="7D74AA59" w14:textId="77777777" w:rsidR="00CF71EF" w:rsidRPr="00B97EF8" w:rsidRDefault="00CF71EF" w:rsidP="00E56CF9">
      <w:pPr>
        <w:spacing w:line="360" w:lineRule="auto"/>
        <w:jc w:val="both"/>
        <w:rPr>
          <w:rFonts w:ascii="Arial" w:hAnsi="Arial" w:cs="Arial"/>
          <w:bCs/>
          <w:noProof/>
          <w:color w:val="auto"/>
          <w:sz w:val="24"/>
          <w:szCs w:val="24"/>
        </w:rPr>
      </w:pPr>
    </w:p>
    <w:p w14:paraId="7FB8121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Para a execução da base será utilizado concreto com as características indicadas no projeto.</w:t>
      </w:r>
    </w:p>
    <w:p w14:paraId="539ADCA3" w14:textId="77777777" w:rsidR="00CF71EF" w:rsidRPr="00B97EF8" w:rsidRDefault="00CF71EF" w:rsidP="00E56CF9">
      <w:pPr>
        <w:spacing w:line="360" w:lineRule="auto"/>
        <w:jc w:val="both"/>
        <w:rPr>
          <w:rFonts w:ascii="Arial" w:hAnsi="Arial" w:cs="Arial"/>
          <w:bCs/>
          <w:noProof/>
          <w:color w:val="auto"/>
          <w:sz w:val="24"/>
          <w:szCs w:val="24"/>
        </w:rPr>
      </w:pPr>
    </w:p>
    <w:p w14:paraId="770F42C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paredes poderão ser executadas com os seguintes materiais:</w:t>
      </w:r>
    </w:p>
    <w:p w14:paraId="1F82169A" w14:textId="77777777" w:rsidR="00CF71EF" w:rsidRPr="00B97EF8" w:rsidRDefault="00CF71EF" w:rsidP="00E56CF9">
      <w:pPr>
        <w:spacing w:line="360" w:lineRule="auto"/>
        <w:jc w:val="both"/>
        <w:rPr>
          <w:rFonts w:ascii="Arial" w:hAnsi="Arial" w:cs="Arial"/>
          <w:bCs/>
          <w:noProof/>
          <w:color w:val="auto"/>
          <w:sz w:val="24"/>
          <w:szCs w:val="24"/>
        </w:rPr>
      </w:pPr>
    </w:p>
    <w:p w14:paraId="5CA9D5E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alvenaria de tijolos maciços, com argamassa de cimento e areia no traço 1:4 em volume;</w:t>
      </w:r>
    </w:p>
    <w:p w14:paraId="7A7FF57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concreto simples com as características indicadas no projeto;</w:t>
      </w:r>
    </w:p>
    <w:p w14:paraId="19F84A9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concreto armado conforme especificações e detalhes indicados em projeto.</w:t>
      </w:r>
    </w:p>
    <w:p w14:paraId="65536364" w14:textId="77777777" w:rsidR="00CF71EF" w:rsidRPr="00B97EF8" w:rsidRDefault="00CF71EF" w:rsidP="00E56CF9">
      <w:pPr>
        <w:spacing w:line="360" w:lineRule="auto"/>
        <w:jc w:val="both"/>
        <w:rPr>
          <w:rFonts w:ascii="Arial" w:hAnsi="Arial" w:cs="Arial"/>
          <w:bCs/>
          <w:noProof/>
          <w:color w:val="auto"/>
          <w:sz w:val="24"/>
          <w:szCs w:val="24"/>
        </w:rPr>
      </w:pPr>
    </w:p>
    <w:p w14:paraId="4B18E4E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As paredes deverão ser alinhadas verticalmente, não devendo, no caso de alvenaria de tijolos, coincidir as juntas transversais dos mesmos. Após </w:t>
      </w:r>
      <w:r w:rsidRPr="00B97EF8">
        <w:rPr>
          <w:rFonts w:ascii="Arial" w:hAnsi="Arial" w:cs="Arial"/>
          <w:bCs/>
          <w:noProof/>
          <w:color w:val="auto"/>
          <w:sz w:val="24"/>
          <w:szCs w:val="24"/>
        </w:rPr>
        <w:lastRenderedPageBreak/>
        <w:t xml:space="preserve">concluída a mistura da argamassa , não será permitido durante o uso da mesma , adicionar água para melhorar a trabalhabilidade. </w:t>
      </w:r>
    </w:p>
    <w:p w14:paraId="1512F34D" w14:textId="77777777" w:rsidR="00CF71EF" w:rsidRPr="00B97EF8" w:rsidRDefault="00CF71EF" w:rsidP="00E56CF9">
      <w:pPr>
        <w:spacing w:line="360" w:lineRule="auto"/>
        <w:jc w:val="both"/>
        <w:rPr>
          <w:rFonts w:ascii="Arial" w:hAnsi="Arial" w:cs="Arial"/>
          <w:bCs/>
          <w:noProof/>
          <w:color w:val="auto"/>
          <w:sz w:val="24"/>
          <w:szCs w:val="24"/>
        </w:rPr>
      </w:pPr>
    </w:p>
    <w:p w14:paraId="130C81F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tampões das caixas serão executados com placas pré-moldadas de concreto armado conforme especificações e detalhes indicados em projeto.</w:t>
      </w:r>
    </w:p>
    <w:p w14:paraId="61E325B7" w14:textId="77777777" w:rsidR="00CF71EF" w:rsidRPr="00B97EF8" w:rsidRDefault="00CF71EF" w:rsidP="00E56CF9">
      <w:pPr>
        <w:spacing w:line="360" w:lineRule="auto"/>
        <w:jc w:val="both"/>
        <w:rPr>
          <w:rFonts w:ascii="Arial" w:hAnsi="Arial" w:cs="Arial"/>
          <w:bCs/>
          <w:noProof/>
          <w:color w:val="auto"/>
          <w:sz w:val="24"/>
          <w:szCs w:val="24"/>
        </w:rPr>
      </w:pPr>
    </w:p>
    <w:p w14:paraId="622ACBC6" w14:textId="3A8593BA"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1ED85328" w14:textId="77777777" w:rsidR="00CF71EF" w:rsidRPr="00B97EF8" w:rsidRDefault="00CF71EF" w:rsidP="00E56CF9">
      <w:pPr>
        <w:spacing w:line="360" w:lineRule="auto"/>
        <w:jc w:val="both"/>
        <w:rPr>
          <w:rFonts w:ascii="Arial" w:hAnsi="Arial" w:cs="Arial"/>
          <w:bCs/>
          <w:noProof/>
          <w:color w:val="auto"/>
          <w:sz w:val="24"/>
          <w:szCs w:val="24"/>
        </w:rPr>
      </w:pPr>
    </w:p>
    <w:p w14:paraId="6BFAF26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será feita por unidade de caixa de recepção e caixa de passagem, de acordo com os detalhes estabelecidos em projeto para cada tipo de caixa.</w:t>
      </w:r>
    </w:p>
    <w:p w14:paraId="1532678F" w14:textId="77777777" w:rsidR="00CF71EF" w:rsidRPr="00B97EF8" w:rsidRDefault="00CF71EF" w:rsidP="00E56CF9">
      <w:pPr>
        <w:spacing w:line="360" w:lineRule="auto"/>
        <w:jc w:val="both"/>
        <w:rPr>
          <w:rFonts w:ascii="Arial" w:hAnsi="Arial" w:cs="Arial"/>
          <w:bCs/>
          <w:noProof/>
          <w:color w:val="auto"/>
          <w:sz w:val="24"/>
          <w:szCs w:val="24"/>
        </w:rPr>
      </w:pPr>
    </w:p>
    <w:p w14:paraId="49BBA274" w14:textId="5BAF46B8"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3E541D40" w14:textId="77777777" w:rsidR="00CF71EF" w:rsidRPr="00B97EF8" w:rsidRDefault="00CF71EF" w:rsidP="00E56CF9">
      <w:pPr>
        <w:spacing w:line="360" w:lineRule="auto"/>
        <w:jc w:val="both"/>
        <w:rPr>
          <w:rFonts w:ascii="Arial" w:hAnsi="Arial" w:cs="Arial"/>
          <w:bCs/>
          <w:noProof/>
          <w:color w:val="auto"/>
          <w:sz w:val="24"/>
          <w:szCs w:val="24"/>
        </w:rPr>
      </w:pPr>
    </w:p>
    <w:p w14:paraId="3BF2E35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será feito pelo preço unitário proposto para a unidade de cada tipo de caixa de recepção e de passagem concluída, devendo incluir todos os custos listados a seguir:</w:t>
      </w:r>
    </w:p>
    <w:p w14:paraId="70073D57" w14:textId="77777777" w:rsidR="00CF71EF" w:rsidRPr="00B97EF8" w:rsidRDefault="00CF71EF" w:rsidP="00E56CF9">
      <w:pPr>
        <w:spacing w:line="360" w:lineRule="auto"/>
        <w:jc w:val="both"/>
        <w:rPr>
          <w:rFonts w:ascii="Arial" w:hAnsi="Arial" w:cs="Arial"/>
          <w:bCs/>
          <w:noProof/>
          <w:color w:val="auto"/>
          <w:sz w:val="24"/>
          <w:szCs w:val="24"/>
        </w:rPr>
      </w:pPr>
    </w:p>
    <w:p w14:paraId="60C9252B"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de marcação das caixas;</w:t>
      </w:r>
    </w:p>
    <w:p w14:paraId="1FA3D87C"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abertura das cavas em qualquer tipo de solo;</w:t>
      </w:r>
    </w:p>
    <w:p w14:paraId="6BB4DC2B"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manual das cavas;</w:t>
      </w:r>
    </w:p>
    <w:p w14:paraId="146F56A2"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 esgotamento das cavas;</w:t>
      </w:r>
    </w:p>
    <w:p w14:paraId="0E5B45D1"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desvio das águas pluviais durante a construção das caixas;</w:t>
      </w:r>
    </w:p>
    <w:p w14:paraId="5E9228E8"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preparação dos traços das argamassas e concretos;</w:t>
      </w:r>
    </w:p>
    <w:p w14:paraId="28383F26"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mecanizados de mistura dos materiais;</w:t>
      </w:r>
    </w:p>
    <w:p w14:paraId="10DB59BE"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e lançamento do concreto e argamassas;</w:t>
      </w:r>
    </w:p>
    <w:p w14:paraId="4A0E85B2"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preparo, fixação e remoção das formas e escoras;</w:t>
      </w:r>
    </w:p>
    <w:p w14:paraId="2A2BD5EE"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transporte, dobra, corte e armação das armaduras;</w:t>
      </w:r>
    </w:p>
    <w:p w14:paraId="6EBAE440"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acabamento das superfícies expostas das caixas; </w:t>
      </w:r>
    </w:p>
    <w:p w14:paraId="12D34E75"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carga, transporte, espalhamento, e umedecimento ou aeração do material para o reaterro;</w:t>
      </w:r>
    </w:p>
    <w:p w14:paraId="4F75A4DC"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reaterro compactado;</w:t>
      </w:r>
    </w:p>
    <w:p w14:paraId="6F427B43"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carga, transporte, descarga e espalhamento nos locais indicados no projeto, dos materiais excedentes das cavas;</w:t>
      </w:r>
    </w:p>
    <w:p w14:paraId="647FB665"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128520AD"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utilização e aplicação de materiais;</w:t>
      </w:r>
    </w:p>
    <w:p w14:paraId="18435A7A"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operação, manutenção e conservação dos equipamentos;</w:t>
      </w:r>
    </w:p>
    <w:p w14:paraId="6AF2B4B0"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e/ou reconstrução das caixas se danificadas, até o recebimento dos serviços;</w:t>
      </w:r>
    </w:p>
    <w:p w14:paraId="7C0AB0E1"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4130ABFD" w14:textId="77777777" w:rsidR="00CF71EF" w:rsidRPr="00B97EF8" w:rsidRDefault="00CF71EF" w:rsidP="00E56CF9">
      <w:pPr>
        <w:spacing w:line="360" w:lineRule="auto"/>
        <w:jc w:val="both"/>
        <w:rPr>
          <w:rFonts w:ascii="Arial" w:hAnsi="Arial" w:cs="Arial"/>
          <w:bCs/>
          <w:noProof/>
          <w:color w:val="auto"/>
          <w:sz w:val="24"/>
          <w:szCs w:val="24"/>
        </w:rPr>
      </w:pPr>
    </w:p>
    <w:p w14:paraId="0342D351" w14:textId="77777777" w:rsidR="00CF71EF" w:rsidRPr="00B97EF8" w:rsidRDefault="00CF71EF" w:rsidP="00E56CF9">
      <w:pPr>
        <w:spacing w:line="360" w:lineRule="auto"/>
        <w:jc w:val="both"/>
        <w:rPr>
          <w:rFonts w:ascii="Arial" w:hAnsi="Arial" w:cs="Arial"/>
          <w:bCs/>
          <w:noProof/>
          <w:color w:val="auto"/>
          <w:sz w:val="24"/>
          <w:szCs w:val="24"/>
        </w:rPr>
      </w:pPr>
    </w:p>
    <w:p w14:paraId="35B18C10" w14:textId="6C2F1638"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w:t>
      </w:r>
      <w:r w:rsidR="00CF71EF" w:rsidRPr="00B97EF8">
        <w:rPr>
          <w:rFonts w:ascii="Arial" w:hAnsi="Arial" w:cs="Arial"/>
          <w:bCs/>
          <w:noProof/>
          <w:color w:val="auto"/>
          <w:sz w:val="24"/>
          <w:szCs w:val="24"/>
        </w:rPr>
        <w:t>.7 – Dispositivos de drenagem superficial em concreto moldado no local</w:t>
      </w:r>
    </w:p>
    <w:p w14:paraId="77572026" w14:textId="77777777" w:rsidR="00CF71EF" w:rsidRPr="00B97EF8" w:rsidRDefault="00CF71EF" w:rsidP="00E56CF9">
      <w:pPr>
        <w:spacing w:line="360" w:lineRule="auto"/>
        <w:jc w:val="both"/>
        <w:rPr>
          <w:rFonts w:ascii="Arial" w:hAnsi="Arial" w:cs="Arial"/>
          <w:bCs/>
          <w:noProof/>
          <w:color w:val="auto"/>
          <w:sz w:val="24"/>
          <w:szCs w:val="24"/>
        </w:rPr>
      </w:pPr>
    </w:p>
    <w:p w14:paraId="64793695" w14:textId="6244C16F"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192FD7CF" w14:textId="77777777" w:rsidR="00CF71EF" w:rsidRPr="00B97EF8" w:rsidRDefault="00CF71EF" w:rsidP="00E56CF9">
      <w:pPr>
        <w:spacing w:line="360" w:lineRule="auto"/>
        <w:jc w:val="both"/>
        <w:rPr>
          <w:rFonts w:ascii="Arial" w:hAnsi="Arial" w:cs="Arial"/>
          <w:bCs/>
          <w:noProof/>
          <w:color w:val="auto"/>
          <w:sz w:val="24"/>
          <w:szCs w:val="24"/>
        </w:rPr>
      </w:pPr>
    </w:p>
    <w:p w14:paraId="5B76E65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execução de dispositivos de drenagem superficial em concreto moldado no local, os serviços listados a seguir:</w:t>
      </w:r>
    </w:p>
    <w:p w14:paraId="7B6F2550" w14:textId="77777777" w:rsidR="00CF71EF" w:rsidRPr="00B97EF8" w:rsidRDefault="00CF71EF" w:rsidP="00E56CF9">
      <w:pPr>
        <w:spacing w:line="360" w:lineRule="auto"/>
        <w:jc w:val="both"/>
        <w:rPr>
          <w:rFonts w:ascii="Arial" w:hAnsi="Arial" w:cs="Arial"/>
          <w:bCs/>
          <w:noProof/>
          <w:color w:val="auto"/>
          <w:sz w:val="24"/>
          <w:szCs w:val="24"/>
        </w:rPr>
      </w:pPr>
    </w:p>
    <w:p w14:paraId="71F7777A" w14:textId="77777777" w:rsidR="00CF71EF" w:rsidRPr="00A04FD9" w:rsidRDefault="00CF71EF" w:rsidP="00E56CF9">
      <w:pPr>
        <w:pStyle w:val="PargrafodaLista"/>
        <w:numPr>
          <w:ilvl w:val="0"/>
          <w:numId w:val="6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de marcação das obras;</w:t>
      </w:r>
    </w:p>
    <w:p w14:paraId="3DAF8878" w14:textId="77777777" w:rsidR="00CF71EF" w:rsidRPr="00A04FD9" w:rsidRDefault="00CF71EF" w:rsidP="00E56CF9">
      <w:pPr>
        <w:pStyle w:val="PargrafodaLista"/>
        <w:numPr>
          <w:ilvl w:val="0"/>
          <w:numId w:val="6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abertura das cavas em qualquer tipo de solo;</w:t>
      </w:r>
    </w:p>
    <w:p w14:paraId="121334E5" w14:textId="77777777" w:rsidR="00CF71EF" w:rsidRPr="00A04FD9" w:rsidRDefault="00CF71EF" w:rsidP="00E56CF9">
      <w:pPr>
        <w:pStyle w:val="PargrafodaLista"/>
        <w:numPr>
          <w:ilvl w:val="0"/>
          <w:numId w:val="6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preparo e lançamento do concreto;</w:t>
      </w:r>
    </w:p>
    <w:p w14:paraId="05E0EBBE" w14:textId="77777777" w:rsidR="00CF71EF" w:rsidRPr="00A04FD9" w:rsidRDefault="00CF71EF" w:rsidP="00E56CF9">
      <w:pPr>
        <w:pStyle w:val="PargrafodaLista"/>
        <w:numPr>
          <w:ilvl w:val="0"/>
          <w:numId w:val="6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adensamento do concreto;</w:t>
      </w:r>
    </w:p>
    <w:p w14:paraId="20C0947E" w14:textId="77777777" w:rsidR="00CF71EF" w:rsidRPr="00A04FD9" w:rsidRDefault="00CF71EF" w:rsidP="00E56CF9">
      <w:pPr>
        <w:pStyle w:val="PargrafodaLista"/>
        <w:numPr>
          <w:ilvl w:val="0"/>
          <w:numId w:val="6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acabamentos.</w:t>
      </w:r>
    </w:p>
    <w:p w14:paraId="170D6FA8" w14:textId="77777777" w:rsidR="00CF71EF" w:rsidRPr="00B97EF8" w:rsidRDefault="00CF71EF" w:rsidP="00E56CF9">
      <w:pPr>
        <w:spacing w:line="360" w:lineRule="auto"/>
        <w:jc w:val="both"/>
        <w:rPr>
          <w:rFonts w:ascii="Arial" w:hAnsi="Arial" w:cs="Arial"/>
          <w:bCs/>
          <w:noProof/>
          <w:color w:val="auto"/>
          <w:sz w:val="24"/>
          <w:szCs w:val="24"/>
        </w:rPr>
      </w:pPr>
    </w:p>
    <w:p w14:paraId="7981374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Os dispositivos de drenagem superficial deverão ser executados conforme os detalhes apresentados no Caderno de Projeto da Companhia de Desenvolvimento Urbano de Salvador/Prefeitura Municipal de Salvador. </w:t>
      </w:r>
    </w:p>
    <w:p w14:paraId="6D318D6E" w14:textId="77777777" w:rsidR="00CF71EF" w:rsidRPr="00B97EF8" w:rsidRDefault="00CF71EF" w:rsidP="00E56CF9">
      <w:pPr>
        <w:spacing w:line="360" w:lineRule="auto"/>
        <w:jc w:val="both"/>
        <w:rPr>
          <w:rFonts w:ascii="Arial" w:hAnsi="Arial" w:cs="Arial"/>
          <w:bCs/>
          <w:noProof/>
          <w:color w:val="auto"/>
          <w:sz w:val="24"/>
          <w:szCs w:val="24"/>
        </w:rPr>
      </w:pPr>
    </w:p>
    <w:p w14:paraId="210BA67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São utilizados para a execução destes serviços os seguintes equipamentos:</w:t>
      </w:r>
    </w:p>
    <w:p w14:paraId="56FE775A" w14:textId="77777777" w:rsidR="00CF71EF" w:rsidRPr="00B97EF8" w:rsidRDefault="00CF71EF" w:rsidP="00E56CF9">
      <w:pPr>
        <w:spacing w:line="360" w:lineRule="auto"/>
        <w:jc w:val="both"/>
        <w:rPr>
          <w:rFonts w:ascii="Arial" w:hAnsi="Arial" w:cs="Arial"/>
          <w:bCs/>
          <w:noProof/>
          <w:color w:val="auto"/>
          <w:sz w:val="24"/>
          <w:szCs w:val="24"/>
        </w:rPr>
      </w:pPr>
    </w:p>
    <w:p w14:paraId="7B359A26" w14:textId="77777777" w:rsidR="00CF71EF" w:rsidRPr="00A04FD9" w:rsidRDefault="00CF71EF" w:rsidP="00E56CF9">
      <w:pPr>
        <w:pStyle w:val="PargrafodaLista"/>
        <w:numPr>
          <w:ilvl w:val="0"/>
          <w:numId w:val="6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betoneira de </w:t>
      </w:r>
      <w:smartTag w:uri="urn:schemas-microsoft-com:office:smarttags" w:element="metricconverter">
        <w:smartTagPr>
          <w:attr w:name="ProductID" w:val="250 litros"/>
        </w:smartTagPr>
        <w:r w:rsidRPr="00A04FD9">
          <w:rPr>
            <w:rFonts w:ascii="Arial" w:hAnsi="Arial" w:cs="Arial"/>
            <w:bCs/>
            <w:noProof/>
            <w:color w:val="auto"/>
            <w:sz w:val="24"/>
            <w:szCs w:val="24"/>
          </w:rPr>
          <w:t>250 litros</w:t>
        </w:r>
      </w:smartTag>
      <w:r w:rsidRPr="00A04FD9">
        <w:rPr>
          <w:rFonts w:ascii="Arial" w:hAnsi="Arial" w:cs="Arial"/>
          <w:bCs/>
          <w:noProof/>
          <w:color w:val="auto"/>
          <w:sz w:val="24"/>
          <w:szCs w:val="24"/>
        </w:rPr>
        <w:t>;</w:t>
      </w:r>
    </w:p>
    <w:p w14:paraId="52679791" w14:textId="77777777" w:rsidR="00CF71EF" w:rsidRPr="00A04FD9" w:rsidRDefault="00CF71EF" w:rsidP="00E56CF9">
      <w:pPr>
        <w:pStyle w:val="PargrafodaLista"/>
        <w:numPr>
          <w:ilvl w:val="0"/>
          <w:numId w:val="6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ferramentas para operações manuais.</w:t>
      </w:r>
    </w:p>
    <w:p w14:paraId="6B2E87F0" w14:textId="77777777" w:rsidR="00CF71EF" w:rsidRPr="00B97EF8" w:rsidRDefault="00CF71EF" w:rsidP="00E56CF9">
      <w:pPr>
        <w:spacing w:line="360" w:lineRule="auto"/>
        <w:jc w:val="both"/>
        <w:rPr>
          <w:rFonts w:ascii="Arial" w:hAnsi="Arial" w:cs="Arial"/>
          <w:bCs/>
          <w:noProof/>
          <w:color w:val="auto"/>
          <w:sz w:val="24"/>
          <w:szCs w:val="24"/>
        </w:rPr>
      </w:pPr>
    </w:p>
    <w:p w14:paraId="7322027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Após a marcação das obras, a Construtora, munida de gabaritos de madeira de conformação geométrica representativa dos detalhes projetados, dará início à abertura das cavas. </w:t>
      </w:r>
    </w:p>
    <w:p w14:paraId="7AC567DE" w14:textId="77777777" w:rsidR="00CF71EF" w:rsidRPr="00B97EF8" w:rsidRDefault="00CF71EF" w:rsidP="00E56CF9">
      <w:pPr>
        <w:spacing w:line="360" w:lineRule="auto"/>
        <w:jc w:val="both"/>
        <w:rPr>
          <w:rFonts w:ascii="Arial" w:hAnsi="Arial" w:cs="Arial"/>
          <w:bCs/>
          <w:noProof/>
          <w:color w:val="auto"/>
          <w:sz w:val="24"/>
          <w:szCs w:val="24"/>
        </w:rPr>
      </w:pPr>
    </w:p>
    <w:p w14:paraId="022EAB5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dispositivos de drenagem superficial serão executados com concreto com resistência à compressão aos 28 dias de 15Mpa (C15) moldado no local.</w:t>
      </w:r>
    </w:p>
    <w:p w14:paraId="537097B3" w14:textId="77777777" w:rsidR="00CF71EF" w:rsidRPr="00B97EF8" w:rsidRDefault="00CF71EF" w:rsidP="00E56CF9">
      <w:pPr>
        <w:spacing w:line="360" w:lineRule="auto"/>
        <w:jc w:val="both"/>
        <w:rPr>
          <w:rFonts w:ascii="Arial" w:hAnsi="Arial" w:cs="Arial"/>
          <w:bCs/>
          <w:noProof/>
          <w:color w:val="auto"/>
          <w:sz w:val="24"/>
          <w:szCs w:val="24"/>
        </w:rPr>
      </w:pPr>
    </w:p>
    <w:p w14:paraId="21789F7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As juntas serão espaçadas de </w:t>
      </w:r>
      <w:smartTag w:uri="urn:schemas-microsoft-com:office:smarttags" w:element="metricconverter">
        <w:smartTagPr>
          <w:attr w:name="ProductID" w:val="5 metros"/>
        </w:smartTagPr>
        <w:r w:rsidRPr="00B97EF8">
          <w:rPr>
            <w:rFonts w:ascii="Arial" w:hAnsi="Arial" w:cs="Arial"/>
            <w:bCs/>
            <w:noProof/>
            <w:color w:val="auto"/>
            <w:sz w:val="24"/>
            <w:szCs w:val="24"/>
          </w:rPr>
          <w:t>5 metros</w:t>
        </w:r>
      </w:smartTag>
      <w:r w:rsidRPr="00B97EF8">
        <w:rPr>
          <w:rFonts w:ascii="Arial" w:hAnsi="Arial" w:cs="Arial"/>
          <w:bCs/>
          <w:noProof/>
          <w:color w:val="auto"/>
          <w:sz w:val="24"/>
          <w:szCs w:val="24"/>
        </w:rPr>
        <w:t xml:space="preserve"> em </w:t>
      </w:r>
      <w:smartTag w:uri="urn:schemas-microsoft-com:office:smarttags" w:element="metricconverter">
        <w:smartTagPr>
          <w:attr w:name="ProductID" w:val="5 metros"/>
        </w:smartTagPr>
        <w:r w:rsidRPr="00B97EF8">
          <w:rPr>
            <w:rFonts w:ascii="Arial" w:hAnsi="Arial" w:cs="Arial"/>
            <w:bCs/>
            <w:noProof/>
            <w:color w:val="auto"/>
            <w:sz w:val="24"/>
            <w:szCs w:val="24"/>
          </w:rPr>
          <w:t>5 metros</w:t>
        </w:r>
      </w:smartTag>
      <w:r w:rsidRPr="00B97EF8">
        <w:rPr>
          <w:rFonts w:ascii="Arial" w:hAnsi="Arial" w:cs="Arial"/>
          <w:bCs/>
          <w:noProof/>
          <w:color w:val="auto"/>
          <w:sz w:val="24"/>
          <w:szCs w:val="24"/>
        </w:rPr>
        <w:t>, consistindo de um sulco superficial de 3cm de profundidade e 1cm de largura, sem qualquer preenchimento.</w:t>
      </w:r>
    </w:p>
    <w:p w14:paraId="2B8AAF96" w14:textId="77777777" w:rsidR="00CF71EF" w:rsidRPr="00B97EF8" w:rsidRDefault="00CF71EF" w:rsidP="00E56CF9">
      <w:pPr>
        <w:spacing w:line="360" w:lineRule="auto"/>
        <w:jc w:val="both"/>
        <w:rPr>
          <w:rFonts w:ascii="Arial" w:hAnsi="Arial" w:cs="Arial"/>
          <w:bCs/>
          <w:noProof/>
          <w:color w:val="auto"/>
          <w:sz w:val="24"/>
          <w:szCs w:val="24"/>
        </w:rPr>
      </w:pPr>
    </w:p>
    <w:p w14:paraId="027EE40A" w14:textId="59DC883A"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58FEFF3D" w14:textId="77777777" w:rsidR="00CF71EF" w:rsidRPr="00B97EF8" w:rsidRDefault="00CF71EF" w:rsidP="00E56CF9">
      <w:pPr>
        <w:spacing w:line="360" w:lineRule="auto"/>
        <w:jc w:val="both"/>
        <w:rPr>
          <w:rFonts w:ascii="Arial" w:hAnsi="Arial" w:cs="Arial"/>
          <w:bCs/>
          <w:noProof/>
          <w:color w:val="auto"/>
          <w:sz w:val="24"/>
          <w:szCs w:val="24"/>
        </w:rPr>
      </w:pPr>
    </w:p>
    <w:p w14:paraId="4992BC6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será feita em metro linear de dispositivo de drenagem superficial executado nos seus diversos tipos, de acordo com os detalhes estabelecidos em projeto.</w:t>
      </w:r>
    </w:p>
    <w:p w14:paraId="1D537658" w14:textId="77777777" w:rsidR="00CF71EF" w:rsidRPr="00B97EF8" w:rsidRDefault="00CF71EF" w:rsidP="00E56CF9">
      <w:pPr>
        <w:spacing w:line="360" w:lineRule="auto"/>
        <w:jc w:val="both"/>
        <w:rPr>
          <w:rFonts w:ascii="Arial" w:hAnsi="Arial" w:cs="Arial"/>
          <w:bCs/>
          <w:noProof/>
          <w:color w:val="auto"/>
          <w:sz w:val="24"/>
          <w:szCs w:val="24"/>
        </w:rPr>
      </w:pPr>
    </w:p>
    <w:p w14:paraId="25EFD228" w14:textId="10309D64"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7C5E073E" w14:textId="77777777" w:rsidR="00CF71EF" w:rsidRPr="00B97EF8" w:rsidRDefault="00CF71EF" w:rsidP="00E56CF9">
      <w:pPr>
        <w:spacing w:line="360" w:lineRule="auto"/>
        <w:jc w:val="both"/>
        <w:rPr>
          <w:rFonts w:ascii="Arial" w:hAnsi="Arial" w:cs="Arial"/>
          <w:bCs/>
          <w:noProof/>
          <w:color w:val="auto"/>
          <w:sz w:val="24"/>
          <w:szCs w:val="24"/>
        </w:rPr>
      </w:pPr>
    </w:p>
    <w:p w14:paraId="3E48D70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será feito pelo preço unitário proposto para o metro linear de dispositivo de drenagem superficial concluído nos seus diversos tipos, devendo incluir todos os custos listados a seguir:</w:t>
      </w:r>
    </w:p>
    <w:p w14:paraId="0B6CF00C" w14:textId="77777777" w:rsidR="00CF71EF" w:rsidRPr="00B97EF8" w:rsidRDefault="00CF71EF" w:rsidP="00E56CF9">
      <w:pPr>
        <w:spacing w:line="360" w:lineRule="auto"/>
        <w:jc w:val="both"/>
        <w:rPr>
          <w:rFonts w:ascii="Arial" w:hAnsi="Arial" w:cs="Arial"/>
          <w:bCs/>
          <w:noProof/>
          <w:color w:val="auto"/>
          <w:sz w:val="24"/>
          <w:szCs w:val="24"/>
        </w:rPr>
      </w:pPr>
    </w:p>
    <w:p w14:paraId="6D41B60D"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de marcação das obras;</w:t>
      </w:r>
    </w:p>
    <w:p w14:paraId="0CF20BAF"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carga, transporte, descarga e remoção dos solos para as cavas;</w:t>
      </w:r>
    </w:p>
    <w:p w14:paraId="3CB6EEE6"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conformação manual para aplicação do concreto;</w:t>
      </w:r>
    </w:p>
    <w:p w14:paraId="50F7BB7B"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preparação do traço do concreto para aprovação;</w:t>
      </w:r>
    </w:p>
    <w:p w14:paraId="4AE033ED"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mecanizados de mistura dos materiais;</w:t>
      </w:r>
    </w:p>
    <w:p w14:paraId="1634E790"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e lançamento do concreto;</w:t>
      </w:r>
    </w:p>
    <w:p w14:paraId="06A43856"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adensamento do concreto;</w:t>
      </w:r>
    </w:p>
    <w:p w14:paraId="6511F77C"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nos locais indicados no projeto, dos materiais excedentes das cavas;</w:t>
      </w:r>
    </w:p>
    <w:p w14:paraId="7D502B62"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079D388E"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utilização e aplicação de materiais;</w:t>
      </w:r>
    </w:p>
    <w:p w14:paraId="358F4CEB"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operação, manutenção e conservação dos equipamentos;</w:t>
      </w:r>
    </w:p>
    <w:p w14:paraId="5586A917"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2A11A967" w14:textId="3A0F9BFE" w:rsidR="00CF71EF" w:rsidRDefault="00CF71EF" w:rsidP="00E56CF9">
      <w:pPr>
        <w:spacing w:line="360" w:lineRule="auto"/>
        <w:jc w:val="both"/>
        <w:rPr>
          <w:rFonts w:ascii="Arial" w:hAnsi="Arial" w:cs="Arial"/>
          <w:bCs/>
          <w:noProof/>
          <w:color w:val="auto"/>
          <w:sz w:val="24"/>
          <w:szCs w:val="24"/>
        </w:rPr>
      </w:pPr>
    </w:p>
    <w:p w14:paraId="03E04149" w14:textId="4D35311C" w:rsidR="00E75113" w:rsidRDefault="00E75113" w:rsidP="00E56CF9">
      <w:pPr>
        <w:spacing w:line="360" w:lineRule="auto"/>
        <w:jc w:val="both"/>
        <w:rPr>
          <w:rFonts w:ascii="Arial" w:hAnsi="Arial" w:cs="Arial"/>
          <w:bCs/>
          <w:noProof/>
          <w:color w:val="auto"/>
          <w:sz w:val="24"/>
          <w:szCs w:val="24"/>
        </w:rPr>
      </w:pPr>
    </w:p>
    <w:p w14:paraId="0CA9E3BB" w14:textId="6C922744" w:rsidR="00E75113" w:rsidRDefault="00E75113" w:rsidP="00E56CF9">
      <w:pPr>
        <w:spacing w:line="360" w:lineRule="auto"/>
        <w:jc w:val="both"/>
        <w:rPr>
          <w:rFonts w:ascii="Arial" w:hAnsi="Arial" w:cs="Arial"/>
          <w:bCs/>
          <w:noProof/>
          <w:color w:val="auto"/>
          <w:sz w:val="24"/>
          <w:szCs w:val="24"/>
        </w:rPr>
      </w:pPr>
    </w:p>
    <w:p w14:paraId="3DF94D98" w14:textId="20229DA8" w:rsidR="00E75113" w:rsidRDefault="00E75113" w:rsidP="00E56CF9">
      <w:pPr>
        <w:spacing w:line="360" w:lineRule="auto"/>
        <w:jc w:val="both"/>
        <w:rPr>
          <w:rFonts w:ascii="Arial" w:hAnsi="Arial" w:cs="Arial"/>
          <w:bCs/>
          <w:noProof/>
          <w:color w:val="auto"/>
          <w:sz w:val="24"/>
          <w:szCs w:val="24"/>
        </w:rPr>
      </w:pPr>
    </w:p>
    <w:p w14:paraId="6B06FCE9" w14:textId="06217068" w:rsidR="00E75113" w:rsidRDefault="00E75113" w:rsidP="00E56CF9">
      <w:pPr>
        <w:spacing w:line="360" w:lineRule="auto"/>
        <w:jc w:val="both"/>
        <w:rPr>
          <w:rFonts w:ascii="Arial" w:hAnsi="Arial" w:cs="Arial"/>
          <w:bCs/>
          <w:noProof/>
          <w:color w:val="auto"/>
          <w:sz w:val="24"/>
          <w:szCs w:val="24"/>
        </w:rPr>
      </w:pPr>
    </w:p>
    <w:p w14:paraId="4BE1FFB3" w14:textId="381B5F87" w:rsidR="00E75113" w:rsidRDefault="00E75113" w:rsidP="00E56CF9">
      <w:pPr>
        <w:spacing w:line="360" w:lineRule="auto"/>
        <w:jc w:val="both"/>
        <w:rPr>
          <w:rFonts w:ascii="Arial" w:hAnsi="Arial" w:cs="Arial"/>
          <w:bCs/>
          <w:noProof/>
          <w:color w:val="auto"/>
          <w:sz w:val="24"/>
          <w:szCs w:val="24"/>
        </w:rPr>
      </w:pPr>
    </w:p>
    <w:p w14:paraId="0D2C8E4B" w14:textId="015B9B55" w:rsidR="00E75113" w:rsidRDefault="00E75113" w:rsidP="00E56CF9">
      <w:pPr>
        <w:spacing w:line="360" w:lineRule="auto"/>
        <w:jc w:val="both"/>
        <w:rPr>
          <w:rFonts w:ascii="Arial" w:hAnsi="Arial" w:cs="Arial"/>
          <w:bCs/>
          <w:noProof/>
          <w:color w:val="auto"/>
          <w:sz w:val="24"/>
          <w:szCs w:val="24"/>
        </w:rPr>
      </w:pPr>
    </w:p>
    <w:p w14:paraId="3262B551" w14:textId="0FD2A911" w:rsidR="00E75113" w:rsidRDefault="00E75113" w:rsidP="00E56CF9">
      <w:pPr>
        <w:spacing w:line="360" w:lineRule="auto"/>
        <w:jc w:val="both"/>
        <w:rPr>
          <w:rFonts w:ascii="Arial" w:hAnsi="Arial" w:cs="Arial"/>
          <w:bCs/>
          <w:noProof/>
          <w:color w:val="auto"/>
          <w:sz w:val="24"/>
          <w:szCs w:val="24"/>
        </w:rPr>
      </w:pPr>
    </w:p>
    <w:p w14:paraId="1FAC987A" w14:textId="3B62515B" w:rsidR="00E75113" w:rsidRDefault="00E75113" w:rsidP="00E56CF9">
      <w:pPr>
        <w:spacing w:line="360" w:lineRule="auto"/>
        <w:jc w:val="both"/>
        <w:rPr>
          <w:rFonts w:ascii="Arial" w:hAnsi="Arial" w:cs="Arial"/>
          <w:bCs/>
          <w:noProof/>
          <w:color w:val="auto"/>
          <w:sz w:val="24"/>
          <w:szCs w:val="24"/>
        </w:rPr>
      </w:pPr>
    </w:p>
    <w:p w14:paraId="45D7E7C3" w14:textId="06E301F4" w:rsidR="00E75113" w:rsidRDefault="00E75113" w:rsidP="00E56CF9">
      <w:pPr>
        <w:spacing w:line="360" w:lineRule="auto"/>
        <w:jc w:val="both"/>
        <w:rPr>
          <w:rFonts w:ascii="Arial" w:hAnsi="Arial" w:cs="Arial"/>
          <w:bCs/>
          <w:noProof/>
          <w:color w:val="auto"/>
          <w:sz w:val="24"/>
          <w:szCs w:val="24"/>
        </w:rPr>
      </w:pPr>
    </w:p>
    <w:p w14:paraId="4DCEA683" w14:textId="0BD6C443" w:rsidR="00E75113" w:rsidRDefault="00E75113" w:rsidP="00E56CF9">
      <w:pPr>
        <w:spacing w:line="360" w:lineRule="auto"/>
        <w:jc w:val="both"/>
        <w:rPr>
          <w:rFonts w:ascii="Arial" w:hAnsi="Arial" w:cs="Arial"/>
          <w:bCs/>
          <w:noProof/>
          <w:color w:val="auto"/>
          <w:sz w:val="24"/>
          <w:szCs w:val="24"/>
        </w:rPr>
      </w:pPr>
    </w:p>
    <w:p w14:paraId="4933FB8E" w14:textId="6A465FC8" w:rsidR="00E75113" w:rsidRDefault="00E75113" w:rsidP="00E56CF9">
      <w:pPr>
        <w:spacing w:line="360" w:lineRule="auto"/>
        <w:jc w:val="both"/>
        <w:rPr>
          <w:rFonts w:ascii="Arial" w:hAnsi="Arial" w:cs="Arial"/>
          <w:bCs/>
          <w:noProof/>
          <w:color w:val="auto"/>
          <w:sz w:val="24"/>
          <w:szCs w:val="24"/>
        </w:rPr>
      </w:pPr>
    </w:p>
    <w:p w14:paraId="28D57CC2" w14:textId="211FF70B" w:rsidR="00E75113" w:rsidRDefault="00E75113" w:rsidP="00E56CF9">
      <w:pPr>
        <w:spacing w:line="360" w:lineRule="auto"/>
        <w:jc w:val="both"/>
        <w:rPr>
          <w:rFonts w:ascii="Arial" w:hAnsi="Arial" w:cs="Arial"/>
          <w:bCs/>
          <w:noProof/>
          <w:color w:val="auto"/>
          <w:sz w:val="24"/>
          <w:szCs w:val="24"/>
        </w:rPr>
      </w:pPr>
    </w:p>
    <w:p w14:paraId="62552F4B" w14:textId="79044954" w:rsidR="00E75113" w:rsidRDefault="00E75113" w:rsidP="00E56CF9">
      <w:pPr>
        <w:spacing w:line="360" w:lineRule="auto"/>
        <w:jc w:val="both"/>
        <w:rPr>
          <w:rFonts w:ascii="Arial" w:hAnsi="Arial" w:cs="Arial"/>
          <w:bCs/>
          <w:noProof/>
          <w:color w:val="auto"/>
          <w:sz w:val="24"/>
          <w:szCs w:val="24"/>
        </w:rPr>
      </w:pPr>
    </w:p>
    <w:p w14:paraId="2CAE3E24" w14:textId="6F492CAB" w:rsidR="00CF71EF" w:rsidRPr="004278A3" w:rsidRDefault="00A04FD9" w:rsidP="00E56CF9">
      <w:pPr>
        <w:spacing w:line="360" w:lineRule="auto"/>
        <w:jc w:val="both"/>
        <w:rPr>
          <w:rFonts w:ascii="Arial" w:hAnsi="Arial" w:cs="Arial"/>
          <w:b/>
          <w:noProof/>
          <w:color w:val="auto"/>
          <w:sz w:val="24"/>
          <w:szCs w:val="24"/>
        </w:rPr>
      </w:pPr>
      <w:r w:rsidRPr="004278A3">
        <w:rPr>
          <w:rFonts w:ascii="Arial" w:hAnsi="Arial" w:cs="Arial"/>
          <w:b/>
          <w:noProof/>
          <w:color w:val="auto"/>
          <w:sz w:val="24"/>
          <w:szCs w:val="24"/>
        </w:rPr>
        <w:t xml:space="preserve">17. </w:t>
      </w:r>
      <w:r w:rsidR="00CF71EF" w:rsidRPr="004278A3">
        <w:rPr>
          <w:rFonts w:ascii="Arial" w:hAnsi="Arial" w:cs="Arial"/>
          <w:b/>
          <w:noProof/>
          <w:color w:val="auto"/>
          <w:sz w:val="24"/>
          <w:szCs w:val="24"/>
        </w:rPr>
        <w:t>CONTENÇÃO E PROTEÇÃO DE ENCOSTAS OU DE TALUDES</w:t>
      </w:r>
    </w:p>
    <w:p w14:paraId="3392AAD8" w14:textId="77777777" w:rsidR="00CF71EF" w:rsidRPr="00B97EF8" w:rsidRDefault="00CF71EF" w:rsidP="00E56CF9">
      <w:pPr>
        <w:spacing w:line="360" w:lineRule="auto"/>
        <w:jc w:val="both"/>
        <w:rPr>
          <w:rFonts w:ascii="Arial" w:hAnsi="Arial" w:cs="Arial"/>
          <w:bCs/>
          <w:noProof/>
          <w:color w:val="auto"/>
          <w:sz w:val="24"/>
          <w:szCs w:val="24"/>
        </w:rPr>
      </w:pPr>
    </w:p>
    <w:p w14:paraId="1CB0EA0D" w14:textId="5910B8B9"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.1 – Serviços Preliminares</w:t>
      </w:r>
    </w:p>
    <w:p w14:paraId="4A0FB66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 xml:space="preserve"> </w:t>
      </w:r>
    </w:p>
    <w:p w14:paraId="57D6A5A0" w14:textId="56C9EB92"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1.1 – Roçagem, limpeza e raspagem de taludes e/ou encostas, com bota-fora</w:t>
      </w:r>
    </w:p>
    <w:p w14:paraId="609CDB24" w14:textId="77777777" w:rsidR="00CF71EF" w:rsidRPr="00B97EF8" w:rsidRDefault="00CF71EF" w:rsidP="00E56CF9">
      <w:pPr>
        <w:spacing w:line="360" w:lineRule="auto"/>
        <w:jc w:val="both"/>
        <w:rPr>
          <w:rFonts w:ascii="Arial" w:hAnsi="Arial" w:cs="Arial"/>
          <w:bCs/>
          <w:noProof/>
          <w:color w:val="auto"/>
          <w:sz w:val="24"/>
          <w:szCs w:val="24"/>
        </w:rPr>
      </w:pPr>
    </w:p>
    <w:p w14:paraId="7C8FE31E" w14:textId="45013A5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3708FD72" w14:textId="77777777" w:rsidR="00CF71EF" w:rsidRPr="00B97EF8" w:rsidRDefault="00CF71EF" w:rsidP="00E56CF9">
      <w:pPr>
        <w:spacing w:line="360" w:lineRule="auto"/>
        <w:jc w:val="both"/>
        <w:rPr>
          <w:rFonts w:ascii="Arial" w:hAnsi="Arial" w:cs="Arial"/>
          <w:bCs/>
          <w:noProof/>
          <w:color w:val="auto"/>
          <w:sz w:val="24"/>
          <w:szCs w:val="24"/>
        </w:rPr>
      </w:pPr>
    </w:p>
    <w:p w14:paraId="6EEFC88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do início de qualquer serviço, as áreas de trabalho deverão ser inteiramente limpas, isto é, desmatadas e destocadas; assim, salvo quando indicado em contrário, deverão também ser removidos, todo o entulho e todo o lixo porventura existentes na área de abrangência do Projeto.</w:t>
      </w:r>
    </w:p>
    <w:p w14:paraId="7FEC6271" w14:textId="77777777" w:rsidR="00CF71EF" w:rsidRPr="00B97EF8" w:rsidRDefault="00CF71EF" w:rsidP="00E56CF9">
      <w:pPr>
        <w:spacing w:line="360" w:lineRule="auto"/>
        <w:jc w:val="both"/>
        <w:rPr>
          <w:rFonts w:ascii="Arial" w:hAnsi="Arial" w:cs="Arial"/>
          <w:bCs/>
          <w:noProof/>
          <w:color w:val="auto"/>
          <w:sz w:val="24"/>
          <w:szCs w:val="24"/>
        </w:rPr>
      </w:pPr>
    </w:p>
    <w:p w14:paraId="2A8977DF" w14:textId="7A1C26FF"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CF71EF" w:rsidRPr="00B97EF8">
        <w:rPr>
          <w:rFonts w:ascii="Arial" w:hAnsi="Arial" w:cs="Arial"/>
          <w:bCs/>
          <w:noProof/>
          <w:color w:val="auto"/>
          <w:sz w:val="24"/>
          <w:szCs w:val="24"/>
        </w:rPr>
        <w:t>Medição</w:t>
      </w:r>
    </w:p>
    <w:p w14:paraId="76C8725C" w14:textId="77777777" w:rsidR="00CF71EF" w:rsidRPr="00B97EF8" w:rsidRDefault="00CF71EF" w:rsidP="00E56CF9">
      <w:pPr>
        <w:spacing w:line="360" w:lineRule="auto"/>
        <w:jc w:val="both"/>
        <w:rPr>
          <w:rFonts w:ascii="Arial" w:hAnsi="Arial" w:cs="Arial"/>
          <w:bCs/>
          <w:noProof/>
          <w:color w:val="auto"/>
          <w:sz w:val="24"/>
          <w:szCs w:val="24"/>
        </w:rPr>
      </w:pPr>
    </w:p>
    <w:p w14:paraId="02D8372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serviços de limpeza do talude ou encosta será efetuada por metro quadrado executado, medido em planta.</w:t>
      </w:r>
    </w:p>
    <w:p w14:paraId="3BC86CB8" w14:textId="77777777" w:rsidR="00CF71EF" w:rsidRPr="00B97EF8" w:rsidRDefault="00CF71EF" w:rsidP="00E56CF9">
      <w:pPr>
        <w:spacing w:line="360" w:lineRule="auto"/>
        <w:jc w:val="both"/>
        <w:rPr>
          <w:rFonts w:ascii="Arial" w:hAnsi="Arial" w:cs="Arial"/>
          <w:bCs/>
          <w:noProof/>
          <w:color w:val="auto"/>
          <w:sz w:val="24"/>
          <w:szCs w:val="24"/>
        </w:rPr>
      </w:pPr>
    </w:p>
    <w:p w14:paraId="12FFA65E" w14:textId="15D337AF"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CF71EF" w:rsidRPr="00B97EF8">
        <w:rPr>
          <w:rFonts w:ascii="Arial" w:hAnsi="Arial" w:cs="Arial"/>
          <w:bCs/>
          <w:noProof/>
          <w:color w:val="auto"/>
          <w:sz w:val="24"/>
          <w:szCs w:val="24"/>
        </w:rPr>
        <w:t>Pagamento</w:t>
      </w:r>
    </w:p>
    <w:p w14:paraId="749E0E41" w14:textId="77777777" w:rsidR="00CF71EF" w:rsidRPr="00B97EF8" w:rsidRDefault="00CF71EF" w:rsidP="00E56CF9">
      <w:pPr>
        <w:spacing w:line="360" w:lineRule="auto"/>
        <w:jc w:val="both"/>
        <w:rPr>
          <w:rFonts w:ascii="Arial" w:hAnsi="Arial" w:cs="Arial"/>
          <w:bCs/>
          <w:noProof/>
          <w:color w:val="auto"/>
          <w:sz w:val="24"/>
          <w:szCs w:val="24"/>
        </w:rPr>
      </w:pPr>
    </w:p>
    <w:p w14:paraId="6E95D6F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de limpeza do talude ou encosta será efetuado aplicando o custo unitário proposto para o metro quadrado desses serviços, executados e medidos em planta e que incluirá todos os custos listados a seguir:</w:t>
      </w:r>
    </w:p>
    <w:p w14:paraId="0564853F" w14:textId="77777777" w:rsidR="00CF71EF" w:rsidRPr="00B97EF8" w:rsidRDefault="00CF71EF" w:rsidP="00E56CF9">
      <w:pPr>
        <w:spacing w:line="360" w:lineRule="auto"/>
        <w:jc w:val="both"/>
        <w:rPr>
          <w:rFonts w:ascii="Arial" w:hAnsi="Arial" w:cs="Arial"/>
          <w:bCs/>
          <w:noProof/>
          <w:color w:val="auto"/>
          <w:sz w:val="24"/>
          <w:szCs w:val="24"/>
        </w:rPr>
      </w:pPr>
    </w:p>
    <w:p w14:paraId="7C586852" w14:textId="77777777" w:rsidR="00CF71EF" w:rsidRPr="00A04FD9" w:rsidRDefault="00CF71EF" w:rsidP="00E56CF9">
      <w:pPr>
        <w:pStyle w:val="PargrafodaLista"/>
        <w:numPr>
          <w:ilvl w:val="0"/>
          <w:numId w:val="7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e transporte de materiais e de equipamentos, inclusive os transportes horizontal e vertical, dentro da obra, quando necessários, quaisquer que sejam as distâncias e os meios de transporte utilizados;</w:t>
      </w:r>
    </w:p>
    <w:p w14:paraId="66A718F5" w14:textId="77777777" w:rsidR="00CF71EF" w:rsidRPr="00A04FD9" w:rsidRDefault="00CF71EF" w:rsidP="00E56CF9">
      <w:pPr>
        <w:pStyle w:val="PargrafodaLista"/>
        <w:numPr>
          <w:ilvl w:val="0"/>
          <w:numId w:val="7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dos materiais resultantes da limpeza do talude até o local de bota-fora indicado pelo projeto ou acordado previamente com a Fiscalização;</w:t>
      </w:r>
    </w:p>
    <w:p w14:paraId="337562EB" w14:textId="77777777" w:rsidR="00CF71EF" w:rsidRPr="00A04FD9" w:rsidRDefault="00CF71EF" w:rsidP="00E56CF9">
      <w:pPr>
        <w:pStyle w:val="PargrafodaLista"/>
        <w:numPr>
          <w:ilvl w:val="0"/>
          <w:numId w:val="7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todos os custos de mão de obra, além de todos os encargos incidentes sobre os custos dos serviços, materiais, mão de obra e equipamentos, inclusive transporte.</w:t>
      </w:r>
    </w:p>
    <w:p w14:paraId="3960AB23" w14:textId="77777777" w:rsidR="00CF71EF" w:rsidRPr="00B97EF8" w:rsidRDefault="00CF71EF" w:rsidP="00E56CF9">
      <w:pPr>
        <w:spacing w:line="360" w:lineRule="auto"/>
        <w:jc w:val="both"/>
        <w:rPr>
          <w:rFonts w:ascii="Arial" w:hAnsi="Arial" w:cs="Arial"/>
          <w:bCs/>
          <w:noProof/>
          <w:color w:val="auto"/>
          <w:sz w:val="24"/>
          <w:szCs w:val="24"/>
        </w:rPr>
      </w:pPr>
    </w:p>
    <w:p w14:paraId="4C92286B" w14:textId="77777777" w:rsidR="00CF71EF" w:rsidRPr="00B97EF8" w:rsidRDefault="00CF71EF" w:rsidP="00E56CF9">
      <w:pPr>
        <w:spacing w:line="360" w:lineRule="auto"/>
        <w:jc w:val="both"/>
        <w:rPr>
          <w:rFonts w:ascii="Arial" w:hAnsi="Arial" w:cs="Arial"/>
          <w:bCs/>
          <w:noProof/>
          <w:color w:val="auto"/>
          <w:sz w:val="24"/>
          <w:szCs w:val="24"/>
        </w:rPr>
      </w:pPr>
    </w:p>
    <w:p w14:paraId="1E256E62" w14:textId="4DCD9C31"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.2 – Escavação manual de taludes e/ou encostas, inclusive bota-fora</w:t>
      </w:r>
    </w:p>
    <w:p w14:paraId="1D087374" w14:textId="77777777" w:rsidR="00CF71EF" w:rsidRPr="00B97EF8" w:rsidRDefault="00CF71EF" w:rsidP="00E56CF9">
      <w:pPr>
        <w:spacing w:line="360" w:lineRule="auto"/>
        <w:jc w:val="both"/>
        <w:rPr>
          <w:rFonts w:ascii="Arial" w:hAnsi="Arial" w:cs="Arial"/>
          <w:bCs/>
          <w:noProof/>
          <w:color w:val="auto"/>
          <w:sz w:val="24"/>
          <w:szCs w:val="24"/>
        </w:rPr>
      </w:pPr>
    </w:p>
    <w:p w14:paraId="6841F86A" w14:textId="7173D808"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45E3DB17" w14:textId="77777777" w:rsidR="00CF71EF" w:rsidRPr="00B97EF8" w:rsidRDefault="00CF71EF" w:rsidP="00E56CF9">
      <w:pPr>
        <w:spacing w:line="360" w:lineRule="auto"/>
        <w:jc w:val="both"/>
        <w:rPr>
          <w:rFonts w:ascii="Arial" w:hAnsi="Arial" w:cs="Arial"/>
          <w:bCs/>
          <w:noProof/>
          <w:color w:val="auto"/>
          <w:sz w:val="24"/>
          <w:szCs w:val="24"/>
        </w:rPr>
      </w:pPr>
    </w:p>
    <w:p w14:paraId="5158E05D" w14:textId="647A046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Toda escavação destinada à execução da obra licitada será realizada por etapas, de acordo com plano de escavação a ser fornecido pela Construtora e após aprovação pela Fiscalização.</w:t>
      </w:r>
    </w:p>
    <w:p w14:paraId="59A435E9" w14:textId="77777777" w:rsidR="00CF71EF" w:rsidRPr="00B97EF8" w:rsidRDefault="00CF71EF" w:rsidP="00E56CF9">
      <w:pPr>
        <w:spacing w:line="360" w:lineRule="auto"/>
        <w:jc w:val="both"/>
        <w:rPr>
          <w:rFonts w:ascii="Arial" w:hAnsi="Arial" w:cs="Arial"/>
          <w:bCs/>
          <w:noProof/>
          <w:color w:val="auto"/>
          <w:sz w:val="24"/>
          <w:szCs w:val="24"/>
        </w:rPr>
      </w:pPr>
    </w:p>
    <w:p w14:paraId="0BB51B9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iniciais, nas áreas destinadas à execução de cortinas ancoradas no subsolo, ou de solo grampeado, (quando necessárias), deverão ser realizadas em faixas, ao longo de curvas de nível previamente definidas em função do Projeto, sempre em nichos alternados; cada nicho corresponderá à área de influência de uma só ancoragem ou de um só grampo, exceto quando indicado em contrário, no Projeto.</w:t>
      </w:r>
    </w:p>
    <w:p w14:paraId="3DF03191" w14:textId="77777777" w:rsidR="00CF71EF" w:rsidRPr="00B97EF8" w:rsidRDefault="00CF71EF" w:rsidP="00E56CF9">
      <w:pPr>
        <w:spacing w:line="360" w:lineRule="auto"/>
        <w:jc w:val="both"/>
        <w:rPr>
          <w:rFonts w:ascii="Arial" w:hAnsi="Arial" w:cs="Arial"/>
          <w:bCs/>
          <w:noProof/>
          <w:color w:val="auto"/>
          <w:sz w:val="24"/>
          <w:szCs w:val="24"/>
        </w:rPr>
      </w:pPr>
    </w:p>
    <w:p w14:paraId="42AA6CF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Salvo quando indicado em contrário, no Projeto, a altura da escavação parcial terá o valor da ordem do espaçamento vertical entre duas ancoragens ou entre dois grampos.</w:t>
      </w:r>
    </w:p>
    <w:p w14:paraId="1F23A2D7" w14:textId="77777777" w:rsidR="00CF71EF" w:rsidRPr="00B97EF8" w:rsidRDefault="00CF71EF" w:rsidP="00E56CF9">
      <w:pPr>
        <w:spacing w:line="360" w:lineRule="auto"/>
        <w:jc w:val="both"/>
        <w:rPr>
          <w:rFonts w:ascii="Arial" w:hAnsi="Arial" w:cs="Arial"/>
          <w:bCs/>
          <w:noProof/>
          <w:color w:val="auto"/>
          <w:sz w:val="24"/>
          <w:szCs w:val="24"/>
        </w:rPr>
      </w:pPr>
    </w:p>
    <w:p w14:paraId="352ADAC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destinadas a alvenarias de pedra e/ou outras estruturas de contenção do tipo dito muro de gravidade serão executadas em extensões mínimas de dois metros e máximas de cinco metros e em toda a altura do Projeto, exceto quando indicado em contrário, no Projeto.</w:t>
      </w:r>
    </w:p>
    <w:p w14:paraId="48183234" w14:textId="77777777" w:rsidR="00CF71EF" w:rsidRPr="00B97EF8" w:rsidRDefault="00CF71EF" w:rsidP="00E56CF9">
      <w:pPr>
        <w:spacing w:line="360" w:lineRule="auto"/>
        <w:jc w:val="both"/>
        <w:rPr>
          <w:rFonts w:ascii="Arial" w:hAnsi="Arial" w:cs="Arial"/>
          <w:bCs/>
          <w:noProof/>
          <w:color w:val="auto"/>
          <w:sz w:val="24"/>
          <w:szCs w:val="24"/>
        </w:rPr>
      </w:pPr>
    </w:p>
    <w:p w14:paraId="634ABEE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Deverão ser evitadas sobrecargas no topo da escavação, até uma distância do bordo igual ou superior, no mínimo, à altura da escavação, durante e após a execução das escavações destinadas à execução da primeira faixa de cortina, ou do solo grampeado, e até a conclusão da obra.</w:t>
      </w:r>
    </w:p>
    <w:p w14:paraId="458B28E5" w14:textId="77777777" w:rsidR="00CF71EF" w:rsidRPr="00B97EF8" w:rsidRDefault="00CF71EF" w:rsidP="00E56CF9">
      <w:pPr>
        <w:spacing w:line="360" w:lineRule="auto"/>
        <w:jc w:val="both"/>
        <w:rPr>
          <w:rFonts w:ascii="Arial" w:hAnsi="Arial" w:cs="Arial"/>
          <w:bCs/>
          <w:noProof/>
          <w:color w:val="auto"/>
          <w:sz w:val="24"/>
          <w:szCs w:val="24"/>
        </w:rPr>
      </w:pPr>
    </w:p>
    <w:p w14:paraId="06ACA5C6" w14:textId="3806D41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Todo o material escavado para a implantação de cortina ou de outro tipo de contenção deverá ser transportado para local, ou locais, previamente aprovado(s) pela Fiscalização, exceto quando esse material for reutilizado na própria obra, devendo ser estocado em local conveniente.</w:t>
      </w:r>
    </w:p>
    <w:p w14:paraId="28604278" w14:textId="77777777" w:rsidR="00CF71EF" w:rsidRPr="00B97EF8" w:rsidRDefault="00CF71EF" w:rsidP="00E56CF9">
      <w:pPr>
        <w:spacing w:line="360" w:lineRule="auto"/>
        <w:jc w:val="both"/>
        <w:rPr>
          <w:rFonts w:ascii="Arial" w:hAnsi="Arial" w:cs="Arial"/>
          <w:bCs/>
          <w:noProof/>
          <w:color w:val="auto"/>
          <w:sz w:val="24"/>
          <w:szCs w:val="24"/>
        </w:rPr>
      </w:pPr>
    </w:p>
    <w:p w14:paraId="0FE2CF8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desenvolvimento da escavação processar-se-á mediante a previsão da utilização adequada, ou rejeição, dos materiais extraídos, de tal forma que somente serão aproveitados, na construção dos aterros/reaterros, os materiais que, pela identificação e caracterização efetuadas nos cortes, sejam compatíveis com as especificações de materiais para aterros/reaterros. O material excedente será removido para local adequado, de forma a não constituir ameaça à estabilidade e/ou à contaminação do local de deposição e de quaisquer obras e/ou áreas em seu contorno e/ou vizinhança e, tampouco, prejudicar o aspecto paisagístico da área.</w:t>
      </w:r>
    </w:p>
    <w:p w14:paraId="0B3F86DF" w14:textId="77777777" w:rsidR="00CF71EF" w:rsidRPr="00B97EF8" w:rsidRDefault="00CF71EF" w:rsidP="00E56CF9">
      <w:pPr>
        <w:spacing w:line="360" w:lineRule="auto"/>
        <w:jc w:val="both"/>
        <w:rPr>
          <w:rFonts w:ascii="Arial" w:hAnsi="Arial" w:cs="Arial"/>
          <w:bCs/>
          <w:noProof/>
          <w:color w:val="auto"/>
          <w:sz w:val="24"/>
          <w:szCs w:val="24"/>
        </w:rPr>
      </w:pPr>
    </w:p>
    <w:p w14:paraId="1F25C7E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Construtora será a responsável exclusiva pela estabilidade de qualquer escavação realizada e/ou de danos de qualquer tipo, dela decorrente, mesmo quando aprovada pela Fiscalização, sem a imediata seqüência da contenção.</w:t>
      </w:r>
    </w:p>
    <w:p w14:paraId="077350FA" w14:textId="77777777" w:rsidR="00CF71EF" w:rsidRPr="00B97EF8" w:rsidRDefault="00CF71EF" w:rsidP="00E56CF9">
      <w:pPr>
        <w:spacing w:line="360" w:lineRule="auto"/>
        <w:jc w:val="both"/>
        <w:rPr>
          <w:rFonts w:ascii="Arial" w:hAnsi="Arial" w:cs="Arial"/>
          <w:bCs/>
          <w:noProof/>
          <w:color w:val="auto"/>
          <w:sz w:val="24"/>
          <w:szCs w:val="24"/>
        </w:rPr>
      </w:pPr>
    </w:p>
    <w:p w14:paraId="6DF628AF" w14:textId="18A80A1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1783C5AD" w14:textId="77777777" w:rsidR="00CF71EF" w:rsidRPr="00B97EF8" w:rsidRDefault="00CF71EF" w:rsidP="00E56CF9">
      <w:pPr>
        <w:spacing w:line="360" w:lineRule="auto"/>
        <w:jc w:val="both"/>
        <w:rPr>
          <w:rFonts w:ascii="Arial" w:hAnsi="Arial" w:cs="Arial"/>
          <w:bCs/>
          <w:noProof/>
          <w:color w:val="auto"/>
          <w:sz w:val="24"/>
          <w:szCs w:val="24"/>
        </w:rPr>
      </w:pPr>
    </w:p>
    <w:p w14:paraId="35433A5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da escavação será efetuada por metro cúbico de material escavado, sendo o volume calculado a partir das seções topográficas iniciais e finais, ou medidas “in loco”, quando cabível e previamente acordado com a Fiscalização, desde que o volume não seja significativo.</w:t>
      </w:r>
    </w:p>
    <w:p w14:paraId="6F20FF4D" w14:textId="77777777" w:rsidR="00CF71EF" w:rsidRPr="00B97EF8" w:rsidRDefault="00CF71EF" w:rsidP="00E56CF9">
      <w:pPr>
        <w:spacing w:line="360" w:lineRule="auto"/>
        <w:jc w:val="both"/>
        <w:rPr>
          <w:rFonts w:ascii="Arial" w:hAnsi="Arial" w:cs="Arial"/>
          <w:bCs/>
          <w:noProof/>
          <w:color w:val="auto"/>
          <w:sz w:val="24"/>
          <w:szCs w:val="24"/>
        </w:rPr>
      </w:pPr>
    </w:p>
    <w:p w14:paraId="5FEF30EB" w14:textId="77777777" w:rsidR="00CF71EF" w:rsidRPr="00B97EF8" w:rsidRDefault="00CF71EF" w:rsidP="00E56CF9">
      <w:pPr>
        <w:spacing w:line="360" w:lineRule="auto"/>
        <w:jc w:val="both"/>
        <w:rPr>
          <w:rFonts w:ascii="Arial" w:hAnsi="Arial" w:cs="Arial"/>
          <w:bCs/>
          <w:noProof/>
          <w:color w:val="auto"/>
          <w:sz w:val="24"/>
          <w:szCs w:val="24"/>
        </w:rPr>
      </w:pPr>
    </w:p>
    <w:p w14:paraId="7634A2A0" w14:textId="6AE26D0B"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5C4FCC9C" w14:textId="77777777" w:rsidR="00CF71EF" w:rsidRPr="00B97EF8" w:rsidRDefault="00CF71EF" w:rsidP="00E56CF9">
      <w:pPr>
        <w:spacing w:line="360" w:lineRule="auto"/>
        <w:jc w:val="both"/>
        <w:rPr>
          <w:rFonts w:ascii="Arial" w:hAnsi="Arial" w:cs="Arial"/>
          <w:bCs/>
          <w:noProof/>
          <w:color w:val="auto"/>
          <w:sz w:val="24"/>
          <w:szCs w:val="24"/>
        </w:rPr>
      </w:pPr>
    </w:p>
    <w:p w14:paraId="7C69598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listados a seguir:</w:t>
      </w:r>
    </w:p>
    <w:p w14:paraId="709BAC16" w14:textId="77777777" w:rsidR="00CF71EF" w:rsidRPr="00B97EF8" w:rsidRDefault="00CF71EF" w:rsidP="00E56CF9">
      <w:pPr>
        <w:spacing w:line="360" w:lineRule="auto"/>
        <w:jc w:val="both"/>
        <w:rPr>
          <w:rFonts w:ascii="Arial" w:hAnsi="Arial" w:cs="Arial"/>
          <w:bCs/>
          <w:noProof/>
          <w:color w:val="auto"/>
          <w:sz w:val="24"/>
          <w:szCs w:val="24"/>
        </w:rPr>
      </w:pPr>
    </w:p>
    <w:p w14:paraId="1F25BC5C" w14:textId="77777777" w:rsidR="00CF71EF" w:rsidRPr="00A04FD9" w:rsidRDefault="00CF71EF" w:rsidP="00E56CF9">
      <w:pPr>
        <w:pStyle w:val="PargrafodaLista"/>
        <w:numPr>
          <w:ilvl w:val="0"/>
          <w:numId w:val="7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aquisição e transporte de materiais e de equipamentos, inclusive os transportes horizontal e vertical, dentro da obra, quando necessários, quaisquer que sejam as distâncias e os meios de transporte utilizados;</w:t>
      </w:r>
    </w:p>
    <w:p w14:paraId="05B7CC59" w14:textId="77777777" w:rsidR="00CF71EF" w:rsidRPr="00A04FD9" w:rsidRDefault="00CF71EF" w:rsidP="00E56CF9">
      <w:pPr>
        <w:pStyle w:val="PargrafodaLista"/>
        <w:numPr>
          <w:ilvl w:val="0"/>
          <w:numId w:val="7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dos materiais resultantes das escavações, seja para reaproveitamento ou até o local de bota-fora indicado pelo projeto ou acordado previamente com a Fiscalização;</w:t>
      </w:r>
    </w:p>
    <w:p w14:paraId="77272B46" w14:textId="77777777" w:rsidR="00CF71EF" w:rsidRPr="00A04FD9" w:rsidRDefault="00CF71EF" w:rsidP="00E56CF9">
      <w:pPr>
        <w:pStyle w:val="PargrafodaLista"/>
        <w:numPr>
          <w:ilvl w:val="0"/>
          <w:numId w:val="7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todos os custos de mão de obra, além de todos os encargos incidentes sobre os custos dos serviços, materiais, mão de obra e equipamentos, inclusive transporte.</w:t>
      </w:r>
    </w:p>
    <w:p w14:paraId="34B41E6E" w14:textId="77777777" w:rsidR="00CF71EF" w:rsidRPr="00B97EF8" w:rsidRDefault="00CF71EF" w:rsidP="00E56CF9">
      <w:pPr>
        <w:spacing w:line="360" w:lineRule="auto"/>
        <w:jc w:val="both"/>
        <w:rPr>
          <w:rFonts w:ascii="Arial" w:hAnsi="Arial" w:cs="Arial"/>
          <w:bCs/>
          <w:noProof/>
          <w:color w:val="auto"/>
          <w:sz w:val="24"/>
          <w:szCs w:val="24"/>
        </w:rPr>
      </w:pPr>
    </w:p>
    <w:p w14:paraId="7D00417E" w14:textId="77777777" w:rsidR="00CF71EF" w:rsidRPr="00B97EF8" w:rsidRDefault="00CF71EF" w:rsidP="00E56CF9">
      <w:pPr>
        <w:spacing w:line="360" w:lineRule="auto"/>
        <w:jc w:val="both"/>
        <w:rPr>
          <w:rFonts w:ascii="Arial" w:hAnsi="Arial" w:cs="Arial"/>
          <w:bCs/>
          <w:noProof/>
          <w:color w:val="auto"/>
          <w:sz w:val="24"/>
          <w:szCs w:val="24"/>
        </w:rPr>
      </w:pPr>
    </w:p>
    <w:p w14:paraId="0DDD6F52" w14:textId="5EEA2F8C"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.3 – Aterros/reaterros compactados</w:t>
      </w:r>
    </w:p>
    <w:p w14:paraId="03044986" w14:textId="77777777" w:rsidR="00CF71EF" w:rsidRPr="00B97EF8" w:rsidRDefault="00CF71EF" w:rsidP="00E56CF9">
      <w:pPr>
        <w:spacing w:line="360" w:lineRule="auto"/>
        <w:jc w:val="both"/>
        <w:rPr>
          <w:rFonts w:ascii="Arial" w:hAnsi="Arial" w:cs="Arial"/>
          <w:bCs/>
          <w:noProof/>
          <w:color w:val="auto"/>
          <w:sz w:val="24"/>
          <w:szCs w:val="24"/>
        </w:rPr>
      </w:pPr>
    </w:p>
    <w:p w14:paraId="56855E03" w14:textId="4525920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55748C1B" w14:textId="77777777" w:rsidR="00CF71EF" w:rsidRPr="00B97EF8" w:rsidRDefault="00CF71EF" w:rsidP="00E56CF9">
      <w:pPr>
        <w:spacing w:line="360" w:lineRule="auto"/>
        <w:jc w:val="both"/>
        <w:rPr>
          <w:rFonts w:ascii="Arial" w:hAnsi="Arial" w:cs="Arial"/>
          <w:bCs/>
          <w:noProof/>
          <w:color w:val="auto"/>
          <w:sz w:val="24"/>
          <w:szCs w:val="24"/>
        </w:rPr>
      </w:pPr>
    </w:p>
    <w:p w14:paraId="732FD1A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do lançamento do material para aterro/reaterro, o terreno subjacente será preparado, com superfície plana, devendo encontrar-se totalmente limpo, desprovido de vegetação, restos de demolições e de materiais de construção.</w:t>
      </w:r>
    </w:p>
    <w:p w14:paraId="0C8BF34E" w14:textId="77777777" w:rsidR="00CF71EF" w:rsidRPr="00B97EF8" w:rsidRDefault="00CF71EF" w:rsidP="00E56CF9">
      <w:pPr>
        <w:spacing w:line="360" w:lineRule="auto"/>
        <w:jc w:val="both"/>
        <w:rPr>
          <w:rFonts w:ascii="Arial" w:hAnsi="Arial" w:cs="Arial"/>
          <w:bCs/>
          <w:noProof/>
          <w:color w:val="auto"/>
          <w:sz w:val="24"/>
          <w:szCs w:val="24"/>
        </w:rPr>
      </w:pPr>
    </w:p>
    <w:p w14:paraId="7001AAC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 admite o lançamento de materiais para aterros/reaterros sobre superfícies com inclinação superior a 5%. Terrenos com inclinação elevada deverão ser escalonados, com a criação de patamares horizontais ou com declividade máxima de 5 % em direção à face interna da escavação. Esses patamares serão limitados por taludes com inclinação máxima de 60° e altura máxima de um metro, exceto quando indicado em contrário, no Projeto.</w:t>
      </w:r>
    </w:p>
    <w:p w14:paraId="0B02BF3D" w14:textId="77777777" w:rsidR="00CF71EF" w:rsidRPr="00B97EF8" w:rsidRDefault="00CF71EF" w:rsidP="00E56CF9">
      <w:pPr>
        <w:spacing w:line="360" w:lineRule="auto"/>
        <w:jc w:val="both"/>
        <w:rPr>
          <w:rFonts w:ascii="Arial" w:hAnsi="Arial" w:cs="Arial"/>
          <w:bCs/>
          <w:noProof/>
          <w:color w:val="auto"/>
          <w:sz w:val="24"/>
          <w:szCs w:val="24"/>
        </w:rPr>
      </w:pPr>
    </w:p>
    <w:p w14:paraId="036F3A3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aterros/reaterros compactados deverão ser executados com material selecionado, previamente aprovado pela Fiscalização; não poderão ser utilizados solos com matéria orgânica, ou turfa, ou argilas com WL (limite de liquidez) superior a 50 %, ou solos cuja expansão seja superior a 2 %, quando medida no ensaio de determinação do ISC.</w:t>
      </w:r>
    </w:p>
    <w:p w14:paraId="5D1811A9" w14:textId="77777777" w:rsidR="00CF71EF" w:rsidRPr="00B97EF8" w:rsidRDefault="00CF71EF" w:rsidP="00E56CF9">
      <w:pPr>
        <w:spacing w:line="360" w:lineRule="auto"/>
        <w:jc w:val="both"/>
        <w:rPr>
          <w:rFonts w:ascii="Arial" w:hAnsi="Arial" w:cs="Arial"/>
          <w:bCs/>
          <w:noProof/>
          <w:color w:val="auto"/>
          <w:sz w:val="24"/>
          <w:szCs w:val="24"/>
        </w:rPr>
      </w:pPr>
    </w:p>
    <w:p w14:paraId="7F6A728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Os aterros/reaterros deverão ser executados com equipamentos mecânicos de controle manual, do tipo placa vibratória ou sapos mecânicos.</w:t>
      </w:r>
    </w:p>
    <w:p w14:paraId="31B7D791" w14:textId="77777777" w:rsidR="00CF71EF" w:rsidRPr="00B97EF8" w:rsidRDefault="00CF71EF" w:rsidP="00E56CF9">
      <w:pPr>
        <w:spacing w:line="360" w:lineRule="auto"/>
        <w:jc w:val="both"/>
        <w:rPr>
          <w:rFonts w:ascii="Arial" w:hAnsi="Arial" w:cs="Arial"/>
          <w:bCs/>
          <w:noProof/>
          <w:color w:val="auto"/>
          <w:sz w:val="24"/>
          <w:szCs w:val="24"/>
        </w:rPr>
      </w:pPr>
    </w:p>
    <w:p w14:paraId="74D5B68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solo solto deverá ser disposto em camadas com espessura final máxima de </w:t>
      </w:r>
      <w:smartTag w:uri="urn:schemas-microsoft-com:office:smarttags" w:element="metricconverter">
        <w:smartTagPr>
          <w:attr w:name="ProductID" w:val="20 cm"/>
        </w:smartTagPr>
        <w:r w:rsidRPr="00B97EF8">
          <w:rPr>
            <w:rFonts w:ascii="Arial" w:hAnsi="Arial" w:cs="Arial"/>
            <w:bCs/>
            <w:noProof/>
            <w:color w:val="auto"/>
            <w:sz w:val="24"/>
            <w:szCs w:val="24"/>
          </w:rPr>
          <w:t>20 cm</w:t>
        </w:r>
      </w:smartTag>
      <w:r w:rsidRPr="00B97EF8">
        <w:rPr>
          <w:rFonts w:ascii="Arial" w:hAnsi="Arial" w:cs="Arial"/>
          <w:bCs/>
          <w:noProof/>
          <w:color w:val="auto"/>
          <w:sz w:val="24"/>
          <w:szCs w:val="24"/>
        </w:rPr>
        <w:t>.</w:t>
      </w:r>
    </w:p>
    <w:p w14:paraId="45C96078" w14:textId="77777777" w:rsidR="00CF71EF" w:rsidRPr="00B97EF8" w:rsidRDefault="00CF71EF" w:rsidP="00E56CF9">
      <w:pPr>
        <w:spacing w:line="360" w:lineRule="auto"/>
        <w:jc w:val="both"/>
        <w:rPr>
          <w:rFonts w:ascii="Arial" w:hAnsi="Arial" w:cs="Arial"/>
          <w:bCs/>
          <w:noProof/>
          <w:color w:val="auto"/>
          <w:sz w:val="24"/>
          <w:szCs w:val="24"/>
        </w:rPr>
      </w:pPr>
    </w:p>
    <w:p w14:paraId="5986B13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Exceto quando o Projeto especificar em contrário, o grau de compactação dos solos nos aterros/reaterros deve alcançar o valor mínimo correspondente a 95 % do valor da massa específica aparente seca máxima obtida em ensaio com a energia correspondente à do ensaio dito Proctor Normal, quando o solo for compactado com umidade igual à umidade ótima, tolerando-se uma variação de 3%.</w:t>
      </w:r>
    </w:p>
    <w:p w14:paraId="1F4A3C3E" w14:textId="77777777" w:rsidR="00CF71EF" w:rsidRPr="00B97EF8" w:rsidRDefault="00CF71EF" w:rsidP="00E56CF9">
      <w:pPr>
        <w:spacing w:line="360" w:lineRule="auto"/>
        <w:jc w:val="both"/>
        <w:rPr>
          <w:rFonts w:ascii="Arial" w:hAnsi="Arial" w:cs="Arial"/>
          <w:bCs/>
          <w:noProof/>
          <w:color w:val="auto"/>
          <w:sz w:val="24"/>
          <w:szCs w:val="24"/>
        </w:rPr>
      </w:pPr>
    </w:p>
    <w:p w14:paraId="7DF5CA2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Visando à determinação dos valores de umidade ótima e de densidade máxima do solo a utilizar no aterro/reaterro, deverão ser efetuados, previamente, ensaios de compactação dos materiais de aterro/reaterro, em número mínimo de três (3) ensaios, complementados pelos ensaios de caracterização das amostras através de análises granulométricas por peneiramento e determinações dos limites de liquidez e de plasticidade; em ocorrendo materiais diferentes, deverão ser realizados três (3) ensaios para cada tipo de material.</w:t>
      </w:r>
    </w:p>
    <w:p w14:paraId="5958F369" w14:textId="77777777" w:rsidR="00CF71EF" w:rsidRPr="00B97EF8" w:rsidRDefault="00CF71EF" w:rsidP="00E56CF9">
      <w:pPr>
        <w:spacing w:line="360" w:lineRule="auto"/>
        <w:jc w:val="both"/>
        <w:rPr>
          <w:rFonts w:ascii="Arial" w:hAnsi="Arial" w:cs="Arial"/>
          <w:bCs/>
          <w:noProof/>
          <w:color w:val="auto"/>
          <w:sz w:val="24"/>
          <w:szCs w:val="24"/>
        </w:rPr>
      </w:pPr>
    </w:p>
    <w:p w14:paraId="447EFAA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qualidade do aterro/reaterro deverá ser controlada por ensaios “in situ”, utilizando o processo do garrafão com areia ou da cravação do cilindro bizelado, para determinação da massa específica aparente do solo seco e recorrendo à queima do solo, ou ao método do “speedy”, ambos aferidos com ensaios prévios em estufa, para a determinação da umidade do aterro/reaterro compactado, para cada camada e à razão de um mínimo de um ensaio por camada, ou para cada </w:t>
      </w:r>
      <w:smartTag w:uri="urn:schemas-microsoft-com:office:smarttags" w:element="metricconverter">
        <w:smartTagPr>
          <w:attr w:name="ProductID" w:val="30 m²"/>
        </w:smartTagPr>
        <w:r w:rsidRPr="00B97EF8">
          <w:rPr>
            <w:rFonts w:ascii="Arial" w:hAnsi="Arial" w:cs="Arial"/>
            <w:bCs/>
            <w:noProof/>
            <w:color w:val="auto"/>
            <w:sz w:val="24"/>
            <w:szCs w:val="24"/>
          </w:rPr>
          <w:t>30 m²</w:t>
        </w:r>
      </w:smartTag>
      <w:r w:rsidRPr="00B97EF8">
        <w:rPr>
          <w:rFonts w:ascii="Arial" w:hAnsi="Arial" w:cs="Arial"/>
          <w:bCs/>
          <w:noProof/>
          <w:color w:val="auto"/>
          <w:sz w:val="24"/>
          <w:szCs w:val="24"/>
        </w:rPr>
        <w:t>, ou um ensaio por dia (o que ocorrer primeiro).</w:t>
      </w:r>
    </w:p>
    <w:p w14:paraId="5662CE01" w14:textId="77777777" w:rsidR="00CF71EF" w:rsidRPr="00B97EF8" w:rsidRDefault="00CF71EF" w:rsidP="00E56CF9">
      <w:pPr>
        <w:spacing w:line="360" w:lineRule="auto"/>
        <w:jc w:val="both"/>
        <w:rPr>
          <w:rFonts w:ascii="Arial" w:hAnsi="Arial" w:cs="Arial"/>
          <w:bCs/>
          <w:noProof/>
          <w:color w:val="auto"/>
          <w:sz w:val="24"/>
          <w:szCs w:val="24"/>
        </w:rPr>
      </w:pPr>
    </w:p>
    <w:p w14:paraId="2785E77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lançamento do aterro/reaterro deve ser sistemático, conforme uma programação pré-estabelecida, de modo a permitir a imediata compactação de </w:t>
      </w:r>
      <w:r w:rsidRPr="00B97EF8">
        <w:rPr>
          <w:rFonts w:ascii="Arial" w:hAnsi="Arial" w:cs="Arial"/>
          <w:bCs/>
          <w:noProof/>
          <w:color w:val="auto"/>
          <w:sz w:val="24"/>
          <w:szCs w:val="24"/>
        </w:rPr>
        <w:lastRenderedPageBreak/>
        <w:t>solo, evitando, assim, acúmulo de solo e visando a minimizar transtornos quando da ocorrência de períodos chuvosos.</w:t>
      </w:r>
    </w:p>
    <w:p w14:paraId="570C7CD1" w14:textId="77777777" w:rsidR="00CF71EF" w:rsidRPr="00B97EF8" w:rsidRDefault="00CF71EF" w:rsidP="00E56CF9">
      <w:pPr>
        <w:spacing w:line="360" w:lineRule="auto"/>
        <w:jc w:val="both"/>
        <w:rPr>
          <w:rFonts w:ascii="Arial" w:hAnsi="Arial" w:cs="Arial"/>
          <w:bCs/>
          <w:noProof/>
          <w:color w:val="auto"/>
          <w:sz w:val="24"/>
          <w:szCs w:val="24"/>
        </w:rPr>
      </w:pPr>
    </w:p>
    <w:p w14:paraId="151D428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execução dos aterros/reaterros atrás de cortinas ancoradas somente poderá ser iniciada depois de transcorrido o período de cura do concreto e depois que os tirantes estiverem incorporados à cortina, através dos dispositivos destinados a assegurar sua axialidade (cunhas, arruelas etc.). </w:t>
      </w:r>
    </w:p>
    <w:p w14:paraId="1E8F1941" w14:textId="77777777" w:rsidR="00CF71EF" w:rsidRPr="00B97EF8" w:rsidRDefault="00CF71EF" w:rsidP="00E56CF9">
      <w:pPr>
        <w:spacing w:line="360" w:lineRule="auto"/>
        <w:jc w:val="both"/>
        <w:rPr>
          <w:rFonts w:ascii="Arial" w:hAnsi="Arial" w:cs="Arial"/>
          <w:bCs/>
          <w:noProof/>
          <w:color w:val="auto"/>
          <w:sz w:val="24"/>
          <w:szCs w:val="24"/>
        </w:rPr>
      </w:pPr>
    </w:p>
    <w:p w14:paraId="72C89A0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material de aterro/reaterro deverá ser lançado no intervalo entre os tirantes, não podendo, em hipótese alguma, ser lançado diretamente sobre os mesmos. Quando o aterro/reaterro atingir o nível dos tirantes, deverá ser feita uma proteção adicional dos mesmos, através de tubos plásticos, com diâmetro de </w:t>
      </w:r>
      <w:smartTag w:uri="urn:schemas-microsoft-com:office:smarttags" w:element="metricconverter">
        <w:smartTagPr>
          <w:attr w:name="ProductID" w:val="100 mm"/>
        </w:smartTagPr>
        <w:r w:rsidRPr="00B97EF8">
          <w:rPr>
            <w:rFonts w:ascii="Arial" w:hAnsi="Arial" w:cs="Arial"/>
            <w:bCs/>
            <w:noProof/>
            <w:color w:val="auto"/>
            <w:sz w:val="24"/>
            <w:szCs w:val="24"/>
          </w:rPr>
          <w:t>100 mm</w:t>
        </w:r>
      </w:smartTag>
      <w:r w:rsidRPr="00B97EF8">
        <w:rPr>
          <w:rFonts w:ascii="Arial" w:hAnsi="Arial" w:cs="Arial"/>
          <w:bCs/>
          <w:noProof/>
          <w:color w:val="auto"/>
          <w:sz w:val="24"/>
          <w:szCs w:val="24"/>
        </w:rPr>
        <w:t>, injetados com calda de cimento.</w:t>
      </w:r>
    </w:p>
    <w:p w14:paraId="14C98FA1" w14:textId="77777777" w:rsidR="00CF71EF" w:rsidRPr="00B97EF8" w:rsidRDefault="00CF71EF" w:rsidP="00E56CF9">
      <w:pPr>
        <w:spacing w:line="360" w:lineRule="auto"/>
        <w:jc w:val="both"/>
        <w:rPr>
          <w:rFonts w:ascii="Arial" w:hAnsi="Arial" w:cs="Arial"/>
          <w:bCs/>
          <w:noProof/>
          <w:color w:val="auto"/>
          <w:sz w:val="24"/>
          <w:szCs w:val="24"/>
        </w:rPr>
      </w:pPr>
    </w:p>
    <w:p w14:paraId="1397D6DA" w14:textId="1315970D"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431A27FC" w14:textId="77777777" w:rsidR="00CF71EF" w:rsidRPr="00B97EF8" w:rsidRDefault="00CF71EF" w:rsidP="00E56CF9">
      <w:pPr>
        <w:spacing w:line="360" w:lineRule="auto"/>
        <w:jc w:val="both"/>
        <w:rPr>
          <w:rFonts w:ascii="Arial" w:hAnsi="Arial" w:cs="Arial"/>
          <w:bCs/>
          <w:noProof/>
          <w:color w:val="auto"/>
          <w:sz w:val="24"/>
          <w:szCs w:val="24"/>
        </w:rPr>
      </w:pPr>
    </w:p>
    <w:p w14:paraId="5D7CD0A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aterros/reaterros serão medidos no local, por metro cúbico de solo compactado, ou a partir de seções topográficas do terreno previamente preparado de acordo com estas especificações e de seções topográficas da condição final do aterro/reaterro.</w:t>
      </w:r>
    </w:p>
    <w:p w14:paraId="185C816A" w14:textId="77777777" w:rsidR="00CF71EF" w:rsidRPr="00B97EF8" w:rsidRDefault="00CF71EF" w:rsidP="00E56CF9">
      <w:pPr>
        <w:spacing w:line="360" w:lineRule="auto"/>
        <w:jc w:val="both"/>
        <w:rPr>
          <w:rFonts w:ascii="Arial" w:hAnsi="Arial" w:cs="Arial"/>
          <w:bCs/>
          <w:noProof/>
          <w:color w:val="auto"/>
          <w:sz w:val="24"/>
          <w:szCs w:val="24"/>
        </w:rPr>
      </w:pPr>
    </w:p>
    <w:p w14:paraId="2FDD7994" w14:textId="4B7903A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5E8DF3D6" w14:textId="77777777" w:rsidR="00CF71EF" w:rsidRPr="00B97EF8" w:rsidRDefault="00CF71EF" w:rsidP="00E56CF9">
      <w:pPr>
        <w:spacing w:line="360" w:lineRule="auto"/>
        <w:jc w:val="both"/>
        <w:rPr>
          <w:rFonts w:ascii="Arial" w:hAnsi="Arial" w:cs="Arial"/>
          <w:bCs/>
          <w:noProof/>
          <w:color w:val="auto"/>
          <w:sz w:val="24"/>
          <w:szCs w:val="24"/>
        </w:rPr>
      </w:pPr>
    </w:p>
    <w:p w14:paraId="06D0471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aterros/reaterros será efetuado por metro cúbico de material compactado.</w:t>
      </w:r>
    </w:p>
    <w:p w14:paraId="7F44EC5D" w14:textId="77777777" w:rsidR="00CF71EF" w:rsidRPr="00B97EF8" w:rsidRDefault="00CF71EF" w:rsidP="00E56CF9">
      <w:pPr>
        <w:spacing w:line="360" w:lineRule="auto"/>
        <w:jc w:val="both"/>
        <w:rPr>
          <w:rFonts w:ascii="Arial" w:hAnsi="Arial" w:cs="Arial"/>
          <w:bCs/>
          <w:noProof/>
          <w:color w:val="auto"/>
          <w:sz w:val="24"/>
          <w:szCs w:val="24"/>
        </w:rPr>
      </w:pPr>
    </w:p>
    <w:p w14:paraId="122C9AE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listados a seguir:</w:t>
      </w:r>
    </w:p>
    <w:p w14:paraId="543F7824" w14:textId="77777777" w:rsidR="00CF71EF" w:rsidRPr="00B97EF8" w:rsidRDefault="00CF71EF" w:rsidP="00E56CF9">
      <w:pPr>
        <w:spacing w:line="360" w:lineRule="auto"/>
        <w:jc w:val="both"/>
        <w:rPr>
          <w:rFonts w:ascii="Arial" w:hAnsi="Arial" w:cs="Arial"/>
          <w:bCs/>
          <w:noProof/>
          <w:color w:val="auto"/>
          <w:sz w:val="24"/>
          <w:szCs w:val="24"/>
        </w:rPr>
      </w:pPr>
    </w:p>
    <w:p w14:paraId="21F0F052" w14:textId="77777777" w:rsidR="00CF71EF" w:rsidRPr="00A04FD9" w:rsidRDefault="00CF71EF" w:rsidP="00E56CF9">
      <w:pPr>
        <w:pStyle w:val="PargrafodaLista"/>
        <w:numPr>
          <w:ilvl w:val="0"/>
          <w:numId w:val="7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33403B34" w14:textId="77777777" w:rsidR="00CF71EF" w:rsidRPr="00A04FD9" w:rsidRDefault="00CF71EF" w:rsidP="00E56CF9">
      <w:pPr>
        <w:pStyle w:val="PargrafodaLista"/>
        <w:numPr>
          <w:ilvl w:val="0"/>
          <w:numId w:val="7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aquisição e transporte de materiais e de equipamentos, inclusive os transportes horizontal e vertical, dentro da obra, quando necessários, quaisquer que sejam as distâncias e os meios de transporte utilizados;</w:t>
      </w:r>
    </w:p>
    <w:p w14:paraId="422C0352" w14:textId="77777777" w:rsidR="00CF71EF" w:rsidRPr="00A04FD9" w:rsidRDefault="00CF71EF" w:rsidP="00E56CF9">
      <w:pPr>
        <w:pStyle w:val="PargrafodaLista"/>
        <w:numPr>
          <w:ilvl w:val="0"/>
          <w:numId w:val="7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todos os custos de mão de obra, além de todos os encargos incidentes sobre os custos dos serviços, materiais, mão de obra e equipamentos, inclusive transporte.</w:t>
      </w:r>
    </w:p>
    <w:p w14:paraId="2D883AEE" w14:textId="77777777" w:rsidR="00CF71EF" w:rsidRPr="00B97EF8" w:rsidRDefault="00CF71EF" w:rsidP="00E56CF9">
      <w:pPr>
        <w:spacing w:line="360" w:lineRule="auto"/>
        <w:jc w:val="both"/>
        <w:rPr>
          <w:rFonts w:ascii="Arial" w:hAnsi="Arial" w:cs="Arial"/>
          <w:bCs/>
          <w:noProof/>
          <w:color w:val="auto"/>
          <w:sz w:val="24"/>
          <w:szCs w:val="24"/>
        </w:rPr>
      </w:pPr>
    </w:p>
    <w:p w14:paraId="454C19D9" w14:textId="61A68C56" w:rsidR="00CF71EF" w:rsidRPr="00B97EF8" w:rsidRDefault="00A04FD9" w:rsidP="007C3839">
      <w:pPr>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.4 - Bota-fora</w:t>
      </w:r>
    </w:p>
    <w:p w14:paraId="1388698F" w14:textId="77777777" w:rsidR="00CF71EF" w:rsidRPr="00B97EF8" w:rsidRDefault="00CF71EF" w:rsidP="00E56CF9">
      <w:pPr>
        <w:spacing w:line="360" w:lineRule="auto"/>
        <w:jc w:val="both"/>
        <w:rPr>
          <w:rFonts w:ascii="Arial" w:hAnsi="Arial" w:cs="Arial"/>
          <w:bCs/>
          <w:noProof/>
          <w:color w:val="auto"/>
          <w:sz w:val="24"/>
          <w:szCs w:val="24"/>
        </w:rPr>
      </w:pPr>
    </w:p>
    <w:p w14:paraId="7346509D" w14:textId="0F5548FB"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6B8F83AE" w14:textId="77777777" w:rsidR="00CF71EF" w:rsidRPr="00B97EF8" w:rsidRDefault="00CF71EF" w:rsidP="00E56CF9">
      <w:pPr>
        <w:spacing w:line="360" w:lineRule="auto"/>
        <w:jc w:val="both"/>
        <w:rPr>
          <w:rFonts w:ascii="Arial" w:hAnsi="Arial" w:cs="Arial"/>
          <w:bCs/>
          <w:noProof/>
          <w:color w:val="auto"/>
          <w:sz w:val="24"/>
          <w:szCs w:val="24"/>
        </w:rPr>
      </w:pPr>
    </w:p>
    <w:p w14:paraId="7BBB9295" w14:textId="511EEE2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Todo material escavado e não reaproveitado para aterro/reaterro será retirado, transportado, (manualmente quando necessário), e lançado em área de bota-fora previamente aprovado pela Fiscalização</w:t>
      </w:r>
      <w:r w:rsidR="00F17EB5">
        <w:rPr>
          <w:rFonts w:ascii="Arial" w:hAnsi="Arial" w:cs="Arial"/>
          <w:bCs/>
          <w:noProof/>
          <w:color w:val="auto"/>
          <w:sz w:val="24"/>
          <w:szCs w:val="24"/>
        </w:rPr>
        <w:t>.</w:t>
      </w:r>
    </w:p>
    <w:p w14:paraId="65F35F61" w14:textId="77777777" w:rsidR="00CF71EF" w:rsidRPr="00B97EF8" w:rsidRDefault="00CF71EF" w:rsidP="00E56CF9">
      <w:pPr>
        <w:spacing w:line="360" w:lineRule="auto"/>
        <w:jc w:val="both"/>
        <w:rPr>
          <w:rFonts w:ascii="Arial" w:hAnsi="Arial" w:cs="Arial"/>
          <w:bCs/>
          <w:noProof/>
          <w:color w:val="auto"/>
          <w:sz w:val="24"/>
          <w:szCs w:val="24"/>
        </w:rPr>
      </w:pPr>
    </w:p>
    <w:p w14:paraId="449EF2D1" w14:textId="114AD697"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w:t>
      </w:r>
      <w:r w:rsidR="00CF71EF" w:rsidRPr="00B97EF8">
        <w:rPr>
          <w:rFonts w:ascii="Arial" w:hAnsi="Arial" w:cs="Arial"/>
          <w:bCs/>
          <w:noProof/>
          <w:color w:val="auto"/>
          <w:sz w:val="24"/>
          <w:szCs w:val="24"/>
        </w:rPr>
        <w:t xml:space="preserve"> Medição</w:t>
      </w:r>
    </w:p>
    <w:p w14:paraId="20D608F4" w14:textId="77777777" w:rsidR="00CF71EF" w:rsidRPr="00B97EF8" w:rsidRDefault="00CF71EF" w:rsidP="00E56CF9">
      <w:pPr>
        <w:spacing w:line="360" w:lineRule="auto"/>
        <w:jc w:val="both"/>
        <w:rPr>
          <w:rFonts w:ascii="Arial" w:hAnsi="Arial" w:cs="Arial"/>
          <w:bCs/>
          <w:noProof/>
          <w:color w:val="auto"/>
          <w:sz w:val="24"/>
          <w:szCs w:val="24"/>
        </w:rPr>
      </w:pPr>
    </w:p>
    <w:p w14:paraId="4E2247F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volumes de bota-fora serão medidos no local, por metro cúbico de solo escavado, a partir de seções topográficas do terreno original e de seções topográficas da condição final do terreno após escavação, deduzidos os volumes de solo reaproveitado.</w:t>
      </w:r>
    </w:p>
    <w:p w14:paraId="14309C77" w14:textId="77777777" w:rsidR="00CF71EF" w:rsidRPr="00B97EF8" w:rsidRDefault="00CF71EF" w:rsidP="00E56CF9">
      <w:pPr>
        <w:spacing w:line="360" w:lineRule="auto"/>
        <w:jc w:val="both"/>
        <w:rPr>
          <w:rFonts w:ascii="Arial" w:hAnsi="Arial" w:cs="Arial"/>
          <w:bCs/>
          <w:noProof/>
          <w:color w:val="auto"/>
          <w:sz w:val="24"/>
          <w:szCs w:val="24"/>
        </w:rPr>
      </w:pPr>
    </w:p>
    <w:p w14:paraId="27EF35C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Aos volumes, assim obtidos, serão acrescidos 25 % do total medido topograficamente, para compensar a variação de densidade “empolamento”, independente da natureza do material escavado.</w:t>
      </w:r>
    </w:p>
    <w:p w14:paraId="1EEE139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2E735A75" w14:textId="5C6A961C"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w:t>
      </w:r>
      <w:r w:rsidR="00CF71EF" w:rsidRPr="00B97EF8">
        <w:rPr>
          <w:rFonts w:ascii="Arial" w:hAnsi="Arial" w:cs="Arial"/>
          <w:bCs/>
          <w:noProof/>
          <w:color w:val="auto"/>
          <w:sz w:val="24"/>
          <w:szCs w:val="24"/>
        </w:rPr>
        <w:t xml:space="preserve"> Pagamento</w:t>
      </w:r>
    </w:p>
    <w:p w14:paraId="1A620DFA" w14:textId="77777777" w:rsidR="00CF71EF" w:rsidRPr="00B97EF8" w:rsidRDefault="00CF71EF" w:rsidP="00E56CF9">
      <w:pPr>
        <w:spacing w:line="360" w:lineRule="auto"/>
        <w:jc w:val="both"/>
        <w:rPr>
          <w:rFonts w:ascii="Arial" w:hAnsi="Arial" w:cs="Arial"/>
          <w:bCs/>
          <w:noProof/>
          <w:color w:val="auto"/>
          <w:sz w:val="24"/>
          <w:szCs w:val="24"/>
        </w:rPr>
      </w:pPr>
    </w:p>
    <w:p w14:paraId="3EBEF0A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preço proposto e correspondente a um metro cúbico de bota-fora deverá incluir todos os custos listados abaixo:</w:t>
      </w:r>
    </w:p>
    <w:p w14:paraId="3E225543" w14:textId="77777777" w:rsidR="00CF71EF" w:rsidRPr="00B97EF8" w:rsidRDefault="00CF71EF" w:rsidP="00E56CF9">
      <w:pPr>
        <w:spacing w:line="360" w:lineRule="auto"/>
        <w:jc w:val="both"/>
        <w:rPr>
          <w:rFonts w:ascii="Arial" w:hAnsi="Arial" w:cs="Arial"/>
          <w:bCs/>
          <w:noProof/>
          <w:color w:val="auto"/>
          <w:sz w:val="24"/>
          <w:szCs w:val="24"/>
        </w:rPr>
      </w:pPr>
    </w:p>
    <w:p w14:paraId="462DC015" w14:textId="77777777" w:rsidR="00CF71EF" w:rsidRPr="00A04FD9" w:rsidRDefault="00CF71EF" w:rsidP="00E56CF9">
      <w:pPr>
        <w:pStyle w:val="PargrafodaLista"/>
        <w:numPr>
          <w:ilvl w:val="0"/>
          <w:numId w:val="7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aquisição e transporte de materiais e de equipamentos, inclusive os transportes horizontal e vertical, dentro da obra, quando necessários, quaisquer que sejam as distâncias e os meios de transporte utilizados;</w:t>
      </w:r>
    </w:p>
    <w:p w14:paraId="642ED02D" w14:textId="77777777" w:rsidR="00CF71EF" w:rsidRPr="00A04FD9" w:rsidRDefault="00CF71EF" w:rsidP="00E56CF9">
      <w:pPr>
        <w:pStyle w:val="PargrafodaLista"/>
        <w:numPr>
          <w:ilvl w:val="0"/>
          <w:numId w:val="7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dos materiais resultantes das escavações, seja para reaproveitamento ou até o local de bota-fora indicado pelo projeto ou acordado previamente com a Fiscalização;</w:t>
      </w:r>
    </w:p>
    <w:p w14:paraId="72F5336C" w14:textId="77777777" w:rsidR="00CF71EF" w:rsidRPr="00A04FD9" w:rsidRDefault="00CF71EF" w:rsidP="00E56CF9">
      <w:pPr>
        <w:pStyle w:val="PargrafodaLista"/>
        <w:numPr>
          <w:ilvl w:val="0"/>
          <w:numId w:val="7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todos os custos de mão de obra, além de todos os encargos incidentes sobre os custos dos serviços, materiais, mão de obra e equipamentos, inclusive transporte.</w:t>
      </w:r>
    </w:p>
    <w:p w14:paraId="43C2B7B6" w14:textId="77777777" w:rsidR="00CF71EF" w:rsidRPr="00B97EF8" w:rsidRDefault="00CF71EF" w:rsidP="00E56CF9">
      <w:pPr>
        <w:spacing w:line="360" w:lineRule="auto"/>
        <w:jc w:val="both"/>
        <w:rPr>
          <w:rFonts w:ascii="Arial" w:hAnsi="Arial" w:cs="Arial"/>
          <w:bCs/>
          <w:noProof/>
          <w:color w:val="auto"/>
          <w:sz w:val="24"/>
          <w:szCs w:val="24"/>
        </w:rPr>
      </w:pPr>
    </w:p>
    <w:p w14:paraId="200E962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Serão de responsabilidade exclusiva da Construtora os ônus decorrentes de qualquer descarga realizada em local inadequado.</w:t>
      </w:r>
    </w:p>
    <w:p w14:paraId="6AA382F3" w14:textId="77777777" w:rsidR="00CF71EF" w:rsidRPr="00B97EF8" w:rsidRDefault="00CF71EF" w:rsidP="00E56CF9">
      <w:pPr>
        <w:spacing w:line="360" w:lineRule="auto"/>
        <w:jc w:val="both"/>
        <w:rPr>
          <w:rFonts w:ascii="Arial" w:hAnsi="Arial" w:cs="Arial"/>
          <w:bCs/>
          <w:noProof/>
          <w:color w:val="auto"/>
          <w:sz w:val="24"/>
          <w:szCs w:val="24"/>
        </w:rPr>
      </w:pPr>
    </w:p>
    <w:p w14:paraId="1DE39F3D" w14:textId="77777777" w:rsidR="00CF71EF" w:rsidRPr="00B97EF8" w:rsidRDefault="00CF71EF" w:rsidP="00E56CF9">
      <w:pPr>
        <w:spacing w:line="360" w:lineRule="auto"/>
        <w:jc w:val="both"/>
        <w:rPr>
          <w:rFonts w:ascii="Arial" w:hAnsi="Arial" w:cs="Arial"/>
          <w:bCs/>
          <w:noProof/>
          <w:color w:val="auto"/>
          <w:sz w:val="24"/>
          <w:szCs w:val="24"/>
        </w:rPr>
      </w:pPr>
    </w:p>
    <w:p w14:paraId="40609D69" w14:textId="1671D525"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.5 - Escavação manual para regularização de taludes, inclusive bota-fora</w:t>
      </w:r>
    </w:p>
    <w:p w14:paraId="55838C1A" w14:textId="77777777" w:rsidR="00CF71EF" w:rsidRPr="00B97EF8" w:rsidRDefault="00CF71EF" w:rsidP="00E56CF9">
      <w:pPr>
        <w:spacing w:line="360" w:lineRule="auto"/>
        <w:jc w:val="both"/>
        <w:rPr>
          <w:rFonts w:ascii="Arial" w:hAnsi="Arial" w:cs="Arial"/>
          <w:bCs/>
          <w:noProof/>
          <w:color w:val="auto"/>
          <w:sz w:val="24"/>
          <w:szCs w:val="24"/>
        </w:rPr>
      </w:pPr>
    </w:p>
    <w:p w14:paraId="32A29BCF" w14:textId="4A32EDDC"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2340304A" w14:textId="77777777" w:rsidR="00CF71EF" w:rsidRPr="00B97EF8" w:rsidRDefault="00CF71EF" w:rsidP="00E56CF9">
      <w:pPr>
        <w:spacing w:line="360" w:lineRule="auto"/>
        <w:jc w:val="both"/>
        <w:rPr>
          <w:rFonts w:ascii="Arial" w:hAnsi="Arial" w:cs="Arial"/>
          <w:bCs/>
          <w:noProof/>
          <w:color w:val="auto"/>
          <w:sz w:val="24"/>
          <w:szCs w:val="24"/>
        </w:rPr>
      </w:pPr>
    </w:p>
    <w:p w14:paraId="7089436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Entende-se por escavação para regularização do talude, aquela feita de forma a deixá-lo na declividade e na conformação prevista no Projeto.</w:t>
      </w:r>
    </w:p>
    <w:p w14:paraId="5CEC7D72" w14:textId="77777777" w:rsidR="00CF71EF" w:rsidRPr="00B97EF8" w:rsidRDefault="00CF71EF" w:rsidP="00E56CF9">
      <w:pPr>
        <w:spacing w:line="360" w:lineRule="auto"/>
        <w:jc w:val="both"/>
        <w:rPr>
          <w:rFonts w:ascii="Arial" w:hAnsi="Arial" w:cs="Arial"/>
          <w:bCs/>
          <w:noProof/>
          <w:color w:val="auto"/>
          <w:sz w:val="24"/>
          <w:szCs w:val="24"/>
        </w:rPr>
      </w:pPr>
    </w:p>
    <w:p w14:paraId="779557F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execução da regularização do talude será sempre feita a partir da crista talude final de corte correspondente, manualmente e/ou com auxílio de equipamentos mecânicos adequados, deixando a superfície final com ou sem sulcos, plana ou não, de acordo com os desenhos do Projeto.</w:t>
      </w:r>
    </w:p>
    <w:p w14:paraId="375C07CE" w14:textId="77777777" w:rsidR="00CF71EF" w:rsidRPr="00B97EF8" w:rsidRDefault="00CF71EF" w:rsidP="00E56CF9">
      <w:pPr>
        <w:spacing w:line="360" w:lineRule="auto"/>
        <w:jc w:val="both"/>
        <w:rPr>
          <w:rFonts w:ascii="Arial" w:hAnsi="Arial" w:cs="Arial"/>
          <w:bCs/>
          <w:noProof/>
          <w:color w:val="auto"/>
          <w:sz w:val="24"/>
          <w:szCs w:val="24"/>
        </w:rPr>
      </w:pPr>
    </w:p>
    <w:p w14:paraId="60A42D58" w14:textId="77777777" w:rsidR="00CF71EF" w:rsidRPr="00B97EF8" w:rsidRDefault="00CF71EF" w:rsidP="00E56CF9">
      <w:pPr>
        <w:spacing w:line="360" w:lineRule="auto"/>
        <w:jc w:val="both"/>
        <w:rPr>
          <w:rFonts w:ascii="Arial" w:hAnsi="Arial" w:cs="Arial"/>
          <w:bCs/>
          <w:noProof/>
          <w:color w:val="auto"/>
          <w:sz w:val="24"/>
          <w:szCs w:val="24"/>
        </w:rPr>
      </w:pPr>
    </w:p>
    <w:p w14:paraId="156C7C10" w14:textId="2089DBCC"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7DE02549" w14:textId="77777777" w:rsidR="00CF71EF" w:rsidRPr="00B97EF8" w:rsidRDefault="00CF71EF" w:rsidP="00E56CF9">
      <w:pPr>
        <w:spacing w:line="360" w:lineRule="auto"/>
        <w:jc w:val="both"/>
        <w:rPr>
          <w:rFonts w:ascii="Arial" w:hAnsi="Arial" w:cs="Arial"/>
          <w:bCs/>
          <w:noProof/>
          <w:color w:val="auto"/>
          <w:sz w:val="24"/>
          <w:szCs w:val="24"/>
        </w:rPr>
      </w:pPr>
    </w:p>
    <w:p w14:paraId="1B03598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escavação manual para regularização de taludes será medida por metro cúbico de solo removido, com ou sem vegetação e/ou detritos de qualquer natureza, a partir das seções de Projeto, cujo perfil do terreno inicial, natural ou </w:t>
      </w:r>
      <w:r w:rsidRPr="00B97EF8">
        <w:rPr>
          <w:rFonts w:ascii="Arial" w:hAnsi="Arial" w:cs="Arial"/>
          <w:bCs/>
          <w:noProof/>
          <w:color w:val="auto"/>
          <w:sz w:val="24"/>
          <w:szCs w:val="24"/>
        </w:rPr>
        <w:lastRenderedPageBreak/>
        <w:t xml:space="preserve">não, e geometria final da face do talude serão confirmados mediante acompanhamento topográfico.     </w:t>
      </w:r>
    </w:p>
    <w:p w14:paraId="6A8F75F9" w14:textId="77777777" w:rsidR="00CF71EF" w:rsidRPr="00B97EF8" w:rsidRDefault="00CF71EF" w:rsidP="00E56CF9">
      <w:pPr>
        <w:spacing w:line="360" w:lineRule="auto"/>
        <w:jc w:val="both"/>
        <w:rPr>
          <w:rFonts w:ascii="Arial" w:hAnsi="Arial" w:cs="Arial"/>
          <w:bCs/>
          <w:noProof/>
          <w:color w:val="auto"/>
          <w:sz w:val="24"/>
          <w:szCs w:val="24"/>
        </w:rPr>
      </w:pPr>
    </w:p>
    <w:p w14:paraId="1CADC60C" w14:textId="77777777" w:rsidR="00CF71EF" w:rsidRPr="00B97EF8" w:rsidRDefault="00CF71EF" w:rsidP="00E56CF9">
      <w:pPr>
        <w:spacing w:line="360" w:lineRule="auto"/>
        <w:jc w:val="both"/>
        <w:rPr>
          <w:rFonts w:ascii="Arial" w:hAnsi="Arial" w:cs="Arial"/>
          <w:bCs/>
          <w:noProof/>
          <w:color w:val="auto"/>
          <w:sz w:val="24"/>
          <w:szCs w:val="24"/>
        </w:rPr>
      </w:pPr>
    </w:p>
    <w:p w14:paraId="5193861C" w14:textId="19D71F96"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238CD284" w14:textId="77777777" w:rsidR="00CF71EF" w:rsidRPr="00B97EF8" w:rsidRDefault="00CF71EF" w:rsidP="00E56CF9">
      <w:pPr>
        <w:spacing w:line="360" w:lineRule="auto"/>
        <w:jc w:val="both"/>
        <w:rPr>
          <w:rFonts w:ascii="Arial" w:hAnsi="Arial" w:cs="Arial"/>
          <w:bCs/>
          <w:noProof/>
          <w:color w:val="auto"/>
          <w:sz w:val="24"/>
          <w:szCs w:val="24"/>
        </w:rPr>
      </w:pPr>
    </w:p>
    <w:p w14:paraId="6C74CC7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será efetuado pelo preço unitário proposto para o metro cúbico de escavação manual para regularização de taludes, que incluirá todos os custos de:</w:t>
      </w:r>
    </w:p>
    <w:p w14:paraId="57D5127A" w14:textId="77777777" w:rsidR="00CF71EF" w:rsidRPr="00B97EF8" w:rsidRDefault="00CF71EF" w:rsidP="00E56CF9">
      <w:pPr>
        <w:spacing w:line="360" w:lineRule="auto"/>
        <w:jc w:val="both"/>
        <w:rPr>
          <w:rFonts w:ascii="Arial" w:hAnsi="Arial" w:cs="Arial"/>
          <w:bCs/>
          <w:noProof/>
          <w:color w:val="auto"/>
          <w:sz w:val="24"/>
          <w:szCs w:val="24"/>
        </w:rPr>
      </w:pPr>
    </w:p>
    <w:p w14:paraId="2432A7F7" w14:textId="77777777" w:rsidR="00CF71EF" w:rsidRPr="00A04FD9" w:rsidRDefault="00CF71EF" w:rsidP="00E56CF9">
      <w:pPr>
        <w:pStyle w:val="PargrafodaLista"/>
        <w:numPr>
          <w:ilvl w:val="0"/>
          <w:numId w:val="7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transporte e do fornecimento de todos os materiais necessários à execução desse serviço;</w:t>
      </w:r>
    </w:p>
    <w:p w14:paraId="466279CF" w14:textId="77777777" w:rsidR="00CF71EF" w:rsidRPr="00A04FD9" w:rsidRDefault="00CF71EF" w:rsidP="00E56CF9">
      <w:pPr>
        <w:pStyle w:val="PargrafodaLista"/>
        <w:numPr>
          <w:ilvl w:val="0"/>
          <w:numId w:val="7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equipamentos necessários à execução das escavações em solo de qualquer tipo e compacidade ou consistência, inclusive com pedras, matacões, blocos de rocha e detritos de qualquer natureza;</w:t>
      </w:r>
    </w:p>
    <w:p w14:paraId="4AE7D430" w14:textId="77777777" w:rsidR="00CF71EF" w:rsidRPr="00A04FD9" w:rsidRDefault="00CF71EF" w:rsidP="00E56CF9">
      <w:pPr>
        <w:pStyle w:val="PargrafodaLista"/>
        <w:numPr>
          <w:ilvl w:val="0"/>
          <w:numId w:val="7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bota-fora de todos os materiais escavados, em local previamente aprovado pela Fiscalização;</w:t>
      </w:r>
    </w:p>
    <w:p w14:paraId="3AC4150C" w14:textId="77777777" w:rsidR="00CF71EF" w:rsidRPr="00A04FD9" w:rsidRDefault="00CF71EF" w:rsidP="00E56CF9">
      <w:pPr>
        <w:pStyle w:val="PargrafodaLista"/>
        <w:numPr>
          <w:ilvl w:val="0"/>
          <w:numId w:val="7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transportes horizontal e vertical, dentro da obra, quando necessários, quaisquer que sejam as distâncias e os meios de transporte utilizados;</w:t>
      </w:r>
    </w:p>
    <w:p w14:paraId="0F683E83" w14:textId="77777777" w:rsidR="00CF71EF" w:rsidRPr="00A04FD9" w:rsidRDefault="00CF71EF" w:rsidP="00E56CF9">
      <w:pPr>
        <w:pStyle w:val="PargrafodaLista"/>
        <w:numPr>
          <w:ilvl w:val="0"/>
          <w:numId w:val="7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necessários à elaboração de seções topográficas e outros dados destinados à verificação e/ou à confirmação dos desenhos de projeto, em especial de seções topográficas, quaisquer que sejam seu espaçamento e extensão;</w:t>
      </w:r>
    </w:p>
    <w:p w14:paraId="2D32D034" w14:textId="77777777" w:rsidR="00CF71EF" w:rsidRPr="00A04FD9" w:rsidRDefault="00CF71EF" w:rsidP="00E56CF9">
      <w:pPr>
        <w:pStyle w:val="PargrafodaLista"/>
        <w:numPr>
          <w:ilvl w:val="0"/>
          <w:numId w:val="7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mão de obra, além de todos os encargos incidentes sobre tais serviços, materiais, equipamentos e mão de obra, inclusive transporte.</w:t>
      </w:r>
    </w:p>
    <w:p w14:paraId="116A1F9A" w14:textId="77777777" w:rsidR="00CF71EF" w:rsidRPr="00B97EF8" w:rsidRDefault="00CF71EF" w:rsidP="00E56CF9">
      <w:pPr>
        <w:spacing w:line="360" w:lineRule="auto"/>
        <w:jc w:val="both"/>
        <w:rPr>
          <w:rFonts w:ascii="Arial" w:hAnsi="Arial" w:cs="Arial"/>
          <w:bCs/>
          <w:noProof/>
          <w:color w:val="auto"/>
          <w:sz w:val="24"/>
          <w:szCs w:val="24"/>
        </w:rPr>
      </w:pPr>
    </w:p>
    <w:p w14:paraId="2F4B2014" w14:textId="4D0C97B6"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.6 - Execução de ancoragens</w:t>
      </w:r>
    </w:p>
    <w:p w14:paraId="701A5D87" w14:textId="77777777" w:rsidR="00CF71EF" w:rsidRPr="00B97EF8" w:rsidRDefault="00CF71EF" w:rsidP="00E56CF9">
      <w:pPr>
        <w:spacing w:line="360" w:lineRule="auto"/>
        <w:jc w:val="both"/>
        <w:rPr>
          <w:rFonts w:ascii="Arial" w:hAnsi="Arial" w:cs="Arial"/>
          <w:bCs/>
          <w:noProof/>
          <w:color w:val="auto"/>
          <w:sz w:val="24"/>
          <w:szCs w:val="24"/>
        </w:rPr>
      </w:pPr>
    </w:p>
    <w:p w14:paraId="3E830213" w14:textId="16778074"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.6.1 - Perfurações</w:t>
      </w:r>
    </w:p>
    <w:p w14:paraId="42F35A4F" w14:textId="77777777" w:rsidR="00CF71EF" w:rsidRPr="00B97EF8" w:rsidRDefault="00CF71EF" w:rsidP="00E56CF9">
      <w:pPr>
        <w:spacing w:line="360" w:lineRule="auto"/>
        <w:jc w:val="both"/>
        <w:rPr>
          <w:rFonts w:ascii="Arial" w:hAnsi="Arial" w:cs="Arial"/>
          <w:bCs/>
          <w:noProof/>
          <w:color w:val="auto"/>
          <w:sz w:val="24"/>
          <w:szCs w:val="24"/>
        </w:rPr>
      </w:pPr>
    </w:p>
    <w:p w14:paraId="0CDC6683" w14:textId="77DCE96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7E5572F2" w14:textId="77777777" w:rsidR="00CF71EF" w:rsidRPr="00B97EF8" w:rsidRDefault="00CF71EF" w:rsidP="00E56CF9">
      <w:pPr>
        <w:spacing w:line="360" w:lineRule="auto"/>
        <w:jc w:val="both"/>
        <w:rPr>
          <w:rFonts w:ascii="Arial" w:hAnsi="Arial" w:cs="Arial"/>
          <w:bCs/>
          <w:noProof/>
          <w:color w:val="auto"/>
          <w:sz w:val="24"/>
          <w:szCs w:val="24"/>
        </w:rPr>
      </w:pPr>
    </w:p>
    <w:p w14:paraId="2F27B96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As perfurações para a execução das ancoragens, em solo, deverão ser efetuadas com equipamento apropriado, com diâmetro de 100mm ou de acordo com o Projeto.</w:t>
      </w:r>
    </w:p>
    <w:p w14:paraId="2201930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3172DDE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perfurações contínuas em rocha sã ou alterada deverão ser executadas com diâmetro de 75mm.</w:t>
      </w:r>
    </w:p>
    <w:p w14:paraId="1EB860CE" w14:textId="77777777" w:rsidR="00CF71EF" w:rsidRPr="00B97EF8" w:rsidRDefault="00CF71EF" w:rsidP="00E56CF9">
      <w:pPr>
        <w:spacing w:line="360" w:lineRule="auto"/>
        <w:jc w:val="both"/>
        <w:rPr>
          <w:rFonts w:ascii="Arial" w:hAnsi="Arial" w:cs="Arial"/>
          <w:bCs/>
          <w:noProof/>
          <w:color w:val="auto"/>
          <w:sz w:val="24"/>
          <w:szCs w:val="24"/>
        </w:rPr>
      </w:pPr>
    </w:p>
    <w:p w14:paraId="22668FE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locação, os comprimentos e as inclinações dos furos deverão atender as indicações do Projeto.</w:t>
      </w:r>
    </w:p>
    <w:p w14:paraId="53ABA5A6" w14:textId="77777777" w:rsidR="00CF71EF" w:rsidRPr="00B97EF8" w:rsidRDefault="00CF71EF" w:rsidP="00E56CF9">
      <w:pPr>
        <w:spacing w:line="360" w:lineRule="auto"/>
        <w:jc w:val="both"/>
        <w:rPr>
          <w:rFonts w:ascii="Arial" w:hAnsi="Arial" w:cs="Arial"/>
          <w:bCs/>
          <w:noProof/>
          <w:color w:val="auto"/>
          <w:sz w:val="24"/>
          <w:szCs w:val="24"/>
        </w:rPr>
      </w:pPr>
    </w:p>
    <w:p w14:paraId="7AFEC07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furos deverão ser limpos ao final da perfuração mediante a lavagem com água limpa, isenta de óleo, matéria orgânica e outras substâncias nocivas.</w:t>
      </w:r>
    </w:p>
    <w:p w14:paraId="1A2BB742" w14:textId="77777777" w:rsidR="00CF71EF" w:rsidRPr="00B97EF8" w:rsidRDefault="00CF71EF" w:rsidP="00E56CF9">
      <w:pPr>
        <w:spacing w:line="360" w:lineRule="auto"/>
        <w:jc w:val="both"/>
        <w:rPr>
          <w:rFonts w:ascii="Arial" w:hAnsi="Arial" w:cs="Arial"/>
          <w:bCs/>
          <w:noProof/>
          <w:color w:val="auto"/>
          <w:sz w:val="24"/>
          <w:szCs w:val="24"/>
        </w:rPr>
      </w:pPr>
    </w:p>
    <w:p w14:paraId="1A2220D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Deverão ser obedecidas as prescrições constantes do item 5.4 da NBR 5629.</w:t>
      </w:r>
    </w:p>
    <w:p w14:paraId="2A52A4FC" w14:textId="77777777" w:rsidR="00CF71EF" w:rsidRPr="00B97EF8" w:rsidRDefault="00CF71EF" w:rsidP="00E56CF9">
      <w:pPr>
        <w:spacing w:line="360" w:lineRule="auto"/>
        <w:jc w:val="both"/>
        <w:rPr>
          <w:rFonts w:ascii="Arial" w:hAnsi="Arial" w:cs="Arial"/>
          <w:bCs/>
          <w:noProof/>
          <w:color w:val="auto"/>
          <w:sz w:val="24"/>
          <w:szCs w:val="24"/>
        </w:rPr>
      </w:pPr>
    </w:p>
    <w:p w14:paraId="3F9018F6" w14:textId="3DFC00FD"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161A5ECD" w14:textId="77777777" w:rsidR="00CF71EF" w:rsidRPr="00B97EF8" w:rsidRDefault="00CF71EF" w:rsidP="00E56CF9">
      <w:pPr>
        <w:spacing w:line="360" w:lineRule="auto"/>
        <w:jc w:val="both"/>
        <w:rPr>
          <w:rFonts w:ascii="Arial" w:hAnsi="Arial" w:cs="Arial"/>
          <w:bCs/>
          <w:noProof/>
          <w:color w:val="auto"/>
          <w:sz w:val="24"/>
          <w:szCs w:val="24"/>
        </w:rPr>
      </w:pPr>
    </w:p>
    <w:p w14:paraId="0CB3924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serviços de perfuração será efetuada por metro linear de material efetivamente perfurado em cada diâmetro, separando: perfurações em solo, em rocha sã e em rocha alterada.</w:t>
      </w:r>
    </w:p>
    <w:p w14:paraId="5FFE686E" w14:textId="77777777" w:rsidR="00CF71EF" w:rsidRPr="00B97EF8" w:rsidRDefault="00CF71EF" w:rsidP="00E56CF9">
      <w:pPr>
        <w:spacing w:line="360" w:lineRule="auto"/>
        <w:jc w:val="both"/>
        <w:rPr>
          <w:rFonts w:ascii="Arial" w:hAnsi="Arial" w:cs="Arial"/>
          <w:bCs/>
          <w:noProof/>
          <w:color w:val="auto"/>
          <w:sz w:val="24"/>
          <w:szCs w:val="24"/>
        </w:rPr>
      </w:pPr>
    </w:p>
    <w:p w14:paraId="3DF9333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serviços de perfuração será efetuada por metro linear, tomando-se como referência o comprimento do revestimento utilizado na perfuração.</w:t>
      </w:r>
    </w:p>
    <w:p w14:paraId="1C2F2E29" w14:textId="77777777" w:rsidR="00CF71EF" w:rsidRPr="00B97EF8" w:rsidRDefault="00CF71EF" w:rsidP="00E56CF9">
      <w:pPr>
        <w:spacing w:line="360" w:lineRule="auto"/>
        <w:jc w:val="both"/>
        <w:rPr>
          <w:rFonts w:ascii="Arial" w:hAnsi="Arial" w:cs="Arial"/>
          <w:bCs/>
          <w:noProof/>
          <w:color w:val="auto"/>
          <w:sz w:val="24"/>
          <w:szCs w:val="24"/>
        </w:rPr>
      </w:pPr>
    </w:p>
    <w:p w14:paraId="590A988F" w14:textId="38EBE16B"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068B9299" w14:textId="77777777" w:rsidR="00CF71EF" w:rsidRPr="00B97EF8" w:rsidRDefault="00CF71EF" w:rsidP="00E56CF9">
      <w:pPr>
        <w:spacing w:line="360" w:lineRule="auto"/>
        <w:jc w:val="both"/>
        <w:rPr>
          <w:rFonts w:ascii="Arial" w:hAnsi="Arial" w:cs="Arial"/>
          <w:bCs/>
          <w:noProof/>
          <w:color w:val="auto"/>
          <w:sz w:val="24"/>
          <w:szCs w:val="24"/>
        </w:rPr>
      </w:pPr>
    </w:p>
    <w:p w14:paraId="3383B99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de perfuração em solo com ø 100mm será efetuado a partir de seu preço unitário proposto, independente da compacidade e/ou da consistência dos solos perfurados, inclusive pedras, matacões e blocos de rocha que venham a ser encontrados.</w:t>
      </w:r>
    </w:p>
    <w:p w14:paraId="5F73D708" w14:textId="77777777" w:rsidR="00CF71EF" w:rsidRPr="00B97EF8" w:rsidRDefault="00CF71EF" w:rsidP="00E56CF9">
      <w:pPr>
        <w:spacing w:line="360" w:lineRule="auto"/>
        <w:jc w:val="both"/>
        <w:rPr>
          <w:rFonts w:ascii="Arial" w:hAnsi="Arial" w:cs="Arial"/>
          <w:bCs/>
          <w:noProof/>
          <w:color w:val="auto"/>
          <w:sz w:val="24"/>
          <w:szCs w:val="24"/>
        </w:rPr>
      </w:pPr>
    </w:p>
    <w:p w14:paraId="7A0D2D7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O pagamento dos serviços de perfuração em rocha sã ou alterada com ø 75mm será efetuado a partir dos preços unitários propostos para cada tipo de rocha.</w:t>
      </w:r>
    </w:p>
    <w:p w14:paraId="6695123A" w14:textId="77777777" w:rsidR="00CF71EF" w:rsidRPr="00B97EF8" w:rsidRDefault="00CF71EF" w:rsidP="00E56CF9">
      <w:pPr>
        <w:spacing w:line="360" w:lineRule="auto"/>
        <w:jc w:val="both"/>
        <w:rPr>
          <w:rFonts w:ascii="Arial" w:hAnsi="Arial" w:cs="Arial"/>
          <w:bCs/>
          <w:noProof/>
          <w:color w:val="auto"/>
          <w:sz w:val="24"/>
          <w:szCs w:val="24"/>
        </w:rPr>
      </w:pPr>
    </w:p>
    <w:p w14:paraId="7FE9348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unitários deverão incluir todos os custos listados abaixo:</w:t>
      </w:r>
    </w:p>
    <w:p w14:paraId="309109BE" w14:textId="77777777" w:rsidR="00CF71EF" w:rsidRPr="00B97EF8" w:rsidRDefault="00CF71EF" w:rsidP="00E56CF9">
      <w:pPr>
        <w:spacing w:line="360" w:lineRule="auto"/>
        <w:jc w:val="both"/>
        <w:rPr>
          <w:rFonts w:ascii="Arial" w:hAnsi="Arial" w:cs="Arial"/>
          <w:bCs/>
          <w:noProof/>
          <w:color w:val="auto"/>
          <w:sz w:val="24"/>
          <w:szCs w:val="24"/>
        </w:rPr>
      </w:pPr>
    </w:p>
    <w:p w14:paraId="472F8AAD" w14:textId="77777777" w:rsidR="00CF71EF" w:rsidRPr="000D2F8B" w:rsidRDefault="00CF71EF" w:rsidP="00E56CF9">
      <w:pPr>
        <w:pStyle w:val="PargrafodaLista"/>
        <w:numPr>
          <w:ilvl w:val="0"/>
          <w:numId w:val="75"/>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e transporte de todos os materiais e equipamentos, inclusive os transportes horizontal e vertical, dentro da obra, quando necessários, quaisquer que sejam as distâncias e os meios de transporte utilizados;</w:t>
      </w:r>
    </w:p>
    <w:p w14:paraId="05E7E1B9" w14:textId="77777777" w:rsidR="00CF71EF" w:rsidRPr="000D2F8B" w:rsidRDefault="00CF71EF" w:rsidP="00E56CF9">
      <w:pPr>
        <w:pStyle w:val="PargrafodaLista"/>
        <w:numPr>
          <w:ilvl w:val="0"/>
          <w:numId w:val="75"/>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utilização e transporte de coroas de qualquer tipo;</w:t>
      </w:r>
    </w:p>
    <w:p w14:paraId="2BCB25A3" w14:textId="77777777" w:rsidR="00CF71EF" w:rsidRPr="000D2F8B" w:rsidRDefault="00CF71EF" w:rsidP="00E56CF9">
      <w:pPr>
        <w:pStyle w:val="PargrafodaLista"/>
        <w:numPr>
          <w:ilvl w:val="0"/>
          <w:numId w:val="75"/>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montagem, desmontagem e transporte de andaimes que porventura venham a ser necessários para circulação dos operários e/ou apoio dos equipamentos;</w:t>
      </w:r>
    </w:p>
    <w:p w14:paraId="2B6FB73B" w14:textId="77777777" w:rsidR="00CF71EF" w:rsidRPr="000D2F8B" w:rsidRDefault="00CF71EF" w:rsidP="00E56CF9">
      <w:pPr>
        <w:pStyle w:val="PargrafodaLista"/>
        <w:numPr>
          <w:ilvl w:val="0"/>
          <w:numId w:val="75"/>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todos os custos de mão de obra, além de todos os encargos incidentes sobre os custos dos serviços, materiais, mão de obra e equipamentos, inclusive transporte.</w:t>
      </w:r>
    </w:p>
    <w:p w14:paraId="77D5242D" w14:textId="77777777" w:rsidR="00CF71EF" w:rsidRPr="00B97EF8" w:rsidRDefault="00CF71EF" w:rsidP="00E56CF9">
      <w:pPr>
        <w:spacing w:line="360" w:lineRule="auto"/>
        <w:jc w:val="both"/>
        <w:rPr>
          <w:rFonts w:ascii="Arial" w:hAnsi="Arial" w:cs="Arial"/>
          <w:bCs/>
          <w:noProof/>
          <w:color w:val="auto"/>
          <w:sz w:val="24"/>
          <w:szCs w:val="24"/>
        </w:rPr>
      </w:pPr>
    </w:p>
    <w:p w14:paraId="46D9D912" w14:textId="77777777" w:rsidR="00CF71EF" w:rsidRPr="00B97EF8" w:rsidRDefault="00CF71EF" w:rsidP="00E56CF9">
      <w:pPr>
        <w:spacing w:line="360" w:lineRule="auto"/>
        <w:jc w:val="both"/>
        <w:rPr>
          <w:rFonts w:ascii="Arial" w:hAnsi="Arial" w:cs="Arial"/>
          <w:bCs/>
          <w:noProof/>
          <w:color w:val="auto"/>
          <w:sz w:val="24"/>
          <w:szCs w:val="24"/>
        </w:rPr>
      </w:pPr>
    </w:p>
    <w:p w14:paraId="331CEE6B" w14:textId="26FF59D6"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17.7</w:t>
      </w:r>
      <w:r w:rsidR="00CF71EF" w:rsidRPr="00B97EF8">
        <w:rPr>
          <w:rFonts w:ascii="Arial" w:hAnsi="Arial" w:cs="Arial"/>
          <w:bCs/>
          <w:noProof/>
          <w:color w:val="auto"/>
          <w:sz w:val="24"/>
          <w:szCs w:val="24"/>
        </w:rPr>
        <w:t xml:space="preserve"> - Execução de ancoragens</w:t>
      </w:r>
    </w:p>
    <w:p w14:paraId="77F346E0" w14:textId="77777777" w:rsidR="00CF71EF" w:rsidRPr="00B97EF8" w:rsidRDefault="00CF71EF" w:rsidP="00E56CF9">
      <w:pPr>
        <w:spacing w:line="360" w:lineRule="auto"/>
        <w:jc w:val="both"/>
        <w:rPr>
          <w:rFonts w:ascii="Arial" w:hAnsi="Arial" w:cs="Arial"/>
          <w:bCs/>
          <w:noProof/>
          <w:color w:val="auto"/>
          <w:sz w:val="24"/>
          <w:szCs w:val="24"/>
        </w:rPr>
      </w:pPr>
    </w:p>
    <w:p w14:paraId="4AF2EE9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8.1.6.1 - Perfurações</w:t>
      </w:r>
    </w:p>
    <w:p w14:paraId="64B71FCB" w14:textId="77777777" w:rsidR="00CF71EF" w:rsidRPr="00B97EF8" w:rsidRDefault="00CF71EF" w:rsidP="00E56CF9">
      <w:pPr>
        <w:spacing w:line="360" w:lineRule="auto"/>
        <w:jc w:val="both"/>
        <w:rPr>
          <w:rFonts w:ascii="Arial" w:hAnsi="Arial" w:cs="Arial"/>
          <w:bCs/>
          <w:noProof/>
          <w:color w:val="auto"/>
          <w:sz w:val="24"/>
          <w:szCs w:val="24"/>
        </w:rPr>
      </w:pPr>
    </w:p>
    <w:p w14:paraId="604B96E5" w14:textId="17192C0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4EE8BB76" w14:textId="77777777" w:rsidR="00CF71EF" w:rsidRPr="00B97EF8" w:rsidRDefault="00CF71EF" w:rsidP="00E56CF9">
      <w:pPr>
        <w:spacing w:line="360" w:lineRule="auto"/>
        <w:jc w:val="both"/>
        <w:rPr>
          <w:rFonts w:ascii="Arial" w:hAnsi="Arial" w:cs="Arial"/>
          <w:bCs/>
          <w:noProof/>
          <w:color w:val="auto"/>
          <w:sz w:val="24"/>
          <w:szCs w:val="24"/>
        </w:rPr>
      </w:pPr>
    </w:p>
    <w:p w14:paraId="516C89C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perfurações para a execução das ancoragens, em solo, deverão ser efetuadas com equipamento apropriado, com diâmetro de 100mm ou de acordo com o Projeto.</w:t>
      </w:r>
    </w:p>
    <w:p w14:paraId="4BEDED4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01B3DAA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perfurações contínuas em rocha sã ou alterada deverão ser executadas com diâmetro de 75mm.</w:t>
      </w:r>
    </w:p>
    <w:p w14:paraId="6BD77B00" w14:textId="77777777" w:rsidR="00CF71EF" w:rsidRPr="00B97EF8" w:rsidRDefault="00CF71EF" w:rsidP="00E56CF9">
      <w:pPr>
        <w:spacing w:line="360" w:lineRule="auto"/>
        <w:jc w:val="both"/>
        <w:rPr>
          <w:rFonts w:ascii="Arial" w:hAnsi="Arial" w:cs="Arial"/>
          <w:bCs/>
          <w:noProof/>
          <w:color w:val="auto"/>
          <w:sz w:val="24"/>
          <w:szCs w:val="24"/>
        </w:rPr>
      </w:pPr>
    </w:p>
    <w:p w14:paraId="44969C6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A locação, os comprimentos e as inclinações dos furos deverão atender as indicações do Projeto.</w:t>
      </w:r>
    </w:p>
    <w:p w14:paraId="60FAC6F3" w14:textId="77777777" w:rsidR="00CF71EF" w:rsidRPr="00B97EF8" w:rsidRDefault="00CF71EF" w:rsidP="00E56CF9">
      <w:pPr>
        <w:spacing w:line="360" w:lineRule="auto"/>
        <w:jc w:val="both"/>
        <w:rPr>
          <w:rFonts w:ascii="Arial" w:hAnsi="Arial" w:cs="Arial"/>
          <w:bCs/>
          <w:noProof/>
          <w:color w:val="auto"/>
          <w:sz w:val="24"/>
          <w:szCs w:val="24"/>
        </w:rPr>
      </w:pPr>
    </w:p>
    <w:p w14:paraId="0FAF469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furos deverão ser limpos ao final da perfuração mediante a lavagem com água limpa, isenta de óleo, matéria orgânica e outras substâncias nocivas.</w:t>
      </w:r>
    </w:p>
    <w:p w14:paraId="52333743" w14:textId="77777777" w:rsidR="00CF71EF" w:rsidRPr="00B97EF8" w:rsidRDefault="00CF71EF" w:rsidP="00E56CF9">
      <w:pPr>
        <w:spacing w:line="360" w:lineRule="auto"/>
        <w:jc w:val="both"/>
        <w:rPr>
          <w:rFonts w:ascii="Arial" w:hAnsi="Arial" w:cs="Arial"/>
          <w:bCs/>
          <w:noProof/>
          <w:color w:val="auto"/>
          <w:sz w:val="24"/>
          <w:szCs w:val="24"/>
        </w:rPr>
      </w:pPr>
    </w:p>
    <w:p w14:paraId="11DBF89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Deverão ser obedecidas as prescrições constantes do item 5.4 da NBR 5629.</w:t>
      </w:r>
    </w:p>
    <w:p w14:paraId="3EDC2D8B" w14:textId="77777777" w:rsidR="00CF71EF" w:rsidRPr="00B97EF8" w:rsidRDefault="00CF71EF" w:rsidP="00E56CF9">
      <w:pPr>
        <w:spacing w:line="360" w:lineRule="auto"/>
        <w:jc w:val="both"/>
        <w:rPr>
          <w:rFonts w:ascii="Arial" w:hAnsi="Arial" w:cs="Arial"/>
          <w:bCs/>
          <w:noProof/>
          <w:color w:val="auto"/>
          <w:sz w:val="24"/>
          <w:szCs w:val="24"/>
        </w:rPr>
      </w:pPr>
    </w:p>
    <w:p w14:paraId="1FCBF6EE" w14:textId="7BEE9114"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6ECCBC3C" w14:textId="77777777" w:rsidR="00CF71EF" w:rsidRPr="00B97EF8" w:rsidRDefault="00CF71EF" w:rsidP="00E56CF9">
      <w:pPr>
        <w:spacing w:line="360" w:lineRule="auto"/>
        <w:jc w:val="both"/>
        <w:rPr>
          <w:rFonts w:ascii="Arial" w:hAnsi="Arial" w:cs="Arial"/>
          <w:bCs/>
          <w:noProof/>
          <w:color w:val="auto"/>
          <w:sz w:val="24"/>
          <w:szCs w:val="24"/>
        </w:rPr>
      </w:pPr>
    </w:p>
    <w:p w14:paraId="3F5E375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serviços de perfuração será efetuada por metro linear de material efetivamente perfurado em cada diâmetro, separando: perfurações em solo, em rocha sã e em rocha alterada.</w:t>
      </w:r>
    </w:p>
    <w:p w14:paraId="1C7DF3E0" w14:textId="77777777" w:rsidR="00CF71EF" w:rsidRPr="00B97EF8" w:rsidRDefault="00CF71EF" w:rsidP="00E56CF9">
      <w:pPr>
        <w:spacing w:line="360" w:lineRule="auto"/>
        <w:jc w:val="both"/>
        <w:rPr>
          <w:rFonts w:ascii="Arial" w:hAnsi="Arial" w:cs="Arial"/>
          <w:bCs/>
          <w:noProof/>
          <w:color w:val="auto"/>
          <w:sz w:val="24"/>
          <w:szCs w:val="24"/>
        </w:rPr>
      </w:pPr>
    </w:p>
    <w:p w14:paraId="2701A81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serviços de perfuração será efetuada por metro linear, tomando-se como referência o comprimento do revestimento utilizado na perfuração.</w:t>
      </w:r>
    </w:p>
    <w:p w14:paraId="059AAB1D" w14:textId="77777777" w:rsidR="00CF71EF" w:rsidRPr="00B97EF8" w:rsidRDefault="00CF71EF" w:rsidP="00E56CF9">
      <w:pPr>
        <w:spacing w:line="360" w:lineRule="auto"/>
        <w:jc w:val="both"/>
        <w:rPr>
          <w:rFonts w:ascii="Arial" w:hAnsi="Arial" w:cs="Arial"/>
          <w:bCs/>
          <w:noProof/>
          <w:color w:val="auto"/>
          <w:sz w:val="24"/>
          <w:szCs w:val="24"/>
        </w:rPr>
      </w:pPr>
    </w:p>
    <w:p w14:paraId="19A33DD2" w14:textId="693CF6EA"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2687634E" w14:textId="77777777" w:rsidR="00CF71EF" w:rsidRPr="00B97EF8" w:rsidRDefault="00CF71EF" w:rsidP="00E56CF9">
      <w:pPr>
        <w:spacing w:line="360" w:lineRule="auto"/>
        <w:jc w:val="both"/>
        <w:rPr>
          <w:rFonts w:ascii="Arial" w:hAnsi="Arial" w:cs="Arial"/>
          <w:bCs/>
          <w:noProof/>
          <w:color w:val="auto"/>
          <w:sz w:val="24"/>
          <w:szCs w:val="24"/>
        </w:rPr>
      </w:pPr>
    </w:p>
    <w:p w14:paraId="32F95BC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de perfuração em solo com ø 100mm será efetuado a partir de seu preço unitário proposto, independente da compacidade e/ou da consistência dos solos perfurados, inclusive pedras, matacões e blocos de rocha que venham a ser encontrados.</w:t>
      </w:r>
    </w:p>
    <w:p w14:paraId="23430D8E" w14:textId="77777777" w:rsidR="00CF71EF" w:rsidRPr="00B97EF8" w:rsidRDefault="00CF71EF" w:rsidP="00E56CF9">
      <w:pPr>
        <w:spacing w:line="360" w:lineRule="auto"/>
        <w:jc w:val="both"/>
        <w:rPr>
          <w:rFonts w:ascii="Arial" w:hAnsi="Arial" w:cs="Arial"/>
          <w:bCs/>
          <w:noProof/>
          <w:color w:val="auto"/>
          <w:sz w:val="24"/>
          <w:szCs w:val="24"/>
        </w:rPr>
      </w:pPr>
    </w:p>
    <w:p w14:paraId="5E6BCAC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de perfuração em rocha sã ou alterada com ø 75mm será efetuado a partir dos preços unitários propostos para cada tipo de rocha.</w:t>
      </w:r>
    </w:p>
    <w:p w14:paraId="684E944C" w14:textId="77777777" w:rsidR="00CF71EF" w:rsidRPr="00B97EF8" w:rsidRDefault="00CF71EF" w:rsidP="00E56CF9">
      <w:pPr>
        <w:spacing w:line="360" w:lineRule="auto"/>
        <w:jc w:val="both"/>
        <w:rPr>
          <w:rFonts w:ascii="Arial" w:hAnsi="Arial" w:cs="Arial"/>
          <w:bCs/>
          <w:noProof/>
          <w:color w:val="auto"/>
          <w:sz w:val="24"/>
          <w:szCs w:val="24"/>
        </w:rPr>
      </w:pPr>
    </w:p>
    <w:p w14:paraId="299C124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unitários deverão incluir todos os custos listados abaixo:</w:t>
      </w:r>
    </w:p>
    <w:p w14:paraId="63772D59" w14:textId="77777777" w:rsidR="00CF71EF" w:rsidRPr="00B97EF8" w:rsidRDefault="00CF71EF" w:rsidP="00E56CF9">
      <w:pPr>
        <w:spacing w:line="360" w:lineRule="auto"/>
        <w:jc w:val="both"/>
        <w:rPr>
          <w:rFonts w:ascii="Arial" w:hAnsi="Arial" w:cs="Arial"/>
          <w:bCs/>
          <w:noProof/>
          <w:color w:val="auto"/>
          <w:sz w:val="24"/>
          <w:szCs w:val="24"/>
        </w:rPr>
      </w:pPr>
    </w:p>
    <w:p w14:paraId="6E13A890" w14:textId="77777777" w:rsidR="00CF71EF" w:rsidRPr="000D2F8B" w:rsidRDefault="00CF71EF" w:rsidP="00E56CF9">
      <w:pPr>
        <w:pStyle w:val="PargrafodaLista"/>
        <w:numPr>
          <w:ilvl w:val="0"/>
          <w:numId w:val="76"/>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lastRenderedPageBreak/>
        <w:t>aquisição e transporte de todos os materiais e equipamentos, inclusive os transportes horizontal e vertical, dentro da obra, quando necessários, quaisquer que sejam as distâncias e os meios de transporte utilizados;</w:t>
      </w:r>
    </w:p>
    <w:p w14:paraId="03369879" w14:textId="77777777" w:rsidR="00CF71EF" w:rsidRPr="000D2F8B" w:rsidRDefault="00CF71EF" w:rsidP="00E56CF9">
      <w:pPr>
        <w:pStyle w:val="PargrafodaLista"/>
        <w:numPr>
          <w:ilvl w:val="0"/>
          <w:numId w:val="76"/>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utilização e transporte de coroas de qualquer tipo;</w:t>
      </w:r>
    </w:p>
    <w:p w14:paraId="60840CAF" w14:textId="77777777" w:rsidR="00CF71EF" w:rsidRPr="000D2F8B" w:rsidRDefault="00CF71EF" w:rsidP="00E56CF9">
      <w:pPr>
        <w:pStyle w:val="PargrafodaLista"/>
        <w:numPr>
          <w:ilvl w:val="0"/>
          <w:numId w:val="76"/>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montagem, desmontagem e transporte de andaimes que porventura venham a ser necessários para circulação dos operários e/ou apoio dos equipamentos;</w:t>
      </w:r>
    </w:p>
    <w:p w14:paraId="44E76E4B" w14:textId="77777777" w:rsidR="00CF71EF" w:rsidRPr="000D2F8B" w:rsidRDefault="00CF71EF" w:rsidP="00E56CF9">
      <w:pPr>
        <w:pStyle w:val="PargrafodaLista"/>
        <w:numPr>
          <w:ilvl w:val="0"/>
          <w:numId w:val="76"/>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todos os custos de mão de obra, além de todos os encargos incidentes sobre os custos dos serviços, materiais, mão de obra e equipamentos, inclusive transporte.</w:t>
      </w:r>
    </w:p>
    <w:p w14:paraId="0044B371" w14:textId="77777777" w:rsidR="000D2F8B" w:rsidRDefault="000D2F8B" w:rsidP="00E56CF9">
      <w:pPr>
        <w:spacing w:line="360" w:lineRule="auto"/>
        <w:jc w:val="both"/>
        <w:rPr>
          <w:rFonts w:ascii="Arial" w:hAnsi="Arial" w:cs="Arial"/>
          <w:bCs/>
          <w:noProof/>
          <w:color w:val="auto"/>
          <w:sz w:val="24"/>
          <w:szCs w:val="24"/>
        </w:rPr>
      </w:pPr>
    </w:p>
    <w:p w14:paraId="3B84442B" w14:textId="37E38B41"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17.8</w:t>
      </w:r>
      <w:r w:rsidR="00CF71EF" w:rsidRPr="00B97EF8">
        <w:rPr>
          <w:rFonts w:ascii="Arial" w:hAnsi="Arial" w:cs="Arial"/>
          <w:bCs/>
          <w:noProof/>
          <w:color w:val="auto"/>
          <w:sz w:val="24"/>
          <w:szCs w:val="24"/>
        </w:rPr>
        <w:t xml:space="preserve"> - Revestimento do Talude com concreto projetado</w:t>
      </w:r>
    </w:p>
    <w:p w14:paraId="5C37F8A4" w14:textId="77777777" w:rsidR="00CF71EF" w:rsidRPr="00B97EF8" w:rsidRDefault="00CF71EF" w:rsidP="00E56CF9">
      <w:pPr>
        <w:spacing w:line="360" w:lineRule="auto"/>
        <w:jc w:val="both"/>
        <w:rPr>
          <w:rFonts w:ascii="Arial" w:hAnsi="Arial" w:cs="Arial"/>
          <w:bCs/>
          <w:noProof/>
          <w:color w:val="auto"/>
          <w:sz w:val="24"/>
          <w:szCs w:val="24"/>
        </w:rPr>
      </w:pPr>
    </w:p>
    <w:p w14:paraId="6A4A8F4E" w14:textId="4A19F80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49689A79" w14:textId="77777777" w:rsidR="00CF71EF" w:rsidRPr="00B97EF8" w:rsidRDefault="00CF71EF" w:rsidP="00E56CF9">
      <w:pPr>
        <w:spacing w:line="360" w:lineRule="auto"/>
        <w:jc w:val="both"/>
        <w:rPr>
          <w:rFonts w:ascii="Arial" w:hAnsi="Arial" w:cs="Arial"/>
          <w:bCs/>
          <w:noProof/>
          <w:color w:val="auto"/>
          <w:sz w:val="24"/>
          <w:szCs w:val="24"/>
        </w:rPr>
      </w:pPr>
    </w:p>
    <w:p w14:paraId="4CFAE67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concreto deverá ter as características, classe e fator água/cimento, indicadas no projeto. A resistência característica à compressão, não poderá ser inferior a 20Mpa. Os agregados serão areia grossa ou média e pedrisco ou brita 0 e o cimento poderá ser CP I , CP II , CP III , CP IV ou CP V ,desde que atenda às normas pertinentes, da ABNT. Poderão ser usados aditivos ou microssílica, conforme a necessidade da obra e/ou especificação do projeto. Antes de ser aplicado, o concreto deverá ser confeccionado com traço experimental para análise e aprovação por parte da Fiscalização.</w:t>
      </w:r>
    </w:p>
    <w:p w14:paraId="5067C974" w14:textId="77777777" w:rsidR="00CF71EF" w:rsidRPr="00B97EF8" w:rsidRDefault="00CF71EF" w:rsidP="00E56CF9">
      <w:pPr>
        <w:spacing w:line="360" w:lineRule="auto"/>
        <w:jc w:val="both"/>
        <w:rPr>
          <w:rFonts w:ascii="Arial" w:hAnsi="Arial" w:cs="Arial"/>
          <w:bCs/>
          <w:noProof/>
          <w:color w:val="auto"/>
          <w:sz w:val="24"/>
          <w:szCs w:val="24"/>
        </w:rPr>
      </w:pPr>
    </w:p>
    <w:p w14:paraId="38A854C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Deverão ser seguidas as recomendações da NBR 14026, Concreto Projetado – Especificações  e as demais Normas da ABNT pertinentes.</w:t>
      </w:r>
    </w:p>
    <w:p w14:paraId="2CC88CB7" w14:textId="77777777" w:rsidR="00CF71EF" w:rsidRPr="00B97EF8" w:rsidRDefault="00CF71EF" w:rsidP="00E56CF9">
      <w:pPr>
        <w:spacing w:line="360" w:lineRule="auto"/>
        <w:jc w:val="both"/>
        <w:rPr>
          <w:rFonts w:ascii="Arial" w:hAnsi="Arial" w:cs="Arial"/>
          <w:bCs/>
          <w:noProof/>
          <w:color w:val="auto"/>
          <w:sz w:val="24"/>
          <w:szCs w:val="24"/>
        </w:rPr>
      </w:pPr>
    </w:p>
    <w:p w14:paraId="24CB141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compressor a ser utilizado para fornecer ar comprimido para o lançamento do concreto deverá apresentar pressão característica mínima de 0,7Mpa.</w:t>
      </w:r>
    </w:p>
    <w:p w14:paraId="1DCE4E09" w14:textId="77777777" w:rsidR="00CF71EF" w:rsidRPr="00B97EF8" w:rsidRDefault="00CF71EF" w:rsidP="00E56CF9">
      <w:pPr>
        <w:spacing w:line="360" w:lineRule="auto"/>
        <w:jc w:val="both"/>
        <w:rPr>
          <w:rFonts w:ascii="Arial" w:hAnsi="Arial" w:cs="Arial"/>
          <w:bCs/>
          <w:noProof/>
          <w:color w:val="auto"/>
          <w:sz w:val="24"/>
          <w:szCs w:val="24"/>
        </w:rPr>
      </w:pPr>
    </w:p>
    <w:p w14:paraId="0E94720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concreto projetado deverá ter a espessura controlada por meio de marcos de referência instalados a cada 4m2.</w:t>
      </w:r>
    </w:p>
    <w:p w14:paraId="6FE770AC" w14:textId="77777777" w:rsidR="00CF71EF" w:rsidRPr="00B97EF8" w:rsidRDefault="00CF71EF" w:rsidP="00E56CF9">
      <w:pPr>
        <w:spacing w:line="360" w:lineRule="auto"/>
        <w:jc w:val="both"/>
        <w:rPr>
          <w:rFonts w:ascii="Arial" w:hAnsi="Arial" w:cs="Arial"/>
          <w:bCs/>
          <w:noProof/>
          <w:color w:val="auto"/>
          <w:sz w:val="24"/>
          <w:szCs w:val="24"/>
        </w:rPr>
      </w:pPr>
    </w:p>
    <w:p w14:paraId="1CDA798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da aplicação de outra camada de concreto projetado deverá ser verificada a limpeza e a remoção de qualquer contaminação da camada anterior, empregando-se jato d’água com bico de projeção.</w:t>
      </w:r>
    </w:p>
    <w:p w14:paraId="04754AC6" w14:textId="77777777" w:rsidR="00CF71EF" w:rsidRPr="00B97EF8" w:rsidRDefault="00CF71EF" w:rsidP="00E56CF9">
      <w:pPr>
        <w:spacing w:line="360" w:lineRule="auto"/>
        <w:jc w:val="both"/>
        <w:rPr>
          <w:rFonts w:ascii="Arial" w:hAnsi="Arial" w:cs="Arial"/>
          <w:bCs/>
          <w:noProof/>
          <w:color w:val="auto"/>
          <w:sz w:val="24"/>
          <w:szCs w:val="24"/>
        </w:rPr>
      </w:pPr>
    </w:p>
    <w:p w14:paraId="22C244C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Logo após a projeção e o acabamento da camada, deverá ser iniciado o processo de cura do concreto projetado através de umedecimento ou aplicação de produtos que atendam a este fim, desde que aprovados pela Fiscalização. </w:t>
      </w:r>
    </w:p>
    <w:p w14:paraId="11D55EA3" w14:textId="77777777" w:rsidR="00CF71EF" w:rsidRPr="00B97EF8" w:rsidRDefault="00CF71EF" w:rsidP="00E56CF9">
      <w:pPr>
        <w:spacing w:line="360" w:lineRule="auto"/>
        <w:jc w:val="both"/>
        <w:rPr>
          <w:rFonts w:ascii="Arial" w:hAnsi="Arial" w:cs="Arial"/>
          <w:bCs/>
          <w:noProof/>
          <w:color w:val="auto"/>
          <w:sz w:val="24"/>
          <w:szCs w:val="24"/>
        </w:rPr>
      </w:pPr>
    </w:p>
    <w:p w14:paraId="419C4C9C" w14:textId="35E652AF"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2433DBC2" w14:textId="77777777" w:rsidR="00CF71EF" w:rsidRPr="00B97EF8" w:rsidRDefault="00CF71EF" w:rsidP="00E56CF9">
      <w:pPr>
        <w:spacing w:line="360" w:lineRule="auto"/>
        <w:jc w:val="both"/>
        <w:rPr>
          <w:rFonts w:ascii="Arial" w:hAnsi="Arial" w:cs="Arial"/>
          <w:bCs/>
          <w:noProof/>
          <w:color w:val="auto"/>
          <w:sz w:val="24"/>
          <w:szCs w:val="24"/>
        </w:rPr>
      </w:pPr>
    </w:p>
    <w:p w14:paraId="7482683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 revestimento com concreto projetado será efetuada por metro cúbico de talude revestido, calculando-se como volume o produto obtido pela multiplicação da área de talude efetivamente revestida, pela espessura do revestimento indicada no projeto.</w:t>
      </w:r>
    </w:p>
    <w:p w14:paraId="49E4A513" w14:textId="77777777" w:rsidR="00CF71EF" w:rsidRPr="00B97EF8" w:rsidRDefault="00CF71EF" w:rsidP="00E56CF9">
      <w:pPr>
        <w:spacing w:line="360" w:lineRule="auto"/>
        <w:jc w:val="both"/>
        <w:rPr>
          <w:rFonts w:ascii="Arial" w:hAnsi="Arial" w:cs="Arial"/>
          <w:bCs/>
          <w:noProof/>
          <w:color w:val="auto"/>
          <w:sz w:val="24"/>
          <w:szCs w:val="24"/>
        </w:rPr>
      </w:pPr>
    </w:p>
    <w:p w14:paraId="639DB26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de concreto perdidos durante a projeção, devendo estes custos, estarem inclusos no preço unitário proposto.</w:t>
      </w:r>
    </w:p>
    <w:p w14:paraId="33D2E859" w14:textId="77777777" w:rsidR="00CF71EF" w:rsidRPr="00B97EF8" w:rsidRDefault="00CF71EF" w:rsidP="00E56CF9">
      <w:pPr>
        <w:spacing w:line="360" w:lineRule="auto"/>
        <w:jc w:val="both"/>
        <w:rPr>
          <w:rFonts w:ascii="Arial" w:hAnsi="Arial" w:cs="Arial"/>
          <w:bCs/>
          <w:noProof/>
          <w:color w:val="auto"/>
          <w:sz w:val="24"/>
          <w:szCs w:val="24"/>
        </w:rPr>
      </w:pPr>
    </w:p>
    <w:p w14:paraId="3D2875A0" w14:textId="77777777" w:rsidR="00CF71EF" w:rsidRPr="00B97EF8" w:rsidRDefault="00CF71EF" w:rsidP="00E56CF9">
      <w:pPr>
        <w:spacing w:line="360" w:lineRule="auto"/>
        <w:jc w:val="both"/>
        <w:rPr>
          <w:rFonts w:ascii="Arial" w:hAnsi="Arial" w:cs="Arial"/>
          <w:bCs/>
          <w:noProof/>
          <w:color w:val="auto"/>
          <w:sz w:val="24"/>
          <w:szCs w:val="24"/>
        </w:rPr>
      </w:pPr>
    </w:p>
    <w:p w14:paraId="5435460D" w14:textId="4C29E2DC"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w:t>
      </w:r>
      <w:r w:rsidR="00CF71EF" w:rsidRPr="00B97EF8">
        <w:rPr>
          <w:rFonts w:ascii="Arial" w:hAnsi="Arial" w:cs="Arial"/>
          <w:bCs/>
          <w:noProof/>
          <w:color w:val="auto"/>
          <w:sz w:val="24"/>
          <w:szCs w:val="24"/>
        </w:rPr>
        <w:t xml:space="preserve"> Pagamento</w:t>
      </w:r>
    </w:p>
    <w:p w14:paraId="1ACD5324" w14:textId="77777777" w:rsidR="00CF71EF" w:rsidRPr="00B97EF8" w:rsidRDefault="00CF71EF" w:rsidP="00E56CF9">
      <w:pPr>
        <w:spacing w:line="360" w:lineRule="auto"/>
        <w:jc w:val="both"/>
        <w:rPr>
          <w:rFonts w:ascii="Arial" w:hAnsi="Arial" w:cs="Arial"/>
          <w:bCs/>
          <w:noProof/>
          <w:color w:val="auto"/>
          <w:sz w:val="24"/>
          <w:szCs w:val="24"/>
        </w:rPr>
      </w:pPr>
    </w:p>
    <w:p w14:paraId="51FB4D9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executados será efetuado pelo preço unitário proposto para o metro cúbico de revestimento com concreto projetado e deve incluir os custos relacionados abaixo:</w:t>
      </w:r>
    </w:p>
    <w:p w14:paraId="30DB8413" w14:textId="77777777" w:rsidR="00CF71EF" w:rsidRPr="00B97EF8" w:rsidRDefault="00CF71EF" w:rsidP="00E56CF9">
      <w:pPr>
        <w:spacing w:line="360" w:lineRule="auto"/>
        <w:jc w:val="both"/>
        <w:rPr>
          <w:rFonts w:ascii="Arial" w:hAnsi="Arial" w:cs="Arial"/>
          <w:bCs/>
          <w:noProof/>
          <w:color w:val="auto"/>
          <w:sz w:val="24"/>
          <w:szCs w:val="24"/>
        </w:rPr>
      </w:pPr>
    </w:p>
    <w:p w14:paraId="7066A2EB"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transporte e fornecimento de todos os materiais e equipamentos necessários à execução do revestimento;</w:t>
      </w:r>
    </w:p>
    <w:p w14:paraId="2C84FF4B"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montagem, desmontagem e transporte de andaimes que porventura venham a ser necessários para circulação dos operários e/ou apoio dos equipamentos;</w:t>
      </w:r>
    </w:p>
    <w:p w14:paraId="0542A5B5"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fornecimento de água e energia;</w:t>
      </w:r>
    </w:p>
    <w:p w14:paraId="68DBD2D7"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lastRenderedPageBreak/>
        <w:t>preparo do traço a ser utilizado;</w:t>
      </w:r>
    </w:p>
    <w:p w14:paraId="543463E3"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preparo e aplicação do concreto, incluindo as perdas de material durante a projeção;</w:t>
      </w:r>
    </w:p>
    <w:p w14:paraId="78E8D6E0"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além dos transportes horizontal e vertical, dentro da obra, quando necessários, quaisquer que sejam as distâncias e os meios de transporte utilizados;</w:t>
      </w:r>
    </w:p>
    <w:p w14:paraId="1788404B"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assim como da mão de obra, e todos os encargos incidentes sobre os custos dos materiais, equipamentos e mão de obra, inclusive transporte.</w:t>
      </w:r>
    </w:p>
    <w:p w14:paraId="033623B4" w14:textId="77777777" w:rsidR="000D2F8B" w:rsidRDefault="000D2F8B" w:rsidP="00E56CF9">
      <w:pPr>
        <w:spacing w:line="360" w:lineRule="auto"/>
        <w:jc w:val="both"/>
        <w:rPr>
          <w:rFonts w:ascii="Arial" w:hAnsi="Arial" w:cs="Arial"/>
          <w:bCs/>
          <w:noProof/>
          <w:color w:val="auto"/>
          <w:sz w:val="24"/>
          <w:szCs w:val="24"/>
        </w:rPr>
      </w:pPr>
    </w:p>
    <w:p w14:paraId="34E076D5" w14:textId="73BAACE0"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.9 – Proteção superficial de taludes</w:t>
      </w:r>
    </w:p>
    <w:p w14:paraId="223B892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61091A05" w14:textId="6FB3DA9A"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.9.1 - Formecimento e plantio de grama esmeralda em placas/Grama batatais em mudas/Hidrossemeadura/Fornecimento e instalação de manta biodegradável (tela vegetal)</w:t>
      </w:r>
    </w:p>
    <w:p w14:paraId="353819E5" w14:textId="77777777" w:rsidR="00CF71EF" w:rsidRPr="00B97EF8" w:rsidRDefault="00CF71EF" w:rsidP="00E56CF9">
      <w:pPr>
        <w:spacing w:line="360" w:lineRule="auto"/>
        <w:jc w:val="both"/>
        <w:rPr>
          <w:rFonts w:ascii="Arial" w:hAnsi="Arial" w:cs="Arial"/>
          <w:bCs/>
          <w:noProof/>
          <w:color w:val="auto"/>
          <w:sz w:val="24"/>
          <w:szCs w:val="24"/>
        </w:rPr>
      </w:pPr>
    </w:p>
    <w:p w14:paraId="44462522" w14:textId="7118D8CC"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520B5301" w14:textId="77777777" w:rsidR="00CF71EF" w:rsidRPr="00B97EF8" w:rsidRDefault="00CF71EF" w:rsidP="00E56CF9">
      <w:pPr>
        <w:spacing w:line="360" w:lineRule="auto"/>
        <w:jc w:val="both"/>
        <w:rPr>
          <w:rFonts w:ascii="Arial" w:hAnsi="Arial" w:cs="Arial"/>
          <w:bCs/>
          <w:noProof/>
          <w:color w:val="auto"/>
          <w:sz w:val="24"/>
          <w:szCs w:val="24"/>
        </w:rPr>
      </w:pPr>
    </w:p>
    <w:p w14:paraId="177C3C6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revestimento vegetal de taludes e/ou de encostas será executado em placas, ou mediante o plantio de mudas, ou por hidro-semeadura, ou através de tela vegetal, sempre de acordo com as especificações elaboradas por Engenheiro Agrônomo e de acordo com o Projeto.</w:t>
      </w:r>
    </w:p>
    <w:p w14:paraId="142642F7" w14:textId="77777777" w:rsidR="00CF71EF" w:rsidRPr="00B97EF8" w:rsidRDefault="00CF71EF" w:rsidP="00E56CF9">
      <w:pPr>
        <w:spacing w:line="360" w:lineRule="auto"/>
        <w:jc w:val="both"/>
        <w:rPr>
          <w:rFonts w:ascii="Arial" w:hAnsi="Arial" w:cs="Arial"/>
          <w:bCs/>
          <w:noProof/>
          <w:color w:val="auto"/>
          <w:sz w:val="24"/>
          <w:szCs w:val="24"/>
        </w:rPr>
      </w:pPr>
    </w:p>
    <w:p w14:paraId="1AE3C7C3" w14:textId="7314EDD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2F734900" w14:textId="77777777" w:rsidR="00CF71EF" w:rsidRPr="00B97EF8" w:rsidRDefault="00CF71EF" w:rsidP="00E56CF9">
      <w:pPr>
        <w:spacing w:line="360" w:lineRule="auto"/>
        <w:jc w:val="both"/>
        <w:rPr>
          <w:rFonts w:ascii="Arial" w:hAnsi="Arial" w:cs="Arial"/>
          <w:bCs/>
          <w:noProof/>
          <w:color w:val="auto"/>
          <w:sz w:val="24"/>
          <w:szCs w:val="24"/>
        </w:rPr>
      </w:pPr>
    </w:p>
    <w:p w14:paraId="74C4519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revestimento vegetal de taludes e/ou de encostas será medido na obra, por metro quadrado de talude e/ou de encosta na qual foi executado esse serviço, após a pega total das gramíneas e/ou de outra(s) espécie(s) vegetal(ais) e o recobrimento integral da área medida.</w:t>
      </w:r>
    </w:p>
    <w:p w14:paraId="2A7A66AB" w14:textId="77777777" w:rsidR="00CF71EF" w:rsidRPr="00B97EF8" w:rsidRDefault="00CF71EF" w:rsidP="00E56CF9">
      <w:pPr>
        <w:spacing w:line="360" w:lineRule="auto"/>
        <w:jc w:val="both"/>
        <w:rPr>
          <w:rFonts w:ascii="Arial" w:hAnsi="Arial" w:cs="Arial"/>
          <w:bCs/>
          <w:noProof/>
          <w:color w:val="auto"/>
          <w:sz w:val="24"/>
          <w:szCs w:val="24"/>
        </w:rPr>
      </w:pPr>
    </w:p>
    <w:p w14:paraId="34C1881C" w14:textId="3AF1A30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7F8F79C7" w14:textId="77777777" w:rsidR="00CF71EF" w:rsidRPr="00B97EF8" w:rsidRDefault="00CF71EF" w:rsidP="00E56CF9">
      <w:pPr>
        <w:spacing w:line="360" w:lineRule="auto"/>
        <w:jc w:val="both"/>
        <w:rPr>
          <w:rFonts w:ascii="Arial" w:hAnsi="Arial" w:cs="Arial"/>
          <w:bCs/>
          <w:noProof/>
          <w:color w:val="auto"/>
          <w:sz w:val="24"/>
          <w:szCs w:val="24"/>
        </w:rPr>
      </w:pPr>
    </w:p>
    <w:p w14:paraId="3E3FBEC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O pagamento dos serviços de revestimento vegetal do talude e/ou da encosta será efetuado pelo preço unitário proposto para os mesmos, que incluirá todos os custos de:</w:t>
      </w:r>
    </w:p>
    <w:p w14:paraId="2E87B3E3" w14:textId="77777777" w:rsidR="00CF71EF" w:rsidRPr="00B97EF8" w:rsidRDefault="00CF71EF" w:rsidP="00E56CF9">
      <w:pPr>
        <w:spacing w:line="360" w:lineRule="auto"/>
        <w:jc w:val="both"/>
        <w:rPr>
          <w:rFonts w:ascii="Arial" w:hAnsi="Arial" w:cs="Arial"/>
          <w:bCs/>
          <w:noProof/>
          <w:color w:val="auto"/>
          <w:sz w:val="24"/>
          <w:szCs w:val="24"/>
        </w:rPr>
      </w:pPr>
    </w:p>
    <w:p w14:paraId="270CD725" w14:textId="77777777" w:rsidR="00CF71EF" w:rsidRPr="000D2F8B" w:rsidRDefault="00CF71EF" w:rsidP="00E56CF9">
      <w:pPr>
        <w:pStyle w:val="PargrafodaLista"/>
        <w:numPr>
          <w:ilvl w:val="0"/>
          <w:numId w:val="78"/>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fornecimento, aplicação e transporte, qualquer que seja a distância, de todos os materiais e dos equipamentos necessários à execução desses serviços, inclusive mudas, hidrossemeadura ou tela vegetal;</w:t>
      </w:r>
    </w:p>
    <w:p w14:paraId="32A66B74" w14:textId="77777777" w:rsidR="00CF71EF" w:rsidRPr="000D2F8B" w:rsidRDefault="00CF71EF" w:rsidP="00E56CF9">
      <w:pPr>
        <w:pStyle w:val="PargrafodaLista"/>
        <w:numPr>
          <w:ilvl w:val="0"/>
          <w:numId w:val="78"/>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inclusive irrigação, fertilização e complementação, até a pega total e o recobrimento integral da área medida;</w:t>
      </w:r>
    </w:p>
    <w:p w14:paraId="3574FFC8" w14:textId="77777777" w:rsidR="00CF71EF" w:rsidRPr="000D2F8B" w:rsidRDefault="00CF71EF" w:rsidP="00E56CF9">
      <w:pPr>
        <w:pStyle w:val="PargrafodaLista"/>
        <w:numPr>
          <w:ilvl w:val="0"/>
          <w:numId w:val="78"/>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além dos transportes horizontal e vertical, dentro da obra, quaisquer que sejam as distâncias e os meios de transporte utilizados,</w:t>
      </w:r>
    </w:p>
    <w:p w14:paraId="64856FCC" w14:textId="77777777" w:rsidR="00CF71EF" w:rsidRPr="000D2F8B" w:rsidRDefault="00CF71EF" w:rsidP="00E56CF9">
      <w:pPr>
        <w:pStyle w:val="PargrafodaLista"/>
        <w:numPr>
          <w:ilvl w:val="0"/>
          <w:numId w:val="78"/>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assim como de mão de obra e os custos de todos os encargos incidentes sobre os custos dos serviços, materiais, mão de obra e equipamentos, inclusive transporte.</w:t>
      </w:r>
    </w:p>
    <w:p w14:paraId="05014D74" w14:textId="77777777" w:rsidR="000D2F8B" w:rsidRDefault="000D2F8B" w:rsidP="00E56CF9">
      <w:pPr>
        <w:spacing w:line="360" w:lineRule="auto"/>
        <w:jc w:val="both"/>
        <w:rPr>
          <w:rFonts w:ascii="Arial" w:hAnsi="Arial" w:cs="Arial"/>
          <w:bCs/>
          <w:noProof/>
          <w:color w:val="auto"/>
          <w:sz w:val="24"/>
          <w:szCs w:val="24"/>
        </w:rPr>
      </w:pPr>
    </w:p>
    <w:p w14:paraId="101603CA" w14:textId="29371AB7"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17.10</w:t>
      </w:r>
      <w:r w:rsidR="00CF71EF" w:rsidRPr="00B97EF8">
        <w:rPr>
          <w:rFonts w:ascii="Arial" w:hAnsi="Arial" w:cs="Arial"/>
          <w:bCs/>
          <w:noProof/>
          <w:color w:val="auto"/>
          <w:sz w:val="24"/>
          <w:szCs w:val="24"/>
        </w:rPr>
        <w:t xml:space="preserve"> – Concreto projetado</w:t>
      </w:r>
    </w:p>
    <w:p w14:paraId="379C1BB3" w14:textId="77777777" w:rsidR="00CF71EF" w:rsidRPr="00B97EF8" w:rsidRDefault="00CF71EF" w:rsidP="00E56CF9">
      <w:pPr>
        <w:spacing w:line="360" w:lineRule="auto"/>
        <w:jc w:val="both"/>
        <w:rPr>
          <w:rFonts w:ascii="Arial" w:hAnsi="Arial" w:cs="Arial"/>
          <w:bCs/>
          <w:noProof/>
          <w:color w:val="auto"/>
          <w:sz w:val="24"/>
          <w:szCs w:val="24"/>
        </w:rPr>
      </w:pPr>
    </w:p>
    <w:p w14:paraId="7ADF6828" w14:textId="663A345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67ABC755" w14:textId="77777777" w:rsidR="00CF71EF" w:rsidRPr="00B97EF8" w:rsidRDefault="00CF71EF" w:rsidP="00E56CF9">
      <w:pPr>
        <w:spacing w:line="360" w:lineRule="auto"/>
        <w:jc w:val="both"/>
        <w:rPr>
          <w:rFonts w:ascii="Arial" w:hAnsi="Arial" w:cs="Arial"/>
          <w:bCs/>
          <w:noProof/>
          <w:color w:val="auto"/>
          <w:sz w:val="24"/>
          <w:szCs w:val="24"/>
        </w:rPr>
      </w:pPr>
    </w:p>
    <w:p w14:paraId="440AEB0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Considerou-se neste item a execução dos serviços de dosagem, preparo, controle e aplicação de concreto projetado.</w:t>
      </w:r>
    </w:p>
    <w:p w14:paraId="71E6917A" w14:textId="77777777" w:rsidR="00CF71EF" w:rsidRPr="00B97EF8" w:rsidRDefault="00CF71EF" w:rsidP="00E56CF9">
      <w:pPr>
        <w:spacing w:line="360" w:lineRule="auto"/>
        <w:jc w:val="both"/>
        <w:rPr>
          <w:rFonts w:ascii="Arial" w:hAnsi="Arial" w:cs="Arial"/>
          <w:bCs/>
          <w:noProof/>
          <w:color w:val="auto"/>
          <w:sz w:val="24"/>
          <w:szCs w:val="24"/>
        </w:rPr>
      </w:pPr>
    </w:p>
    <w:p w14:paraId="3567E8C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concreto deverá ter às características, classe e fator água/cimento indicadas no projeto. A resistência característica à compressão, não poderá ser inferior a 20 Mpa. Os agregados serão areia grossa ou média e pedrisco ou brita 0 e o cimento poderá ser CP I , CP II , CP III , CP IV ou CP V, desde que atenda às normas pertinentes da ABNT. Poderão ser usados aditivos ou microssílica, conforme a necessidade da obra e/ou especificação do projeto. Antes de ser aplicado, o concreto deverá ser confeccionado com traço experimental para aprovação por parte da Fiscalização. </w:t>
      </w:r>
    </w:p>
    <w:p w14:paraId="6E5A3D69" w14:textId="77777777" w:rsidR="00CF71EF" w:rsidRPr="00B97EF8" w:rsidRDefault="00CF71EF" w:rsidP="00E56CF9">
      <w:pPr>
        <w:spacing w:line="360" w:lineRule="auto"/>
        <w:jc w:val="both"/>
        <w:rPr>
          <w:rFonts w:ascii="Arial" w:hAnsi="Arial" w:cs="Arial"/>
          <w:bCs/>
          <w:noProof/>
          <w:color w:val="auto"/>
          <w:sz w:val="24"/>
          <w:szCs w:val="24"/>
        </w:rPr>
      </w:pPr>
    </w:p>
    <w:p w14:paraId="16F2CF8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Deverão ser seguidas as recomendações da NBR 14026, Concreto Projetado – Especificações  e as demais Normas da ABNT pertinentes.</w:t>
      </w:r>
    </w:p>
    <w:p w14:paraId="7C10DEA2" w14:textId="77777777" w:rsidR="00CF71EF" w:rsidRPr="00B97EF8" w:rsidRDefault="00CF71EF" w:rsidP="00E56CF9">
      <w:pPr>
        <w:spacing w:line="360" w:lineRule="auto"/>
        <w:jc w:val="both"/>
        <w:rPr>
          <w:rFonts w:ascii="Arial" w:hAnsi="Arial" w:cs="Arial"/>
          <w:bCs/>
          <w:noProof/>
          <w:color w:val="auto"/>
          <w:sz w:val="24"/>
          <w:szCs w:val="24"/>
        </w:rPr>
      </w:pPr>
    </w:p>
    <w:p w14:paraId="2E39F69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compressor utilizado para fornecer ar comprimido para conduzir o concreto deverá ter pressão característica superior a 0,7 Mpa.</w:t>
      </w:r>
    </w:p>
    <w:p w14:paraId="00B51356" w14:textId="77777777" w:rsidR="00CF71EF" w:rsidRPr="00B97EF8" w:rsidRDefault="00CF71EF" w:rsidP="00E56CF9">
      <w:pPr>
        <w:spacing w:line="360" w:lineRule="auto"/>
        <w:jc w:val="both"/>
        <w:rPr>
          <w:rFonts w:ascii="Arial" w:hAnsi="Arial" w:cs="Arial"/>
          <w:bCs/>
          <w:noProof/>
          <w:color w:val="auto"/>
          <w:sz w:val="24"/>
          <w:szCs w:val="24"/>
        </w:rPr>
      </w:pPr>
    </w:p>
    <w:p w14:paraId="3DB38AF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da aplicação de outra camada de concreto projetado deverá ser verificada a limpeza e a remoção de qualquer contaminação da camada anterior, empregando-se jato d’água com bico de projeção.</w:t>
      </w:r>
    </w:p>
    <w:p w14:paraId="2BE796A1" w14:textId="77777777" w:rsidR="00CF71EF" w:rsidRPr="00B97EF8" w:rsidRDefault="00CF71EF" w:rsidP="00E56CF9">
      <w:pPr>
        <w:spacing w:line="360" w:lineRule="auto"/>
        <w:jc w:val="both"/>
        <w:rPr>
          <w:rFonts w:ascii="Arial" w:hAnsi="Arial" w:cs="Arial"/>
          <w:bCs/>
          <w:noProof/>
          <w:color w:val="auto"/>
          <w:sz w:val="24"/>
          <w:szCs w:val="24"/>
        </w:rPr>
      </w:pPr>
    </w:p>
    <w:p w14:paraId="6E8A5C7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Logo após a projeção e o acabamento da camada, deverá ser iniciada a cura do concreto projetado efetuada através de umedecimento ou aplicação de produtos que atendam a este fim, desde que aprovados pela Fiscalização.</w:t>
      </w:r>
    </w:p>
    <w:p w14:paraId="4D09B04C" w14:textId="77777777" w:rsidR="00CF71EF" w:rsidRPr="00B97EF8" w:rsidRDefault="00CF71EF" w:rsidP="00E56CF9">
      <w:pPr>
        <w:spacing w:line="360" w:lineRule="auto"/>
        <w:jc w:val="both"/>
        <w:rPr>
          <w:rFonts w:ascii="Arial" w:hAnsi="Arial" w:cs="Arial"/>
          <w:bCs/>
          <w:noProof/>
          <w:color w:val="auto"/>
          <w:sz w:val="24"/>
          <w:szCs w:val="24"/>
        </w:rPr>
      </w:pPr>
    </w:p>
    <w:p w14:paraId="07BD2B81" w14:textId="166F068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7F3AA9CF" w14:textId="77777777" w:rsidR="00CF71EF" w:rsidRPr="00B97EF8" w:rsidRDefault="00CF71EF" w:rsidP="00E56CF9">
      <w:pPr>
        <w:spacing w:line="360" w:lineRule="auto"/>
        <w:jc w:val="both"/>
        <w:rPr>
          <w:rFonts w:ascii="Arial" w:hAnsi="Arial" w:cs="Arial"/>
          <w:bCs/>
          <w:noProof/>
          <w:color w:val="auto"/>
          <w:sz w:val="24"/>
          <w:szCs w:val="24"/>
        </w:rPr>
      </w:pPr>
    </w:p>
    <w:p w14:paraId="0891620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 concreto projetado será efetuada por metro cúbico, para cada classe especificada no projeto e para cada tipo de serviço listado da planilha de orçamento  , calculando-se o volume a partir das dimensões das peças indicadas no projeto e devidamente conferidas e aprovadas pela Fiscalização.</w:t>
      </w:r>
    </w:p>
    <w:p w14:paraId="4C69D1A6" w14:textId="77777777" w:rsidR="00CF71EF" w:rsidRPr="00B97EF8" w:rsidRDefault="00CF71EF" w:rsidP="00E56CF9">
      <w:pPr>
        <w:spacing w:line="360" w:lineRule="auto"/>
        <w:jc w:val="both"/>
        <w:rPr>
          <w:rFonts w:ascii="Arial" w:hAnsi="Arial" w:cs="Arial"/>
          <w:bCs/>
          <w:noProof/>
          <w:color w:val="auto"/>
          <w:sz w:val="24"/>
          <w:szCs w:val="24"/>
        </w:rPr>
      </w:pPr>
    </w:p>
    <w:p w14:paraId="129CAED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de concreto perdidos durante a projeção, devendo estes custos, estarem inclusos no preço unitário proposto.</w:t>
      </w:r>
    </w:p>
    <w:p w14:paraId="1FED1ACC" w14:textId="77777777" w:rsidR="00CF71EF" w:rsidRPr="00B97EF8" w:rsidRDefault="00CF71EF" w:rsidP="00E56CF9">
      <w:pPr>
        <w:spacing w:line="360" w:lineRule="auto"/>
        <w:jc w:val="both"/>
        <w:rPr>
          <w:rFonts w:ascii="Arial" w:hAnsi="Arial" w:cs="Arial"/>
          <w:bCs/>
          <w:noProof/>
          <w:color w:val="auto"/>
          <w:sz w:val="24"/>
          <w:szCs w:val="24"/>
        </w:rPr>
      </w:pPr>
    </w:p>
    <w:p w14:paraId="6629B4A9" w14:textId="5328AB43"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6904AC35" w14:textId="77777777" w:rsidR="00CF71EF" w:rsidRPr="00B97EF8" w:rsidRDefault="00CF71EF" w:rsidP="00E56CF9">
      <w:pPr>
        <w:spacing w:line="360" w:lineRule="auto"/>
        <w:jc w:val="both"/>
        <w:rPr>
          <w:rFonts w:ascii="Arial" w:hAnsi="Arial" w:cs="Arial"/>
          <w:bCs/>
          <w:noProof/>
          <w:color w:val="auto"/>
          <w:sz w:val="24"/>
          <w:szCs w:val="24"/>
        </w:rPr>
      </w:pPr>
    </w:p>
    <w:p w14:paraId="734F4DE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executados será efetuado pelo preço unitário proposto para o metro cúbico de concreto projetado e deve incluir os custos relacionados abaixo:</w:t>
      </w:r>
    </w:p>
    <w:p w14:paraId="446CC99F" w14:textId="77777777" w:rsidR="00CF71EF" w:rsidRPr="00B97EF8" w:rsidRDefault="00CF71EF" w:rsidP="00E56CF9">
      <w:pPr>
        <w:spacing w:line="360" w:lineRule="auto"/>
        <w:jc w:val="both"/>
        <w:rPr>
          <w:rFonts w:ascii="Arial" w:hAnsi="Arial" w:cs="Arial"/>
          <w:bCs/>
          <w:noProof/>
          <w:color w:val="auto"/>
          <w:sz w:val="24"/>
          <w:szCs w:val="24"/>
        </w:rPr>
      </w:pPr>
    </w:p>
    <w:p w14:paraId="1C7FBAD8"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carga, transporte e fornecimento de todos os materiais e equipamentos necessários à execução do revestimento;</w:t>
      </w:r>
    </w:p>
    <w:p w14:paraId="6B2FC164"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lastRenderedPageBreak/>
        <w:t>aquisição, montagem, desmontagem, carga e transporte de andaimes que porventura venham a ser necessários para circulação dos operários e/ou apoio dos equipamentos;</w:t>
      </w:r>
    </w:p>
    <w:p w14:paraId="221AF9C3"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fornecimento de água e energia;</w:t>
      </w:r>
    </w:p>
    <w:p w14:paraId="7FEC7EFC"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preparo do traço a ser utilizado;</w:t>
      </w:r>
    </w:p>
    <w:p w14:paraId="2ED07EE3"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preparo e aplicação do concreto , incluindo as perdas de material durante a projeção ;</w:t>
      </w:r>
    </w:p>
    <w:p w14:paraId="0FA08F2D"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além dos transportes horizontal e vertical, dentro da obra, quando necessários, quaisquer que sejam as distâncias e os meios de transporte utilizados;</w:t>
      </w:r>
    </w:p>
    <w:p w14:paraId="1DA17A7B"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assim como da mão de obra, e todos os encargos incidentes sobre os custos dos materiais, equipamentos e mão de obra, inclusive transporte.</w:t>
      </w:r>
    </w:p>
    <w:p w14:paraId="7D7F001E" w14:textId="77777777" w:rsidR="00CF71EF" w:rsidRPr="00B97EF8" w:rsidRDefault="00CF71EF" w:rsidP="00E56CF9">
      <w:pPr>
        <w:spacing w:line="360" w:lineRule="auto"/>
        <w:jc w:val="both"/>
        <w:rPr>
          <w:rFonts w:ascii="Arial" w:hAnsi="Arial" w:cs="Arial"/>
          <w:bCs/>
          <w:noProof/>
          <w:color w:val="auto"/>
          <w:sz w:val="24"/>
          <w:szCs w:val="24"/>
        </w:rPr>
      </w:pPr>
    </w:p>
    <w:p w14:paraId="57C19E99" w14:textId="77777777" w:rsidR="00737438" w:rsidRDefault="00737438" w:rsidP="00E56CF9">
      <w:pPr>
        <w:pStyle w:val="Corpodetexto"/>
        <w:spacing w:line="360" w:lineRule="auto"/>
      </w:pPr>
    </w:p>
    <w:p w14:paraId="5797DF8F" w14:textId="786850C8" w:rsidR="00063921" w:rsidRDefault="00063921" w:rsidP="00E56CF9">
      <w:pPr>
        <w:pStyle w:val="Corpodetexto"/>
        <w:spacing w:line="360" w:lineRule="auto"/>
      </w:pPr>
    </w:p>
    <w:p w14:paraId="54EFEEB5" w14:textId="123F9E14" w:rsidR="00B97EF8" w:rsidRDefault="00B97EF8" w:rsidP="00E56CF9">
      <w:pPr>
        <w:spacing w:after="160" w:line="360" w:lineRule="auto"/>
      </w:pPr>
      <w:r>
        <w:br w:type="page"/>
      </w:r>
    </w:p>
    <w:p w14:paraId="1443CE2D" w14:textId="6615C2E8" w:rsidR="00063921" w:rsidRDefault="00063921" w:rsidP="00FE3949">
      <w:pPr>
        <w:pStyle w:val="Sumrio1"/>
      </w:pPr>
      <w:r>
        <w:lastRenderedPageBreak/>
        <w:t>ANEXO I – LEVANTAMENTO FOTOGRÁFICO</w:t>
      </w:r>
    </w:p>
    <w:p w14:paraId="6BB7509E" w14:textId="729CB308" w:rsidR="00A7147A" w:rsidRDefault="00A7147A" w:rsidP="00E56CF9">
      <w:pPr>
        <w:spacing w:line="360" w:lineRule="auto"/>
      </w:pPr>
    </w:p>
    <w:p w14:paraId="5476FC95" w14:textId="281681BA" w:rsidR="00A7147A" w:rsidRDefault="00A7147A" w:rsidP="00E56CF9">
      <w:pPr>
        <w:spacing w:line="360" w:lineRule="auto"/>
        <w:rPr>
          <w:rFonts w:ascii="Arial" w:hAnsi="Arial" w:cs="Arial"/>
          <w:b/>
          <w:bCs/>
          <w:color w:val="auto"/>
          <w:sz w:val="24"/>
          <w:szCs w:val="24"/>
        </w:rPr>
      </w:pPr>
      <w:r w:rsidRPr="00A7147A">
        <w:rPr>
          <w:rFonts w:ascii="Arial" w:hAnsi="Arial" w:cs="Arial"/>
          <w:b/>
          <w:bCs/>
          <w:color w:val="auto"/>
          <w:sz w:val="24"/>
          <w:szCs w:val="24"/>
        </w:rPr>
        <w:t>- TRECHO</w:t>
      </w:r>
      <w:r>
        <w:rPr>
          <w:rFonts w:ascii="Arial" w:hAnsi="Arial" w:cs="Arial"/>
          <w:b/>
          <w:bCs/>
          <w:color w:val="auto"/>
          <w:sz w:val="24"/>
          <w:szCs w:val="24"/>
        </w:rPr>
        <w:t xml:space="preserve"> 3</w:t>
      </w:r>
    </w:p>
    <w:p w14:paraId="2E53808A" w14:textId="77777777" w:rsidR="00A7147A" w:rsidRDefault="00A7147A" w:rsidP="00E56CF9">
      <w:pPr>
        <w:spacing w:line="360" w:lineRule="auto"/>
        <w:jc w:val="center"/>
        <w:rPr>
          <w:noProof/>
        </w:rPr>
      </w:pPr>
    </w:p>
    <w:p w14:paraId="53C5E6B8" w14:textId="6B2C3677" w:rsidR="00A7147A" w:rsidRDefault="00A7147A" w:rsidP="00FE3949">
      <w:pPr>
        <w:pStyle w:val="Sumrio1"/>
      </w:pPr>
      <w:r w:rsidRPr="00EB5CFF">
        <w:drawing>
          <wp:inline distT="0" distB="0" distL="0" distR="0" wp14:anchorId="3EF2E76A" wp14:editId="384C5A18">
            <wp:extent cx="5029200" cy="3395183"/>
            <wp:effectExtent l="0" t="0" r="0" b="0"/>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033754" cy="3398257"/>
                    </a:xfrm>
                    <a:prstGeom prst="rect">
                      <a:avLst/>
                    </a:prstGeom>
                    <a:noFill/>
                    <a:ln>
                      <a:noFill/>
                    </a:ln>
                  </pic:spPr>
                </pic:pic>
              </a:graphicData>
            </a:graphic>
          </wp:inline>
        </w:drawing>
      </w:r>
    </w:p>
    <w:p w14:paraId="72CECB99" w14:textId="77777777" w:rsidR="00A7147A" w:rsidRDefault="00A7147A" w:rsidP="00E56CF9">
      <w:pPr>
        <w:spacing w:line="360" w:lineRule="auto"/>
      </w:pPr>
    </w:p>
    <w:p w14:paraId="112112AA" w14:textId="77777777" w:rsidR="00A7147A" w:rsidRDefault="00A7147A" w:rsidP="00E56CF9">
      <w:pPr>
        <w:spacing w:line="360" w:lineRule="auto"/>
        <w:jc w:val="center"/>
        <w:rPr>
          <w:noProof/>
        </w:rPr>
      </w:pPr>
    </w:p>
    <w:p w14:paraId="1CB4D97E" w14:textId="25738BE1" w:rsidR="007A7B0B" w:rsidRDefault="00A7147A" w:rsidP="00E56CF9">
      <w:pPr>
        <w:spacing w:line="360" w:lineRule="auto"/>
        <w:jc w:val="center"/>
      </w:pPr>
      <w:r w:rsidRPr="00EB5CFF">
        <w:rPr>
          <w:noProof/>
        </w:rPr>
        <w:lastRenderedPageBreak/>
        <w:drawing>
          <wp:inline distT="0" distB="0" distL="0" distR="0" wp14:anchorId="07A4AE78" wp14:editId="7EF243ED">
            <wp:extent cx="5400040" cy="3645535"/>
            <wp:effectExtent l="0" t="0" r="0" b="0"/>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00040" cy="3645535"/>
                    </a:xfrm>
                    <a:prstGeom prst="rect">
                      <a:avLst/>
                    </a:prstGeom>
                    <a:noFill/>
                    <a:ln>
                      <a:noFill/>
                    </a:ln>
                  </pic:spPr>
                </pic:pic>
              </a:graphicData>
            </a:graphic>
          </wp:inline>
        </w:drawing>
      </w:r>
    </w:p>
    <w:p w14:paraId="5396E264" w14:textId="5149D09B" w:rsidR="00063921" w:rsidRDefault="00063921" w:rsidP="00FE3949">
      <w:pPr>
        <w:pStyle w:val="Sumrio1"/>
      </w:pPr>
      <w:bookmarkStart w:id="30" w:name="_Hlk107944785"/>
      <w:r>
        <w:t xml:space="preserve">ANEXO II </w:t>
      </w:r>
      <w:r w:rsidRPr="00B8119F">
        <w:t>– PREVISÃO DE RESIDÊNCIAS A SEREM DESAPROPRIADAS</w:t>
      </w:r>
      <w:bookmarkEnd w:id="30"/>
    </w:p>
    <w:p w14:paraId="5E8814AD" w14:textId="131C8096" w:rsidR="00063921" w:rsidRDefault="00596D7A" w:rsidP="00E56CF9">
      <w:pPr>
        <w:spacing w:line="360" w:lineRule="auto"/>
      </w:pPr>
      <w:r w:rsidRPr="00596D7A">
        <w:rPr>
          <w:rFonts w:ascii="Arial" w:hAnsi="Arial" w:cs="Arial"/>
          <w:b/>
          <w:bCs/>
          <w:color w:val="000000"/>
          <w:sz w:val="24"/>
          <w:szCs w:val="24"/>
        </w:rPr>
        <w:t xml:space="preserve">-TRECHO </w:t>
      </w:r>
      <w:r>
        <w:rPr>
          <w:rFonts w:ascii="Arial" w:hAnsi="Arial" w:cs="Arial"/>
          <w:b/>
          <w:bCs/>
          <w:color w:val="000000"/>
          <w:sz w:val="24"/>
          <w:szCs w:val="24"/>
        </w:rPr>
        <w:t>3</w:t>
      </w:r>
    </w:p>
    <w:p w14:paraId="016722EC" w14:textId="64290AEE" w:rsidR="002969AA" w:rsidRDefault="002969AA" w:rsidP="00E56CF9">
      <w:pPr>
        <w:spacing w:line="360" w:lineRule="auto"/>
      </w:pPr>
      <w:r>
        <w:rPr>
          <w:noProof/>
        </w:rPr>
        <w:lastRenderedPageBreak/>
        <w:drawing>
          <wp:inline distT="0" distB="0" distL="0" distR="0" wp14:anchorId="68F1F911" wp14:editId="450199DD">
            <wp:extent cx="5513005" cy="4400550"/>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514042" cy="4401378"/>
                    </a:xfrm>
                    <a:prstGeom prst="rect">
                      <a:avLst/>
                    </a:prstGeom>
                  </pic:spPr>
                </pic:pic>
              </a:graphicData>
            </a:graphic>
          </wp:inline>
        </w:drawing>
      </w:r>
    </w:p>
    <w:p w14:paraId="2A61EAC1" w14:textId="380D3B0E" w:rsidR="00EE67E5" w:rsidRPr="00E97961" w:rsidRDefault="00EE67E5" w:rsidP="00E56CF9">
      <w:pPr>
        <w:spacing w:line="360" w:lineRule="auto"/>
      </w:pPr>
      <w:r>
        <w:rPr>
          <w:noProof/>
        </w:rPr>
        <w:drawing>
          <wp:anchor distT="0" distB="0" distL="114300" distR="114300" simplePos="0" relativeHeight="251664384" behindDoc="0" locked="0" layoutInCell="1" allowOverlap="1" wp14:anchorId="748D97D4" wp14:editId="2BCBC90E">
            <wp:simplePos x="0" y="0"/>
            <wp:positionH relativeFrom="margin">
              <wp:posOffset>261620</wp:posOffset>
            </wp:positionH>
            <wp:positionV relativeFrom="paragraph">
              <wp:posOffset>120651</wp:posOffset>
            </wp:positionV>
            <wp:extent cx="5543550" cy="2571318"/>
            <wp:effectExtent l="0" t="0" r="0" b="635"/>
            <wp:wrapNone/>
            <wp:docPr id="74" name="Image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69876" cy="258352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77C7A8" w14:textId="75798DDE" w:rsidR="00EE67E5" w:rsidRDefault="00EE67E5" w:rsidP="00FE3949">
      <w:pPr>
        <w:pStyle w:val="Sumrio1"/>
      </w:pPr>
    </w:p>
    <w:p w14:paraId="53332DD4" w14:textId="47EF1635" w:rsidR="00EE67E5" w:rsidRDefault="00F46F1A" w:rsidP="00FE3949">
      <w:pPr>
        <w:pStyle w:val="Sumrio1"/>
      </w:pPr>
      <w:r>
        <mc:AlternateContent>
          <mc:Choice Requires="wps">
            <w:drawing>
              <wp:anchor distT="0" distB="0" distL="114300" distR="114300" simplePos="0" relativeHeight="251670528" behindDoc="0" locked="0" layoutInCell="1" allowOverlap="1" wp14:anchorId="77069EA4" wp14:editId="34E57D85">
                <wp:simplePos x="0" y="0"/>
                <wp:positionH relativeFrom="column">
                  <wp:posOffset>542925</wp:posOffset>
                </wp:positionH>
                <wp:positionV relativeFrom="paragraph">
                  <wp:posOffset>23495</wp:posOffset>
                </wp:positionV>
                <wp:extent cx="4662170" cy="542290"/>
                <wp:effectExtent l="19050" t="19050" r="24130" b="10160"/>
                <wp:wrapNone/>
                <wp:docPr id="73" name="Retângulo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62170" cy="54229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77D2F4" id="Retângulo 73" o:spid="_x0000_s1026" style="position:absolute;margin-left:42.75pt;margin-top:1.85pt;width:367.1pt;height:42.7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" filled="f" strokecolor="red" strokeweight="2.25pt"/>
            </w:pict>
          </mc:Fallback>
        </mc:AlternateContent>
      </w:r>
    </w:p>
    <w:p w14:paraId="6D7207E3" w14:textId="0617539B" w:rsidR="00EE67E5" w:rsidRDefault="00EE67E5" w:rsidP="00FE3949">
      <w:pPr>
        <w:pStyle w:val="Sumrio1"/>
      </w:pPr>
    </w:p>
    <w:p w14:paraId="4AA5828E" w14:textId="30EE4848" w:rsidR="00EE67E5" w:rsidRDefault="00F46F1A" w:rsidP="00FE3949">
      <w:pPr>
        <w:pStyle w:val="Sumrio1"/>
      </w:pPr>
      <w:r>
        <mc:AlternateContent>
          <mc:Choice Requires="wps">
            <w:drawing>
              <wp:anchor distT="0" distB="0" distL="114300" distR="114300" simplePos="0" relativeHeight="251667456" behindDoc="0" locked="0" layoutInCell="1" allowOverlap="1" wp14:anchorId="5400F8E1" wp14:editId="1152FEFF">
                <wp:simplePos x="0" y="0"/>
                <wp:positionH relativeFrom="column">
                  <wp:posOffset>299720</wp:posOffset>
                </wp:positionH>
                <wp:positionV relativeFrom="paragraph">
                  <wp:posOffset>274955</wp:posOffset>
                </wp:positionV>
                <wp:extent cx="5543550" cy="893135"/>
                <wp:effectExtent l="0" t="0" r="19050" b="21590"/>
                <wp:wrapNone/>
                <wp:docPr id="72" name="Retângulo 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43550" cy="893135"/>
                        </a:xfrm>
                        <a:prstGeom prst="rect">
                          <a:avLst/>
                        </a:prstGeom>
                        <a:noFill/>
                        <a:ln w="12700" cap="flat" cmpd="sng" algn="ctr">
                          <a:solidFill>
                            <a:srgbClr val="FF0000"/>
                          </a:solidFill>
                          <a:prstDash val="solid"/>
                          <a:miter lim="800000"/>
                        </a:ln>
                        <a:effectLst/>
                      </wps:spPr>
                      <wps:bodyPr vertOverflow="clip" horzOverflow="clip" rtlCol="0" anchor="t"/>
                    </wps:wsp>
                  </a:graphicData>
                </a:graphic>
                <wp14:sizeRelH relativeFrom="page">
                  <wp14:pctWidth>0</wp14:pctWidth>
                </wp14:sizeRelH>
                <wp14:sizeRelV relativeFrom="page">
                  <wp14:pctHeight>0</wp14:pctHeight>
                </wp14:sizeRelV>
              </wp:anchor>
            </w:drawing>
          </mc:Choice>
          <mc:Fallback>
            <w:pict>
              <v:rect w14:anchorId="489DFE51" id="Retângulo 72" o:spid="_x0000_s1026" style="position:absolute;margin-left:23.6pt;margin-top:21.65pt;width:436.5pt;height:70.3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" filled="f" strokecolor="red" strokeweight="1pt">
                <v:path arrowok="t"/>
              </v:rect>
            </w:pict>
          </mc:Fallback>
        </mc:AlternateContent>
      </w:r>
    </w:p>
    <w:p w14:paraId="4A8E5B6D" w14:textId="4BE7D3B9" w:rsidR="00EE67E5" w:rsidRDefault="00EE67E5" w:rsidP="00FE3949">
      <w:pPr>
        <w:pStyle w:val="Sumrio1"/>
      </w:pPr>
    </w:p>
    <w:p w14:paraId="52563645" w14:textId="4E551408" w:rsidR="00EE67E5" w:rsidRDefault="00EE67E5" w:rsidP="00FE3949">
      <w:pPr>
        <w:pStyle w:val="Sumrio1"/>
      </w:pPr>
    </w:p>
    <w:p w14:paraId="506CCE75" w14:textId="77777777" w:rsidR="00EE67E5" w:rsidRDefault="00EE67E5" w:rsidP="00FE3949">
      <w:pPr>
        <w:pStyle w:val="Sumrio1"/>
      </w:pPr>
    </w:p>
    <w:p w14:paraId="3F60A4FD" w14:textId="77777777" w:rsidR="00EE67E5" w:rsidRDefault="00EE67E5" w:rsidP="006746C6">
      <w:pPr>
        <w:spacing w:line="360" w:lineRule="auto"/>
        <w:jc w:val="center"/>
        <w:rPr>
          <w:rFonts w:ascii="Arial" w:hAnsi="Arial" w:cs="Arial"/>
          <w:color w:val="000000"/>
          <w:sz w:val="24"/>
          <w:szCs w:val="24"/>
        </w:rPr>
      </w:pPr>
      <w:r w:rsidRPr="009A67E1">
        <w:rPr>
          <w:rFonts w:ascii="Arial" w:hAnsi="Arial" w:cs="Arial"/>
          <w:color w:val="000000"/>
          <w:sz w:val="24"/>
          <w:szCs w:val="24"/>
        </w:rPr>
        <w:t xml:space="preserve">PREVISÃO DE </w:t>
      </w:r>
      <w:r>
        <w:rPr>
          <w:rFonts w:ascii="Arial" w:hAnsi="Arial" w:cs="Arial"/>
          <w:color w:val="000000"/>
          <w:sz w:val="24"/>
          <w:szCs w:val="24"/>
        </w:rPr>
        <w:t>60</w:t>
      </w:r>
      <w:r w:rsidRPr="009A67E1">
        <w:rPr>
          <w:rFonts w:ascii="Arial" w:hAnsi="Arial" w:cs="Arial"/>
          <w:color w:val="000000"/>
          <w:sz w:val="24"/>
          <w:szCs w:val="24"/>
        </w:rPr>
        <w:t xml:space="preserve"> RESIDÊNCIAS A SEREM DESAPROPRIADAS</w:t>
      </w:r>
    </w:p>
    <w:p w14:paraId="109779A4" w14:textId="6C46E8AD" w:rsidR="00F67FF3" w:rsidRDefault="00EE67E5" w:rsidP="006746C6">
      <w:pPr>
        <w:spacing w:line="360" w:lineRule="auto"/>
        <w:rPr>
          <w:rFonts w:ascii="Arial" w:hAnsi="Arial" w:cs="Arial"/>
          <w:b/>
          <w:noProof/>
          <w:color w:val="auto"/>
          <w:sz w:val="32"/>
          <w:szCs w:val="32"/>
          <w:u w:val="single"/>
        </w:rPr>
      </w:pPr>
      <w:r>
        <w:rPr>
          <w:rFonts w:ascii="Arial" w:hAnsi="Arial" w:cs="Arial"/>
          <w:b/>
          <w:bCs/>
          <w:color w:val="000000"/>
          <w:sz w:val="24"/>
          <w:szCs w:val="24"/>
        </w:rPr>
        <w:t xml:space="preserve"> </w:t>
      </w:r>
    </w:p>
    <w:p w14:paraId="54D9B90B" w14:textId="0BA9EA8A" w:rsidR="00FE4FCC" w:rsidRDefault="00FE4FCC" w:rsidP="00FE3949">
      <w:pPr>
        <w:pStyle w:val="Sumrio1"/>
      </w:pPr>
      <w:r>
        <w:lastRenderedPageBreak/>
        <w:t xml:space="preserve">ANEXO III – </w:t>
      </w:r>
      <w:bookmarkStart w:id="31" w:name="_Hlk108515328"/>
      <w:r>
        <w:t>VOLUME DO CORTE</w:t>
      </w:r>
      <w:bookmarkEnd w:id="31"/>
    </w:p>
    <w:p w14:paraId="02CF2316" w14:textId="77777777" w:rsidR="00A53C48" w:rsidRPr="00A53C48" w:rsidRDefault="00A53C48" w:rsidP="00E56CF9">
      <w:pPr>
        <w:spacing w:line="360" w:lineRule="auto"/>
      </w:pPr>
    </w:p>
    <w:p w14:paraId="12651101" w14:textId="77777777" w:rsidR="00FE4FCC" w:rsidRPr="00FE4FCC" w:rsidRDefault="00FE4FCC" w:rsidP="00E56CF9">
      <w:pPr>
        <w:spacing w:line="360" w:lineRule="auto"/>
      </w:pPr>
    </w:p>
    <w:p w14:paraId="421007BA" w14:textId="4AA0D532" w:rsidR="00A53C48" w:rsidRPr="00FE4FCC" w:rsidRDefault="00A53C48" w:rsidP="00E56CF9">
      <w:pPr>
        <w:spacing w:line="360" w:lineRule="auto"/>
      </w:pPr>
      <w:r>
        <w:rPr>
          <w:rFonts w:ascii="Arial" w:hAnsi="Arial" w:cs="Arial"/>
          <w:b/>
          <w:bCs/>
          <w:color w:val="000000"/>
          <w:sz w:val="24"/>
          <w:szCs w:val="24"/>
        </w:rPr>
        <w:t xml:space="preserve">- </w:t>
      </w:r>
      <w:r w:rsidRPr="00596D7A">
        <w:rPr>
          <w:rFonts w:ascii="Arial" w:hAnsi="Arial" w:cs="Arial"/>
          <w:b/>
          <w:bCs/>
          <w:color w:val="000000"/>
          <w:sz w:val="24"/>
          <w:szCs w:val="24"/>
        </w:rPr>
        <w:t xml:space="preserve">TRECHO </w:t>
      </w:r>
      <w:r>
        <w:rPr>
          <w:rFonts w:ascii="Arial" w:hAnsi="Arial" w:cs="Arial"/>
          <w:b/>
          <w:bCs/>
          <w:color w:val="000000"/>
          <w:sz w:val="24"/>
          <w:szCs w:val="24"/>
        </w:rPr>
        <w:t>3</w:t>
      </w:r>
    </w:p>
    <w:p w14:paraId="28A47235" w14:textId="0592B723" w:rsidR="00863145" w:rsidRDefault="00863145" w:rsidP="00E56CF9">
      <w:pPr>
        <w:spacing w:line="360" w:lineRule="auto"/>
      </w:pPr>
    </w:p>
    <w:p w14:paraId="6587B35E" w14:textId="1C6EFD87" w:rsidR="00A53C48" w:rsidRDefault="00A53C48" w:rsidP="00E56CF9">
      <w:pPr>
        <w:spacing w:line="360" w:lineRule="auto"/>
        <w:jc w:val="center"/>
      </w:pPr>
      <w:r w:rsidRPr="00863145">
        <w:rPr>
          <w:noProof/>
        </w:rPr>
        <w:drawing>
          <wp:inline distT="0" distB="0" distL="0" distR="0" wp14:anchorId="080A9EDD" wp14:editId="68BC1205">
            <wp:extent cx="4662186" cy="1807535"/>
            <wp:effectExtent l="0" t="0" r="5080" b="254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17602" cy="1829020"/>
                    </a:xfrm>
                    <a:prstGeom prst="rect">
                      <a:avLst/>
                    </a:prstGeom>
                    <a:noFill/>
                    <a:ln>
                      <a:noFill/>
                    </a:ln>
                  </pic:spPr>
                </pic:pic>
              </a:graphicData>
            </a:graphic>
          </wp:inline>
        </w:drawing>
      </w:r>
    </w:p>
    <w:p w14:paraId="6900EDD8" w14:textId="77777777" w:rsidR="00A53C48" w:rsidRDefault="00A53C48" w:rsidP="00E56CF9">
      <w:pPr>
        <w:spacing w:line="360" w:lineRule="auto"/>
      </w:pPr>
    </w:p>
    <w:p w14:paraId="73CB85EC" w14:textId="77777777" w:rsidR="00A53C48" w:rsidRDefault="00A53C48" w:rsidP="00E56CF9">
      <w:pPr>
        <w:spacing w:line="360" w:lineRule="auto"/>
      </w:pPr>
    </w:p>
    <w:p w14:paraId="5D680945" w14:textId="7B38894F" w:rsidR="00A53C48" w:rsidRDefault="00A53C48" w:rsidP="00E56CF9">
      <w:pPr>
        <w:spacing w:line="360" w:lineRule="auto"/>
      </w:pPr>
    </w:p>
    <w:p w14:paraId="4ACCA198" w14:textId="77777777" w:rsidR="00FA0A5E" w:rsidRDefault="00FA0A5E" w:rsidP="00FE3949">
      <w:pPr>
        <w:pStyle w:val="Sumrio1"/>
      </w:pPr>
      <w:bookmarkStart w:id="32" w:name="_Hlk107946871"/>
    </w:p>
    <w:p w14:paraId="2F1A43DA" w14:textId="77777777" w:rsidR="00FA0A5E" w:rsidRDefault="00FA0A5E" w:rsidP="00FE3949">
      <w:pPr>
        <w:pStyle w:val="Sumrio1"/>
      </w:pPr>
    </w:p>
    <w:p w14:paraId="1851381C" w14:textId="77777777" w:rsidR="00FA0A5E" w:rsidRDefault="00FA0A5E" w:rsidP="00FE3949">
      <w:pPr>
        <w:pStyle w:val="Sumrio1"/>
      </w:pPr>
    </w:p>
    <w:p w14:paraId="4821BDF3" w14:textId="77777777" w:rsidR="00FA0A5E" w:rsidRDefault="00FA0A5E" w:rsidP="00FE3949">
      <w:pPr>
        <w:pStyle w:val="Sumrio1"/>
      </w:pPr>
    </w:p>
    <w:p w14:paraId="5CBBCB0C" w14:textId="77777777" w:rsidR="00FA0A5E" w:rsidRDefault="00FA0A5E" w:rsidP="00FE3949">
      <w:pPr>
        <w:pStyle w:val="Sumrio1"/>
      </w:pPr>
    </w:p>
    <w:p w14:paraId="09053D0B" w14:textId="77777777" w:rsidR="00FA0A5E" w:rsidRDefault="00FA0A5E" w:rsidP="00FE3949">
      <w:pPr>
        <w:pStyle w:val="Sumrio1"/>
      </w:pPr>
    </w:p>
    <w:p w14:paraId="06832FB4" w14:textId="77777777" w:rsidR="00FA0A5E" w:rsidRDefault="00FA0A5E" w:rsidP="00FE3949">
      <w:pPr>
        <w:pStyle w:val="Sumrio1"/>
      </w:pPr>
    </w:p>
    <w:p w14:paraId="62234CB8" w14:textId="77777777" w:rsidR="00FA0A5E" w:rsidRDefault="00FA0A5E" w:rsidP="00FE3949">
      <w:pPr>
        <w:pStyle w:val="Sumrio1"/>
      </w:pPr>
    </w:p>
    <w:p w14:paraId="4A466C85" w14:textId="77777777" w:rsidR="00FA0A5E" w:rsidRDefault="00FA0A5E" w:rsidP="00FE3949">
      <w:pPr>
        <w:pStyle w:val="Sumrio1"/>
      </w:pPr>
    </w:p>
    <w:p w14:paraId="3908294E" w14:textId="77777777" w:rsidR="00FA0A5E" w:rsidRDefault="00FA0A5E" w:rsidP="00FE3949">
      <w:pPr>
        <w:pStyle w:val="Sumrio1"/>
      </w:pPr>
    </w:p>
    <w:p w14:paraId="7A1BBA8E" w14:textId="77777777" w:rsidR="00FA0A5E" w:rsidRDefault="00FA0A5E" w:rsidP="00FE3949">
      <w:pPr>
        <w:pStyle w:val="Sumrio1"/>
      </w:pPr>
    </w:p>
    <w:p w14:paraId="28998AA7" w14:textId="77777777" w:rsidR="00FA0A5E" w:rsidRDefault="00FA0A5E" w:rsidP="00FE3949">
      <w:pPr>
        <w:pStyle w:val="Sumrio1"/>
      </w:pPr>
    </w:p>
    <w:p w14:paraId="6822363C" w14:textId="14D0C81C" w:rsidR="00063921" w:rsidRPr="0084541F" w:rsidRDefault="00FA0A5E" w:rsidP="00FE3949">
      <w:pPr>
        <w:pStyle w:val="Sumrio1"/>
      </w:pPr>
      <w:bookmarkStart w:id="33" w:name="_GoBack"/>
      <w:bookmarkEnd w:id="33"/>
      <w:r>
        <w:t>I</w:t>
      </w:r>
      <w:r w:rsidR="00063921">
        <w:t>V – MEMÓRIA DE CÁLCULO</w:t>
      </w:r>
      <w:r w:rsidR="00981EA5">
        <w:t xml:space="preserve"> DA DRENAGEM</w:t>
      </w:r>
    </w:p>
    <w:bookmarkEnd w:id="32"/>
    <w:p w14:paraId="038780BB" w14:textId="77777777" w:rsidR="00063921" w:rsidRPr="00A700F2" w:rsidRDefault="00063921" w:rsidP="00E56CF9">
      <w:pPr>
        <w:spacing w:line="360" w:lineRule="auto"/>
      </w:pPr>
    </w:p>
    <w:p w14:paraId="007F3E26" w14:textId="4A9FBCBC" w:rsidR="000F21F9" w:rsidRDefault="000F21F9" w:rsidP="00E56CF9">
      <w:pPr>
        <w:spacing w:after="120" w:line="360" w:lineRule="auto"/>
        <w:jc w:val="center"/>
        <w:rPr>
          <w:rFonts w:ascii="Arial" w:hAnsi="Arial" w:cs="Arial"/>
          <w:color w:val="auto"/>
          <w:sz w:val="24"/>
        </w:rPr>
      </w:pPr>
    </w:p>
    <w:p w14:paraId="2F26490B" w14:textId="17D60D16" w:rsidR="00981EA5" w:rsidRPr="00981EA5" w:rsidRDefault="00981EA5" w:rsidP="00E56CF9">
      <w:pPr>
        <w:spacing w:line="360" w:lineRule="auto"/>
        <w:jc w:val="both"/>
        <w:rPr>
          <w:rFonts w:ascii="Arial" w:hAnsi="Arial" w:cs="Arial"/>
          <w:bCs/>
          <w:noProof/>
          <w:color w:val="auto"/>
          <w:sz w:val="24"/>
          <w:szCs w:val="24"/>
        </w:rPr>
      </w:pPr>
      <w:bookmarkStart w:id="34" w:name="_Toc494807475"/>
      <w:r w:rsidRPr="00981EA5">
        <w:rPr>
          <w:rFonts w:ascii="Arial" w:hAnsi="Arial" w:cs="Arial"/>
          <w:bCs/>
          <w:noProof/>
          <w:color w:val="auto"/>
          <w:sz w:val="24"/>
          <w:szCs w:val="24"/>
        </w:rPr>
        <w:t>PROJETO DE DRE</w:t>
      </w:r>
      <w:r w:rsidR="00F67FF3">
        <w:rPr>
          <w:rFonts w:ascii="Arial" w:hAnsi="Arial" w:cs="Arial"/>
          <w:bCs/>
          <w:noProof/>
          <w:color w:val="auto"/>
          <w:sz w:val="24"/>
          <w:szCs w:val="24"/>
        </w:rPr>
        <w:t>NAGEM</w:t>
      </w:r>
      <w:bookmarkEnd w:id="34"/>
    </w:p>
    <w:p w14:paraId="6ACCE703" w14:textId="77777777" w:rsidR="00981EA5" w:rsidRPr="00981EA5" w:rsidRDefault="00981EA5" w:rsidP="00E56CF9">
      <w:pPr>
        <w:spacing w:line="360" w:lineRule="auto"/>
        <w:jc w:val="both"/>
        <w:rPr>
          <w:rFonts w:ascii="Arial" w:hAnsi="Arial" w:cs="Arial"/>
          <w:bCs/>
          <w:noProof/>
          <w:color w:val="auto"/>
          <w:sz w:val="24"/>
          <w:szCs w:val="24"/>
        </w:rPr>
      </w:pPr>
    </w:p>
    <w:p w14:paraId="51C74AE3" w14:textId="3DAD5D16" w:rsidR="00981EA5" w:rsidRPr="00981EA5" w:rsidRDefault="00F67FF3" w:rsidP="00E56CF9">
      <w:pPr>
        <w:tabs>
          <w:tab w:val="num" w:pos="567"/>
        </w:tabs>
        <w:spacing w:line="360" w:lineRule="auto"/>
        <w:jc w:val="both"/>
        <w:rPr>
          <w:rFonts w:ascii="Arial" w:hAnsi="Arial" w:cs="Arial"/>
          <w:bCs/>
          <w:noProof/>
          <w:color w:val="auto"/>
          <w:sz w:val="24"/>
          <w:szCs w:val="24"/>
        </w:rPr>
      </w:pPr>
      <w:bookmarkStart w:id="35" w:name="_Toc478991309"/>
      <w:r>
        <w:rPr>
          <w:rFonts w:ascii="Arial" w:hAnsi="Arial" w:cs="Arial"/>
          <w:bCs/>
          <w:noProof/>
          <w:color w:val="auto"/>
          <w:sz w:val="24"/>
          <w:szCs w:val="24"/>
        </w:rPr>
        <w:t xml:space="preserve">- </w:t>
      </w:r>
      <w:r w:rsidR="00981EA5" w:rsidRPr="00981EA5">
        <w:rPr>
          <w:rFonts w:ascii="Arial" w:hAnsi="Arial" w:cs="Arial"/>
          <w:bCs/>
          <w:noProof/>
          <w:color w:val="auto"/>
          <w:sz w:val="24"/>
          <w:szCs w:val="24"/>
        </w:rPr>
        <w:t>Situação Atual</w:t>
      </w:r>
      <w:bookmarkEnd w:id="35"/>
    </w:p>
    <w:p w14:paraId="6590B669" w14:textId="77777777" w:rsidR="00981EA5" w:rsidRPr="00981EA5" w:rsidRDefault="00981EA5" w:rsidP="00E56CF9">
      <w:pPr>
        <w:spacing w:line="360" w:lineRule="auto"/>
        <w:jc w:val="both"/>
        <w:rPr>
          <w:rFonts w:ascii="Arial" w:hAnsi="Arial" w:cs="Arial"/>
          <w:bCs/>
          <w:noProof/>
          <w:color w:val="auto"/>
          <w:sz w:val="24"/>
          <w:szCs w:val="24"/>
        </w:rPr>
      </w:pPr>
    </w:p>
    <w:p w14:paraId="7BB2D313"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Os taludes situados na área de estudo não possuem sistemas de drenagem </w:t>
      </w:r>
      <w:r w:rsidRPr="00981EA5">
        <w:rPr>
          <w:rFonts w:ascii="Arial" w:hAnsi="Arial" w:cs="Arial"/>
          <w:bCs/>
          <w:noProof/>
          <w:color w:val="auto"/>
          <w:sz w:val="24"/>
          <w:szCs w:val="24"/>
        </w:rPr>
        <w:lastRenderedPageBreak/>
        <w:t>de águas pluviais. Escorregamentos foram registrado</w:t>
      </w:r>
      <w:r w:rsidRPr="00981EA5">
        <w:rPr>
          <w:rFonts w:ascii="Arial" w:hAnsi="Arial" w:cs="Arial"/>
          <w:bCs/>
          <w:noProof/>
          <w:color w:val="auto"/>
          <w:sz w:val="24"/>
          <w:szCs w:val="24"/>
        </w:rPr>
        <w:lastRenderedPageBreak/>
        <w:t xml:space="preserve">s em alguns trechos da encosta em conseqüência da infiltração </w:t>
      </w:r>
      <w:r w:rsidRPr="00981EA5">
        <w:rPr>
          <w:rFonts w:ascii="Arial" w:hAnsi="Arial" w:cs="Arial"/>
          <w:bCs/>
          <w:noProof/>
          <w:color w:val="auto"/>
          <w:sz w:val="24"/>
          <w:szCs w:val="24"/>
        </w:rPr>
        <w:lastRenderedPageBreak/>
        <w:t>das á</w:t>
      </w:r>
      <w:r w:rsidRPr="00981EA5">
        <w:rPr>
          <w:rFonts w:ascii="Arial" w:hAnsi="Arial" w:cs="Arial"/>
          <w:bCs/>
          <w:noProof/>
          <w:color w:val="auto"/>
          <w:sz w:val="24"/>
          <w:szCs w:val="24"/>
        </w:rPr>
        <w:lastRenderedPageBreak/>
        <w:t>guas pluviais e servidas.</w:t>
      </w:r>
    </w:p>
    <w:p w14:paraId="1658868D" w14:textId="77777777" w:rsidR="00981EA5" w:rsidRPr="00981EA5" w:rsidRDefault="00981EA5" w:rsidP="00E56CF9">
      <w:pPr>
        <w:spacing w:line="360" w:lineRule="auto"/>
        <w:jc w:val="both"/>
        <w:rPr>
          <w:rFonts w:ascii="Arial" w:hAnsi="Arial" w:cs="Arial"/>
          <w:bCs/>
          <w:noProof/>
          <w:color w:val="auto"/>
          <w:sz w:val="24"/>
          <w:szCs w:val="24"/>
        </w:rPr>
      </w:pPr>
    </w:p>
    <w:p w14:paraId="5D2E926F" w14:textId="39B09E1D"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A drenagem das águas percoladas </w:t>
      </w:r>
      <w:r w:rsidR="00F67FF3">
        <w:rPr>
          <w:rFonts w:ascii="Arial" w:hAnsi="Arial" w:cs="Arial"/>
          <w:bCs/>
          <w:noProof/>
          <w:color w:val="auto"/>
          <w:sz w:val="24"/>
          <w:szCs w:val="24"/>
        </w:rPr>
        <w:t>nos taludes</w:t>
      </w:r>
      <w:r w:rsidRPr="00981EA5">
        <w:rPr>
          <w:rFonts w:ascii="Arial" w:hAnsi="Arial" w:cs="Arial"/>
          <w:bCs/>
          <w:noProof/>
          <w:color w:val="auto"/>
          <w:sz w:val="24"/>
          <w:szCs w:val="24"/>
        </w:rPr>
        <w:t xml:space="preserve"> projetam-se na direção d</w:t>
      </w:r>
      <w:r w:rsidR="00F67FF3">
        <w:rPr>
          <w:rFonts w:ascii="Arial" w:hAnsi="Arial" w:cs="Arial"/>
          <w:bCs/>
          <w:noProof/>
          <w:color w:val="auto"/>
          <w:sz w:val="24"/>
          <w:szCs w:val="24"/>
        </w:rPr>
        <w:t>o Ria Reginaldo</w:t>
      </w:r>
      <w:r w:rsidRPr="00981EA5">
        <w:rPr>
          <w:rFonts w:ascii="Arial" w:hAnsi="Arial" w:cs="Arial"/>
          <w:bCs/>
          <w:noProof/>
          <w:color w:val="auto"/>
          <w:sz w:val="24"/>
          <w:szCs w:val="24"/>
        </w:rPr>
        <w:t>, situado na baixada</w:t>
      </w:r>
      <w:r w:rsidR="00F67FF3">
        <w:rPr>
          <w:rFonts w:ascii="Arial" w:hAnsi="Arial" w:cs="Arial"/>
          <w:bCs/>
          <w:noProof/>
          <w:color w:val="auto"/>
          <w:sz w:val="24"/>
          <w:szCs w:val="24"/>
        </w:rPr>
        <w:t>.</w:t>
      </w:r>
      <w:r w:rsidRPr="00981EA5">
        <w:rPr>
          <w:rFonts w:ascii="Arial" w:hAnsi="Arial" w:cs="Arial"/>
          <w:bCs/>
          <w:noProof/>
          <w:color w:val="auto"/>
          <w:sz w:val="24"/>
          <w:szCs w:val="24"/>
        </w:rPr>
        <w:t xml:space="preserve"> Existem vários pontos de contribuição de águas servidas proveniente de lavagem de roupas e esgotos de pias lançadas no talude pelas residências aí situadas. </w:t>
      </w:r>
    </w:p>
    <w:p w14:paraId="5EB4838A" w14:textId="77777777" w:rsidR="00981EA5" w:rsidRPr="00981EA5" w:rsidRDefault="00981EA5" w:rsidP="00E56CF9">
      <w:pPr>
        <w:spacing w:line="360" w:lineRule="auto"/>
        <w:jc w:val="both"/>
        <w:rPr>
          <w:rFonts w:ascii="Arial" w:hAnsi="Arial" w:cs="Arial"/>
          <w:bCs/>
          <w:noProof/>
          <w:color w:val="auto"/>
          <w:sz w:val="24"/>
          <w:szCs w:val="24"/>
        </w:rPr>
      </w:pPr>
    </w:p>
    <w:p w14:paraId="50546BAD" w14:textId="0E5DC0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A rede de água da atende toda a comunidade. </w:t>
      </w:r>
    </w:p>
    <w:p w14:paraId="51B3B353" w14:textId="77777777" w:rsidR="00981EA5" w:rsidRPr="00981EA5" w:rsidRDefault="00981EA5" w:rsidP="00E56CF9">
      <w:pPr>
        <w:spacing w:line="360" w:lineRule="auto"/>
        <w:jc w:val="both"/>
        <w:rPr>
          <w:rFonts w:ascii="Arial" w:hAnsi="Arial" w:cs="Arial"/>
          <w:bCs/>
          <w:noProof/>
          <w:color w:val="auto"/>
          <w:sz w:val="24"/>
          <w:szCs w:val="24"/>
        </w:rPr>
      </w:pPr>
    </w:p>
    <w:p w14:paraId="75F34B12" w14:textId="3ED8F640" w:rsidR="00981EA5" w:rsidRPr="00981EA5" w:rsidRDefault="00F67FF3" w:rsidP="00E56CF9">
      <w:pPr>
        <w:spacing w:line="360" w:lineRule="auto"/>
        <w:jc w:val="both"/>
        <w:rPr>
          <w:rFonts w:ascii="Arial" w:hAnsi="Arial" w:cs="Arial"/>
          <w:bCs/>
          <w:noProof/>
          <w:color w:val="auto"/>
          <w:sz w:val="24"/>
          <w:szCs w:val="24"/>
        </w:rPr>
      </w:pPr>
      <w:bookmarkStart w:id="36" w:name="_Toc494807476"/>
      <w:bookmarkStart w:id="37" w:name="_Toc478991311"/>
      <w:r>
        <w:rPr>
          <w:rFonts w:ascii="Arial" w:hAnsi="Arial" w:cs="Arial"/>
          <w:bCs/>
          <w:noProof/>
          <w:color w:val="auto"/>
          <w:sz w:val="24"/>
          <w:szCs w:val="24"/>
        </w:rPr>
        <w:t xml:space="preserve">- </w:t>
      </w:r>
      <w:r w:rsidR="00981EA5" w:rsidRPr="00981EA5">
        <w:rPr>
          <w:rFonts w:ascii="Arial" w:hAnsi="Arial" w:cs="Arial"/>
          <w:bCs/>
          <w:noProof/>
          <w:color w:val="auto"/>
          <w:sz w:val="24"/>
          <w:szCs w:val="24"/>
        </w:rPr>
        <w:t>Solução Proposta</w:t>
      </w:r>
      <w:bookmarkEnd w:id="36"/>
      <w:bookmarkEnd w:id="37"/>
    </w:p>
    <w:p w14:paraId="1193DC2A" w14:textId="77777777" w:rsidR="00981EA5" w:rsidRPr="00981EA5" w:rsidRDefault="00981EA5" w:rsidP="00E56CF9">
      <w:pPr>
        <w:spacing w:line="360" w:lineRule="auto"/>
        <w:jc w:val="both"/>
        <w:rPr>
          <w:rFonts w:ascii="Arial" w:hAnsi="Arial" w:cs="Arial"/>
          <w:bCs/>
          <w:noProof/>
          <w:color w:val="auto"/>
          <w:sz w:val="24"/>
          <w:szCs w:val="24"/>
        </w:rPr>
      </w:pPr>
    </w:p>
    <w:p w14:paraId="7071FD03" w14:textId="4CB01FD3"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Não existe um sistema de drenagem pluvial na área e nem nas ruas a </w:t>
      </w:r>
      <w:r w:rsidR="00F67FF3">
        <w:rPr>
          <w:rFonts w:ascii="Arial" w:hAnsi="Arial" w:cs="Arial"/>
          <w:bCs/>
          <w:noProof/>
          <w:color w:val="auto"/>
          <w:sz w:val="24"/>
          <w:szCs w:val="24"/>
        </w:rPr>
        <w:t>montante</w:t>
      </w:r>
      <w:r w:rsidRPr="00981EA5">
        <w:rPr>
          <w:rFonts w:ascii="Arial" w:hAnsi="Arial" w:cs="Arial"/>
          <w:bCs/>
          <w:noProof/>
          <w:color w:val="auto"/>
          <w:sz w:val="24"/>
          <w:szCs w:val="24"/>
        </w:rPr>
        <w:t xml:space="preserve"> do talude. Desta forma, torna-se difícil a captação das águas percoladas pelo talude. Visando a redução de custos, é indicada </w:t>
      </w:r>
      <w:r w:rsidR="00F67FF3">
        <w:rPr>
          <w:rFonts w:ascii="Arial" w:hAnsi="Arial" w:cs="Arial"/>
          <w:bCs/>
          <w:noProof/>
          <w:color w:val="auto"/>
          <w:sz w:val="24"/>
          <w:szCs w:val="24"/>
        </w:rPr>
        <w:t xml:space="preserve">a constraução de duas canaletas, sendo uma de topo e outra de base do talude </w:t>
      </w:r>
      <w:r w:rsidRPr="00981EA5">
        <w:rPr>
          <w:rFonts w:ascii="Arial" w:hAnsi="Arial" w:cs="Arial"/>
          <w:bCs/>
          <w:noProof/>
          <w:color w:val="auto"/>
          <w:sz w:val="24"/>
          <w:szCs w:val="24"/>
        </w:rPr>
        <w:t>e sua captação através de um sistema de d</w:t>
      </w:r>
      <w:r w:rsidR="00F67FF3">
        <w:rPr>
          <w:rFonts w:ascii="Arial" w:hAnsi="Arial" w:cs="Arial"/>
          <w:bCs/>
          <w:noProof/>
          <w:color w:val="auto"/>
          <w:sz w:val="24"/>
          <w:szCs w:val="24"/>
        </w:rPr>
        <w:t>renagem a ser executado</w:t>
      </w:r>
      <w:r w:rsidRPr="00981EA5">
        <w:rPr>
          <w:rFonts w:ascii="Arial" w:hAnsi="Arial" w:cs="Arial"/>
          <w:bCs/>
          <w:noProof/>
          <w:color w:val="auto"/>
          <w:sz w:val="24"/>
          <w:szCs w:val="24"/>
        </w:rPr>
        <w:t xml:space="preserve"> e condução das águas por tubulação de concreto para a baixada existente. </w:t>
      </w:r>
    </w:p>
    <w:p w14:paraId="60046069" w14:textId="77777777" w:rsidR="00981EA5" w:rsidRPr="00981EA5" w:rsidRDefault="00981EA5" w:rsidP="00E56CF9">
      <w:pPr>
        <w:spacing w:line="360" w:lineRule="auto"/>
        <w:jc w:val="both"/>
        <w:rPr>
          <w:rFonts w:ascii="Arial" w:hAnsi="Arial" w:cs="Arial"/>
          <w:bCs/>
          <w:noProof/>
          <w:color w:val="auto"/>
          <w:sz w:val="24"/>
          <w:szCs w:val="24"/>
        </w:rPr>
      </w:pPr>
    </w:p>
    <w:p w14:paraId="22F393CF" w14:textId="1FD5A564"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Para as águas servidas a condução das águas será efetuada através de tubulação de PVC até o sistema de esgotamento</w:t>
      </w:r>
      <w:r w:rsidR="00F67FF3">
        <w:rPr>
          <w:rFonts w:ascii="Arial" w:hAnsi="Arial" w:cs="Arial"/>
          <w:bCs/>
          <w:noProof/>
          <w:color w:val="auto"/>
          <w:sz w:val="24"/>
          <w:szCs w:val="24"/>
        </w:rPr>
        <w:t>.</w:t>
      </w:r>
    </w:p>
    <w:p w14:paraId="757A22BE" w14:textId="77777777" w:rsidR="00981EA5" w:rsidRPr="00981EA5" w:rsidRDefault="00981EA5" w:rsidP="00E56CF9">
      <w:pPr>
        <w:spacing w:line="360" w:lineRule="auto"/>
        <w:jc w:val="both"/>
        <w:rPr>
          <w:rFonts w:ascii="Arial" w:hAnsi="Arial" w:cs="Arial"/>
          <w:bCs/>
          <w:noProof/>
          <w:color w:val="auto"/>
          <w:sz w:val="24"/>
          <w:szCs w:val="24"/>
        </w:rPr>
      </w:pPr>
    </w:p>
    <w:p w14:paraId="72E3DA1E" w14:textId="77777777" w:rsidR="00981EA5" w:rsidRPr="00F67FF3" w:rsidRDefault="00981EA5" w:rsidP="00E56CF9">
      <w:pPr>
        <w:pStyle w:val="PargrafodaLista"/>
        <w:numPr>
          <w:ilvl w:val="0"/>
          <w:numId w:val="80"/>
        </w:numPr>
        <w:spacing w:line="360" w:lineRule="auto"/>
        <w:jc w:val="both"/>
        <w:rPr>
          <w:rFonts w:ascii="Arial" w:hAnsi="Arial" w:cs="Arial"/>
          <w:bCs/>
          <w:noProof/>
          <w:color w:val="auto"/>
          <w:sz w:val="24"/>
          <w:szCs w:val="24"/>
        </w:rPr>
      </w:pPr>
      <w:r w:rsidRPr="00F67FF3">
        <w:rPr>
          <w:rFonts w:ascii="Arial" w:hAnsi="Arial" w:cs="Arial"/>
          <w:bCs/>
          <w:noProof/>
          <w:color w:val="auto"/>
          <w:sz w:val="24"/>
          <w:szCs w:val="24"/>
        </w:rPr>
        <w:lastRenderedPageBreak/>
        <w:t>MEMÓRIA DE CÁLCULO DO SISTEMA DE DRENAGEM</w:t>
      </w:r>
    </w:p>
    <w:p w14:paraId="2A339FF2" w14:textId="77777777" w:rsidR="00981EA5" w:rsidRPr="00981EA5" w:rsidRDefault="00981EA5" w:rsidP="00E56CF9">
      <w:pPr>
        <w:spacing w:line="360" w:lineRule="auto"/>
        <w:jc w:val="both"/>
        <w:rPr>
          <w:rFonts w:ascii="Arial" w:hAnsi="Arial" w:cs="Arial"/>
          <w:bCs/>
          <w:noProof/>
          <w:color w:val="auto"/>
          <w:sz w:val="24"/>
          <w:szCs w:val="24"/>
        </w:rPr>
      </w:pPr>
    </w:p>
    <w:p w14:paraId="198BC1BC" w14:textId="18FF1B76" w:rsidR="00981EA5" w:rsidRPr="00981EA5" w:rsidRDefault="00F67FF3"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981EA5" w:rsidRPr="00981EA5">
        <w:rPr>
          <w:rFonts w:ascii="Arial" w:hAnsi="Arial" w:cs="Arial"/>
          <w:bCs/>
          <w:noProof/>
          <w:color w:val="auto"/>
          <w:sz w:val="24"/>
          <w:szCs w:val="24"/>
        </w:rPr>
        <w:t>Introdução</w:t>
      </w:r>
    </w:p>
    <w:p w14:paraId="21941354" w14:textId="77777777" w:rsidR="00981EA5" w:rsidRPr="00981EA5" w:rsidRDefault="00981EA5" w:rsidP="00E56CF9">
      <w:pPr>
        <w:spacing w:line="360" w:lineRule="auto"/>
        <w:jc w:val="both"/>
        <w:rPr>
          <w:rFonts w:ascii="Arial" w:hAnsi="Arial" w:cs="Arial"/>
          <w:bCs/>
          <w:noProof/>
          <w:color w:val="auto"/>
          <w:sz w:val="24"/>
          <w:szCs w:val="24"/>
        </w:rPr>
      </w:pPr>
    </w:p>
    <w:p w14:paraId="48B642AD"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O sistema de drenagem aqui dimensionado terá como finalidade a coleta e escoamento de águas pluviais, que percolam naturalmente pelo talude de rocha da pedreira. </w:t>
      </w:r>
    </w:p>
    <w:p w14:paraId="1328B36D" w14:textId="77777777" w:rsidR="00981EA5" w:rsidRPr="00981EA5" w:rsidRDefault="00981EA5" w:rsidP="00E56CF9">
      <w:pPr>
        <w:spacing w:line="360" w:lineRule="auto"/>
        <w:jc w:val="both"/>
        <w:rPr>
          <w:rFonts w:ascii="Arial" w:hAnsi="Arial" w:cs="Arial"/>
          <w:bCs/>
          <w:noProof/>
          <w:color w:val="auto"/>
          <w:sz w:val="24"/>
          <w:szCs w:val="24"/>
        </w:rPr>
      </w:pPr>
    </w:p>
    <w:p w14:paraId="1B78288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Para o estabelecimento do sentido de escoamento, foi considerada a topografia natural da área, sempre em vista a tentativa de concentração das águas percoladas para pontos comuns para otimizar o escoamento. </w:t>
      </w:r>
    </w:p>
    <w:p w14:paraId="6BB69069" w14:textId="77777777" w:rsidR="00981EA5" w:rsidRPr="00981EA5" w:rsidRDefault="00981EA5" w:rsidP="00E56CF9">
      <w:pPr>
        <w:spacing w:line="360" w:lineRule="auto"/>
        <w:jc w:val="both"/>
        <w:rPr>
          <w:rFonts w:ascii="Arial" w:hAnsi="Arial" w:cs="Arial"/>
          <w:bCs/>
          <w:noProof/>
          <w:color w:val="auto"/>
          <w:sz w:val="24"/>
          <w:szCs w:val="24"/>
        </w:rPr>
      </w:pPr>
    </w:p>
    <w:p w14:paraId="57BA67FC" w14:textId="77777777" w:rsidR="00981EA5" w:rsidRPr="00981EA5" w:rsidRDefault="00981EA5" w:rsidP="00E56CF9">
      <w:pPr>
        <w:spacing w:line="360" w:lineRule="auto"/>
        <w:jc w:val="both"/>
        <w:rPr>
          <w:rFonts w:ascii="Arial" w:hAnsi="Arial" w:cs="Arial"/>
          <w:bCs/>
          <w:noProof/>
          <w:color w:val="auto"/>
          <w:sz w:val="24"/>
          <w:szCs w:val="24"/>
        </w:rPr>
      </w:pPr>
    </w:p>
    <w:p w14:paraId="253423A9" w14:textId="1657B2B6" w:rsidR="00981EA5" w:rsidRPr="00981EA5" w:rsidRDefault="00F67FF3"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981EA5" w:rsidRPr="00981EA5">
        <w:rPr>
          <w:rFonts w:ascii="Arial" w:hAnsi="Arial" w:cs="Arial"/>
          <w:bCs/>
          <w:noProof/>
          <w:color w:val="auto"/>
          <w:sz w:val="24"/>
          <w:szCs w:val="24"/>
        </w:rPr>
        <w:t>Chuvas Intensivas</w:t>
      </w:r>
    </w:p>
    <w:p w14:paraId="5C48E090" w14:textId="77777777" w:rsidR="00981EA5" w:rsidRPr="00981EA5" w:rsidRDefault="00981EA5" w:rsidP="00E56CF9">
      <w:pPr>
        <w:spacing w:line="360" w:lineRule="auto"/>
        <w:jc w:val="both"/>
        <w:rPr>
          <w:rFonts w:ascii="Arial" w:hAnsi="Arial" w:cs="Arial"/>
          <w:bCs/>
          <w:noProof/>
          <w:color w:val="auto"/>
          <w:sz w:val="24"/>
          <w:szCs w:val="24"/>
        </w:rPr>
      </w:pPr>
    </w:p>
    <w:p w14:paraId="72DBC9CE"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 estudo das chuvas intensas objetiva a obtenção de uma equação que relacione a intensidade da precipitação com o tempo de duração da chuva para diversos períodos de retorno. Esta equação só pode ser obtida através da análise estatística de uma longa série de observação pluviométricas locais.</w:t>
      </w:r>
    </w:p>
    <w:p w14:paraId="74D9C756" w14:textId="77777777" w:rsidR="00981EA5" w:rsidRPr="00981EA5" w:rsidRDefault="00981EA5" w:rsidP="00E56CF9">
      <w:pPr>
        <w:spacing w:line="360" w:lineRule="auto"/>
        <w:jc w:val="both"/>
        <w:rPr>
          <w:rFonts w:ascii="Arial" w:hAnsi="Arial" w:cs="Arial"/>
          <w:bCs/>
          <w:noProof/>
          <w:color w:val="auto"/>
          <w:sz w:val="24"/>
          <w:szCs w:val="24"/>
        </w:rPr>
      </w:pPr>
    </w:p>
    <w:p w14:paraId="61C136D6"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A partir dos estudos efetuados pelo Engº Otto Pfafstetter e contidos na publicação “Chuvas Intensas no Brasil”, técnicos baianos estabeleceram uma equação para a cidade do Salvador, adotada inclusive pelos órgãos municipais, sendo também adotada neste trabalho, cuja expressão é a seguinte:</w:t>
      </w:r>
    </w:p>
    <w:p w14:paraId="4C618EAD" w14:textId="77777777" w:rsidR="00981EA5" w:rsidRPr="00981EA5" w:rsidRDefault="00981EA5" w:rsidP="00E56CF9">
      <w:pPr>
        <w:spacing w:line="360" w:lineRule="auto"/>
        <w:jc w:val="both"/>
        <w:rPr>
          <w:rFonts w:ascii="Arial" w:hAnsi="Arial" w:cs="Arial"/>
          <w:bCs/>
          <w:noProof/>
          <w:color w:val="auto"/>
          <w:sz w:val="24"/>
          <w:szCs w:val="24"/>
        </w:rPr>
      </w:pPr>
    </w:p>
    <w:p w14:paraId="55AB620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I =  2960, 16 Tr0,163</w:t>
      </w:r>
    </w:p>
    <w:p w14:paraId="2ADBB46E"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ab/>
        <w:t>( td + 24 )0,743</w:t>
      </w:r>
    </w:p>
    <w:p w14:paraId="49A5A14C" w14:textId="77777777" w:rsidR="00981EA5" w:rsidRPr="00981EA5" w:rsidRDefault="00981EA5" w:rsidP="00E56CF9">
      <w:pPr>
        <w:spacing w:line="360" w:lineRule="auto"/>
        <w:jc w:val="both"/>
        <w:rPr>
          <w:rFonts w:ascii="Arial" w:hAnsi="Arial" w:cs="Arial"/>
          <w:bCs/>
          <w:noProof/>
          <w:color w:val="auto"/>
          <w:sz w:val="24"/>
          <w:szCs w:val="24"/>
        </w:rPr>
      </w:pPr>
    </w:p>
    <w:p w14:paraId="7229C96E"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Onde:</w:t>
      </w:r>
    </w:p>
    <w:p w14:paraId="48218595" w14:textId="77777777" w:rsidR="00981EA5" w:rsidRPr="00981EA5" w:rsidRDefault="00981EA5" w:rsidP="00E56CF9">
      <w:pPr>
        <w:spacing w:line="360" w:lineRule="auto"/>
        <w:jc w:val="both"/>
        <w:rPr>
          <w:rFonts w:ascii="Arial" w:hAnsi="Arial" w:cs="Arial"/>
          <w:bCs/>
          <w:noProof/>
          <w:color w:val="auto"/>
          <w:sz w:val="24"/>
          <w:szCs w:val="24"/>
        </w:rPr>
      </w:pPr>
    </w:p>
    <w:p w14:paraId="490E924D"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I = intensidade de chuva em l/s.ha;</w:t>
      </w:r>
    </w:p>
    <w:p w14:paraId="4F0F6066"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Tr = tempo de retorno em anos;</w:t>
      </w:r>
    </w:p>
    <w:p w14:paraId="1BF20D63"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lastRenderedPageBreak/>
        <w:t>td = tempo de duração da chuva em minutos;</w:t>
      </w:r>
    </w:p>
    <w:p w14:paraId="2FF84AC2" w14:textId="77777777" w:rsidR="00981EA5" w:rsidRPr="00981EA5" w:rsidRDefault="00981EA5" w:rsidP="00E56CF9">
      <w:pPr>
        <w:spacing w:line="360" w:lineRule="auto"/>
        <w:jc w:val="both"/>
        <w:rPr>
          <w:rFonts w:ascii="Arial" w:hAnsi="Arial" w:cs="Arial"/>
          <w:bCs/>
          <w:noProof/>
          <w:color w:val="auto"/>
          <w:sz w:val="24"/>
          <w:szCs w:val="24"/>
        </w:rPr>
      </w:pPr>
    </w:p>
    <w:p w14:paraId="6358CC5E"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Vazão de Projeto ( Q )</w:t>
      </w:r>
    </w:p>
    <w:p w14:paraId="60A50E75" w14:textId="77777777" w:rsidR="00981EA5" w:rsidRPr="00981EA5" w:rsidRDefault="00981EA5" w:rsidP="00E56CF9">
      <w:pPr>
        <w:spacing w:line="360" w:lineRule="auto"/>
        <w:jc w:val="both"/>
        <w:rPr>
          <w:rFonts w:ascii="Arial" w:hAnsi="Arial" w:cs="Arial"/>
          <w:bCs/>
          <w:noProof/>
          <w:color w:val="auto"/>
          <w:sz w:val="24"/>
          <w:szCs w:val="24"/>
        </w:rPr>
      </w:pPr>
    </w:p>
    <w:p w14:paraId="3728965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Para as bacias com área inferior a 1,0 Km2 recomenda-se a utilização do método Racional para estimativa das descargas de projeto. Desta forma a Vazão de Projeto é expressa em função da intensidade de chuva, área da bacia de contribuição e coeficiente de escoamento:</w:t>
      </w:r>
    </w:p>
    <w:p w14:paraId="2B1B65E9" w14:textId="77777777" w:rsidR="00981EA5" w:rsidRPr="00981EA5" w:rsidRDefault="00981EA5" w:rsidP="00E56CF9">
      <w:pPr>
        <w:spacing w:line="360" w:lineRule="auto"/>
        <w:jc w:val="both"/>
        <w:rPr>
          <w:rFonts w:ascii="Arial" w:hAnsi="Arial" w:cs="Arial"/>
          <w:bCs/>
          <w:noProof/>
          <w:color w:val="auto"/>
          <w:sz w:val="24"/>
          <w:szCs w:val="24"/>
        </w:rPr>
      </w:pPr>
    </w:p>
    <w:p w14:paraId="5521763B"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 = C . I . A</w:t>
      </w:r>
    </w:p>
    <w:p w14:paraId="7FC1A66C" w14:textId="77777777" w:rsidR="00981EA5" w:rsidRPr="00981EA5" w:rsidRDefault="00981EA5" w:rsidP="00E56CF9">
      <w:pPr>
        <w:spacing w:line="360" w:lineRule="auto"/>
        <w:jc w:val="both"/>
        <w:rPr>
          <w:rFonts w:ascii="Arial" w:hAnsi="Arial" w:cs="Arial"/>
          <w:bCs/>
          <w:noProof/>
          <w:color w:val="auto"/>
          <w:sz w:val="24"/>
          <w:szCs w:val="24"/>
        </w:rPr>
      </w:pPr>
    </w:p>
    <w:p w14:paraId="431A7A24"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Onde :</w:t>
      </w:r>
    </w:p>
    <w:p w14:paraId="69CC891F" w14:textId="77777777" w:rsidR="00981EA5" w:rsidRPr="00981EA5" w:rsidRDefault="00981EA5" w:rsidP="00E56CF9">
      <w:pPr>
        <w:spacing w:line="360" w:lineRule="auto"/>
        <w:jc w:val="both"/>
        <w:rPr>
          <w:rFonts w:ascii="Arial" w:hAnsi="Arial" w:cs="Arial"/>
          <w:bCs/>
          <w:noProof/>
          <w:color w:val="auto"/>
          <w:sz w:val="24"/>
          <w:szCs w:val="24"/>
        </w:rPr>
      </w:pPr>
    </w:p>
    <w:p w14:paraId="66B5667E"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 = vazão  que deflui sobre a superfície do solo;</w:t>
      </w:r>
    </w:p>
    <w:p w14:paraId="5829CFC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C = coeficiente de escoamento superficial;</w:t>
      </w:r>
    </w:p>
    <w:p w14:paraId="5714131A"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I  = intensidade média de chuva;</w:t>
      </w:r>
    </w:p>
    <w:p w14:paraId="382DAD2E"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A = área da bacia receptora da chuva.</w:t>
      </w:r>
    </w:p>
    <w:p w14:paraId="4B59844B" w14:textId="77777777" w:rsidR="00981EA5" w:rsidRPr="00981EA5" w:rsidRDefault="00981EA5" w:rsidP="00E56CF9">
      <w:pPr>
        <w:spacing w:line="360" w:lineRule="auto"/>
        <w:jc w:val="both"/>
        <w:rPr>
          <w:rFonts w:ascii="Arial" w:hAnsi="Arial" w:cs="Arial"/>
          <w:bCs/>
          <w:noProof/>
          <w:color w:val="auto"/>
          <w:sz w:val="24"/>
          <w:szCs w:val="24"/>
        </w:rPr>
      </w:pPr>
    </w:p>
    <w:p w14:paraId="44350F22" w14:textId="77777777" w:rsidR="00981EA5" w:rsidRPr="00981EA5" w:rsidRDefault="00981EA5" w:rsidP="00E56CF9">
      <w:pPr>
        <w:spacing w:line="360" w:lineRule="auto"/>
        <w:jc w:val="both"/>
        <w:rPr>
          <w:rFonts w:ascii="Arial" w:hAnsi="Arial" w:cs="Arial"/>
          <w:bCs/>
          <w:noProof/>
          <w:color w:val="auto"/>
          <w:sz w:val="24"/>
          <w:szCs w:val="24"/>
        </w:rPr>
      </w:pPr>
    </w:p>
    <w:p w14:paraId="429255AE" w14:textId="5D24CD14" w:rsidR="00981EA5" w:rsidRPr="00981EA5" w:rsidRDefault="00F37505"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981EA5" w:rsidRPr="00981EA5">
        <w:rPr>
          <w:rFonts w:ascii="Arial" w:hAnsi="Arial" w:cs="Arial"/>
          <w:bCs/>
          <w:noProof/>
          <w:color w:val="auto"/>
          <w:sz w:val="24"/>
          <w:szCs w:val="24"/>
        </w:rPr>
        <w:t>Tempo de duração da chuva ( td )</w:t>
      </w:r>
    </w:p>
    <w:p w14:paraId="02EDD53F" w14:textId="77777777" w:rsidR="00981EA5" w:rsidRPr="00981EA5" w:rsidRDefault="00981EA5" w:rsidP="00E56CF9">
      <w:pPr>
        <w:spacing w:line="360" w:lineRule="auto"/>
        <w:jc w:val="both"/>
        <w:rPr>
          <w:rFonts w:ascii="Arial" w:hAnsi="Arial" w:cs="Arial"/>
          <w:bCs/>
          <w:noProof/>
          <w:color w:val="auto"/>
          <w:sz w:val="24"/>
          <w:szCs w:val="24"/>
        </w:rPr>
      </w:pPr>
    </w:p>
    <w:p w14:paraId="791A8DFA"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 tempo de concentração compreende um tempo inicial de entrada, definido como o tempo requerido pelo escoamento superficial para fluir sobre a superfície, até atingir a seção considerada, e um tempo de percurso até o ponto em estudo. Tomando-se com base os critérios adotados nos mais recentes projetos de drenagem elaborados, considerou-se 5 minutos como o tempo de entrada. Para a determinação do tempo de duração da chuva, considerou-se que a precipitação que daria o maior pico de escoamento, seria aquela em que o tempo de duração da precipitação se igualaria ao tempo de concentração, ou seja, o tempo em minutos que levaria uma gota d’água teórica para ir do ponto mais afastado da bacia receptora até o ponto de concentração. Dessa forma td = tc, onde, tc é tempo de concentração.</w:t>
      </w:r>
    </w:p>
    <w:p w14:paraId="0AC5A397" w14:textId="77777777" w:rsidR="00981EA5" w:rsidRPr="00981EA5" w:rsidRDefault="00981EA5" w:rsidP="00E56CF9">
      <w:pPr>
        <w:spacing w:line="360" w:lineRule="auto"/>
        <w:jc w:val="both"/>
        <w:rPr>
          <w:rFonts w:ascii="Arial" w:hAnsi="Arial" w:cs="Arial"/>
          <w:bCs/>
          <w:noProof/>
          <w:color w:val="auto"/>
          <w:sz w:val="24"/>
          <w:szCs w:val="24"/>
        </w:rPr>
      </w:pPr>
    </w:p>
    <w:p w14:paraId="5B219452"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lastRenderedPageBreak/>
        <w:t xml:space="preserve">Para a determinação do tempo de concentração utilizou-se a seguinte fórmula </w:t>
      </w:r>
    </w:p>
    <w:p w14:paraId="3243FE08" w14:textId="77777777" w:rsidR="00981EA5" w:rsidRPr="00981EA5" w:rsidRDefault="00981EA5" w:rsidP="00E56CF9">
      <w:pPr>
        <w:spacing w:line="360" w:lineRule="auto"/>
        <w:jc w:val="both"/>
        <w:rPr>
          <w:rFonts w:ascii="Arial" w:hAnsi="Arial" w:cs="Arial"/>
          <w:bCs/>
          <w:noProof/>
          <w:color w:val="auto"/>
          <w:sz w:val="24"/>
          <w:szCs w:val="24"/>
        </w:rPr>
      </w:pPr>
    </w:p>
    <w:p w14:paraId="7575567D"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tc = 0,39 ( L2/S )0,385 + te</w:t>
      </w:r>
    </w:p>
    <w:p w14:paraId="3183F498" w14:textId="77777777" w:rsidR="00981EA5" w:rsidRPr="00981EA5" w:rsidRDefault="00981EA5" w:rsidP="00E56CF9">
      <w:pPr>
        <w:spacing w:line="360" w:lineRule="auto"/>
        <w:jc w:val="both"/>
        <w:rPr>
          <w:rFonts w:ascii="Arial" w:hAnsi="Arial" w:cs="Arial"/>
          <w:bCs/>
          <w:noProof/>
          <w:color w:val="auto"/>
          <w:sz w:val="24"/>
          <w:szCs w:val="24"/>
        </w:rPr>
      </w:pPr>
    </w:p>
    <w:p w14:paraId="2E4B3660"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Onde :</w:t>
      </w:r>
    </w:p>
    <w:p w14:paraId="1671BB79" w14:textId="77777777" w:rsidR="00981EA5" w:rsidRPr="00981EA5" w:rsidRDefault="00981EA5" w:rsidP="00E56CF9">
      <w:pPr>
        <w:spacing w:line="360" w:lineRule="auto"/>
        <w:jc w:val="both"/>
        <w:rPr>
          <w:rFonts w:ascii="Arial" w:hAnsi="Arial" w:cs="Arial"/>
          <w:bCs/>
          <w:noProof/>
          <w:color w:val="auto"/>
          <w:sz w:val="24"/>
          <w:szCs w:val="24"/>
        </w:rPr>
      </w:pPr>
    </w:p>
    <w:p w14:paraId="2431C615"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tc = </w:t>
      </w:r>
      <w:r w:rsidRPr="00981EA5">
        <w:rPr>
          <w:rFonts w:ascii="Arial" w:hAnsi="Arial" w:cs="Arial"/>
          <w:bCs/>
          <w:noProof/>
          <w:color w:val="auto"/>
          <w:sz w:val="24"/>
          <w:szCs w:val="24"/>
        </w:rPr>
        <w:tab/>
        <w:t>tempo de concentração, em horas;</w:t>
      </w:r>
    </w:p>
    <w:p w14:paraId="2488E527"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te  =</w:t>
      </w:r>
      <w:r w:rsidRPr="00981EA5">
        <w:rPr>
          <w:rFonts w:ascii="Arial" w:hAnsi="Arial" w:cs="Arial"/>
          <w:bCs/>
          <w:noProof/>
          <w:color w:val="auto"/>
          <w:sz w:val="24"/>
          <w:szCs w:val="24"/>
        </w:rPr>
        <w:tab/>
        <w:t>tempo de entrada. Tempo em que um gota d’água teórica levaria para se deslocar do ponto mais remoto da bacia até o canal de drenagem. Para a situação mais crítica em zonas urbanas considerou-se o tempo de entrada como sendo de 5 minutos.</w:t>
      </w:r>
    </w:p>
    <w:p w14:paraId="32CBD49F"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L =</w:t>
      </w:r>
      <w:r w:rsidRPr="00981EA5">
        <w:rPr>
          <w:rFonts w:ascii="Arial" w:hAnsi="Arial" w:cs="Arial"/>
          <w:bCs/>
          <w:noProof/>
          <w:color w:val="auto"/>
          <w:sz w:val="24"/>
          <w:szCs w:val="24"/>
        </w:rPr>
        <w:tab/>
        <w:t>comprimento do canal de drenagem, em km;</w:t>
      </w:r>
    </w:p>
    <w:p w14:paraId="50A8AE3A"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S =</w:t>
      </w:r>
      <w:r w:rsidRPr="00981EA5">
        <w:rPr>
          <w:rFonts w:ascii="Arial" w:hAnsi="Arial" w:cs="Arial"/>
          <w:bCs/>
          <w:noProof/>
          <w:color w:val="auto"/>
          <w:sz w:val="24"/>
          <w:szCs w:val="24"/>
        </w:rPr>
        <w:tab/>
        <w:t>declividade do canal de drenagem, em %.</w:t>
      </w:r>
    </w:p>
    <w:p w14:paraId="7230D86F" w14:textId="77777777" w:rsidR="00981EA5" w:rsidRPr="00981EA5" w:rsidRDefault="00981EA5" w:rsidP="00E56CF9">
      <w:pPr>
        <w:spacing w:line="360" w:lineRule="auto"/>
        <w:jc w:val="both"/>
        <w:rPr>
          <w:rFonts w:ascii="Arial" w:hAnsi="Arial" w:cs="Arial"/>
          <w:bCs/>
          <w:noProof/>
          <w:color w:val="auto"/>
          <w:sz w:val="24"/>
          <w:szCs w:val="24"/>
        </w:rPr>
      </w:pPr>
    </w:p>
    <w:p w14:paraId="56EC13B5" w14:textId="77777777" w:rsidR="00981EA5" w:rsidRPr="00981EA5" w:rsidRDefault="00981EA5" w:rsidP="00E56CF9">
      <w:pPr>
        <w:spacing w:line="360" w:lineRule="auto"/>
        <w:jc w:val="both"/>
        <w:rPr>
          <w:rFonts w:ascii="Arial" w:hAnsi="Arial" w:cs="Arial"/>
          <w:bCs/>
          <w:noProof/>
          <w:color w:val="auto"/>
          <w:sz w:val="24"/>
          <w:szCs w:val="24"/>
        </w:rPr>
      </w:pPr>
    </w:p>
    <w:p w14:paraId="76F5B955" w14:textId="67DC5FF7" w:rsidR="00981EA5" w:rsidRPr="00981EA5" w:rsidRDefault="00F37505"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981EA5" w:rsidRPr="00981EA5">
        <w:rPr>
          <w:rFonts w:ascii="Arial" w:hAnsi="Arial" w:cs="Arial"/>
          <w:bCs/>
          <w:noProof/>
          <w:color w:val="auto"/>
          <w:sz w:val="24"/>
          <w:szCs w:val="24"/>
        </w:rPr>
        <w:t>Tempo de retorno da precipitação ( Tr )</w:t>
      </w:r>
    </w:p>
    <w:p w14:paraId="4BD3DF80" w14:textId="77777777" w:rsidR="00981EA5" w:rsidRPr="00981EA5" w:rsidRDefault="00981EA5" w:rsidP="00E56CF9">
      <w:pPr>
        <w:spacing w:line="360" w:lineRule="auto"/>
        <w:jc w:val="both"/>
        <w:rPr>
          <w:rFonts w:ascii="Arial" w:hAnsi="Arial" w:cs="Arial"/>
          <w:bCs/>
          <w:noProof/>
          <w:color w:val="auto"/>
          <w:sz w:val="24"/>
          <w:szCs w:val="24"/>
        </w:rPr>
      </w:pPr>
    </w:p>
    <w:p w14:paraId="1A321861" w14:textId="5FAF24D4"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Em coerência com os critérios que vem adotando para o dimensionamento de redes de microdrenagem, em </w:t>
      </w:r>
      <w:r w:rsidR="00F37505">
        <w:rPr>
          <w:rFonts w:ascii="Arial" w:hAnsi="Arial" w:cs="Arial"/>
          <w:bCs/>
          <w:noProof/>
          <w:color w:val="auto"/>
          <w:sz w:val="24"/>
          <w:szCs w:val="24"/>
        </w:rPr>
        <w:t>Maceio</w:t>
      </w:r>
      <w:r w:rsidRPr="00981EA5">
        <w:rPr>
          <w:rFonts w:ascii="Arial" w:hAnsi="Arial" w:cs="Arial"/>
          <w:bCs/>
          <w:noProof/>
          <w:color w:val="auto"/>
          <w:sz w:val="24"/>
          <w:szCs w:val="24"/>
        </w:rPr>
        <w:t xml:space="preserve"> considerou-se um tempo de retorno de 25 anos como sendo o período de retorno da chuva de intensidade máxima.</w:t>
      </w:r>
    </w:p>
    <w:p w14:paraId="0EDE03C7" w14:textId="77777777" w:rsidR="00981EA5" w:rsidRPr="00981EA5" w:rsidRDefault="00981EA5" w:rsidP="00E56CF9">
      <w:pPr>
        <w:spacing w:line="360" w:lineRule="auto"/>
        <w:jc w:val="both"/>
        <w:rPr>
          <w:rFonts w:ascii="Arial" w:hAnsi="Arial" w:cs="Arial"/>
          <w:bCs/>
          <w:noProof/>
          <w:color w:val="auto"/>
          <w:sz w:val="24"/>
          <w:szCs w:val="24"/>
        </w:rPr>
      </w:pPr>
    </w:p>
    <w:p w14:paraId="7643A828" w14:textId="77777777" w:rsidR="00981EA5" w:rsidRPr="00981EA5" w:rsidRDefault="00981EA5" w:rsidP="00E56CF9">
      <w:pPr>
        <w:spacing w:line="360" w:lineRule="auto"/>
        <w:jc w:val="both"/>
        <w:rPr>
          <w:rFonts w:ascii="Arial" w:hAnsi="Arial" w:cs="Arial"/>
          <w:bCs/>
          <w:noProof/>
          <w:color w:val="auto"/>
          <w:sz w:val="24"/>
          <w:szCs w:val="24"/>
        </w:rPr>
      </w:pPr>
    </w:p>
    <w:p w14:paraId="1C96EF95" w14:textId="0C5A6F8F" w:rsidR="00981EA5" w:rsidRPr="00981EA5" w:rsidRDefault="00F37505"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981EA5" w:rsidRPr="00981EA5">
        <w:rPr>
          <w:rFonts w:ascii="Arial" w:hAnsi="Arial" w:cs="Arial"/>
          <w:bCs/>
          <w:noProof/>
          <w:color w:val="auto"/>
          <w:sz w:val="24"/>
          <w:szCs w:val="24"/>
        </w:rPr>
        <w:t>Coeficiente de escoamento superficial ( C )</w:t>
      </w:r>
    </w:p>
    <w:p w14:paraId="6571F3EE" w14:textId="77777777" w:rsidR="00981EA5" w:rsidRPr="00981EA5" w:rsidRDefault="00981EA5" w:rsidP="00E56CF9">
      <w:pPr>
        <w:spacing w:line="360" w:lineRule="auto"/>
        <w:jc w:val="both"/>
        <w:rPr>
          <w:rFonts w:ascii="Arial" w:hAnsi="Arial" w:cs="Arial"/>
          <w:bCs/>
          <w:noProof/>
          <w:color w:val="auto"/>
          <w:sz w:val="24"/>
          <w:szCs w:val="24"/>
        </w:rPr>
      </w:pPr>
    </w:p>
    <w:p w14:paraId="5FA7D244"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Este parâmetro é o menos susceptível de determinações mais precisas, desde quando engloba alguns efeitos de difícil avaliação. O coeficiente de escoamento utilizado no cálculo da vazão de projeto foi escolhido levando em consideração o tipo de solo da bacia receptora, o tipo de cobertura existente, e o tipo de ocupação. As literaturas recomendam valores de C para regiões com determinadas características. Para a região em estudo, considerou-se o valor de C como 0,95. Este valor foi escolhido por ser a área da bacia de contribuição com ocupação densa.</w:t>
      </w:r>
    </w:p>
    <w:p w14:paraId="443A6E9E" w14:textId="77777777" w:rsidR="00981EA5" w:rsidRPr="00981EA5" w:rsidRDefault="00981EA5" w:rsidP="00E56CF9">
      <w:pPr>
        <w:spacing w:line="360" w:lineRule="auto"/>
        <w:jc w:val="both"/>
        <w:rPr>
          <w:rFonts w:ascii="Arial" w:hAnsi="Arial" w:cs="Arial"/>
          <w:bCs/>
          <w:noProof/>
          <w:color w:val="auto"/>
          <w:sz w:val="24"/>
          <w:szCs w:val="24"/>
        </w:rPr>
      </w:pPr>
    </w:p>
    <w:p w14:paraId="10B27D2A" w14:textId="77777777" w:rsidR="00981EA5" w:rsidRPr="00981EA5" w:rsidRDefault="00981EA5" w:rsidP="00E56CF9">
      <w:pPr>
        <w:spacing w:line="360" w:lineRule="auto"/>
        <w:jc w:val="both"/>
        <w:rPr>
          <w:rFonts w:ascii="Arial" w:hAnsi="Arial" w:cs="Arial"/>
          <w:bCs/>
          <w:noProof/>
          <w:color w:val="auto"/>
          <w:sz w:val="24"/>
          <w:szCs w:val="24"/>
        </w:rPr>
      </w:pPr>
    </w:p>
    <w:p w14:paraId="2A787EF7" w14:textId="047678DA" w:rsidR="00981EA5" w:rsidRPr="00981EA5" w:rsidRDefault="00F37505"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981EA5" w:rsidRPr="00981EA5">
        <w:rPr>
          <w:rFonts w:ascii="Arial" w:hAnsi="Arial" w:cs="Arial"/>
          <w:bCs/>
          <w:noProof/>
          <w:color w:val="auto"/>
          <w:sz w:val="24"/>
          <w:szCs w:val="24"/>
        </w:rPr>
        <w:t>Dimensionamento das Obras</w:t>
      </w:r>
    </w:p>
    <w:p w14:paraId="6BAB80E0" w14:textId="77777777" w:rsidR="00981EA5" w:rsidRPr="00981EA5" w:rsidRDefault="00981EA5" w:rsidP="00E56CF9">
      <w:pPr>
        <w:spacing w:line="360" w:lineRule="auto"/>
        <w:jc w:val="both"/>
        <w:rPr>
          <w:rFonts w:ascii="Arial" w:hAnsi="Arial" w:cs="Arial"/>
          <w:bCs/>
          <w:noProof/>
          <w:color w:val="auto"/>
          <w:sz w:val="24"/>
          <w:szCs w:val="24"/>
        </w:rPr>
      </w:pPr>
    </w:p>
    <w:p w14:paraId="2D7C0597"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Os diâmetros das canaletas foram calculados pela formula de Manning, para canaletas funcionando a meia seção. Para o dimensionamento da canaleta coletora localizada na base da contenção para a encosta, utilizou-se a fórmula de canais de seções circulares trabalhando a meia seção.</w:t>
      </w:r>
    </w:p>
    <w:p w14:paraId="09EF4135" w14:textId="77777777" w:rsidR="00981EA5" w:rsidRPr="00981EA5" w:rsidRDefault="00981EA5" w:rsidP="00E56CF9">
      <w:pPr>
        <w:spacing w:line="360" w:lineRule="auto"/>
        <w:jc w:val="both"/>
        <w:rPr>
          <w:rFonts w:ascii="Arial" w:hAnsi="Arial" w:cs="Arial"/>
          <w:bCs/>
          <w:noProof/>
          <w:color w:val="auto"/>
          <w:sz w:val="24"/>
          <w:szCs w:val="24"/>
        </w:rPr>
      </w:pPr>
    </w:p>
    <w:p w14:paraId="3AA54F7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 = (S^0,5. Rh^0,67.A)/n</w:t>
      </w:r>
    </w:p>
    <w:p w14:paraId="72E57CF0" w14:textId="77777777" w:rsidR="00981EA5" w:rsidRPr="00981EA5" w:rsidRDefault="00981EA5" w:rsidP="00E56CF9">
      <w:pPr>
        <w:spacing w:line="360" w:lineRule="auto"/>
        <w:jc w:val="both"/>
        <w:rPr>
          <w:rFonts w:ascii="Arial" w:hAnsi="Arial" w:cs="Arial"/>
          <w:bCs/>
          <w:noProof/>
          <w:color w:val="auto"/>
          <w:sz w:val="24"/>
          <w:szCs w:val="24"/>
        </w:rPr>
      </w:pPr>
    </w:p>
    <w:p w14:paraId="68F6E9B0"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Considerando 50 % de lâmina de água, temos para o cálculo do diâmetro: </w:t>
      </w:r>
    </w:p>
    <w:p w14:paraId="636FF15B" w14:textId="77777777" w:rsidR="00981EA5" w:rsidRPr="00981EA5" w:rsidRDefault="00981EA5" w:rsidP="00E56CF9">
      <w:pPr>
        <w:spacing w:line="360" w:lineRule="auto"/>
        <w:jc w:val="both"/>
        <w:rPr>
          <w:rFonts w:ascii="Arial" w:hAnsi="Arial" w:cs="Arial"/>
          <w:bCs/>
          <w:noProof/>
          <w:color w:val="auto"/>
          <w:sz w:val="24"/>
          <w:szCs w:val="24"/>
        </w:rPr>
      </w:pPr>
    </w:p>
    <w:p w14:paraId="588B29E4"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D = ((6,45.n.Q)/S^0,5))^(1/2,67)</w:t>
      </w:r>
    </w:p>
    <w:p w14:paraId="6DD2F700" w14:textId="77777777" w:rsidR="00981EA5" w:rsidRPr="00981EA5" w:rsidRDefault="00981EA5" w:rsidP="00E56CF9">
      <w:pPr>
        <w:spacing w:line="360" w:lineRule="auto"/>
        <w:jc w:val="both"/>
        <w:rPr>
          <w:rFonts w:ascii="Arial" w:hAnsi="Arial" w:cs="Arial"/>
          <w:bCs/>
          <w:noProof/>
          <w:color w:val="auto"/>
          <w:sz w:val="24"/>
          <w:szCs w:val="24"/>
        </w:rPr>
      </w:pPr>
    </w:p>
    <w:p w14:paraId="515ABFC6"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onde:</w:t>
      </w:r>
    </w:p>
    <w:p w14:paraId="217BE3AD" w14:textId="77777777" w:rsidR="00981EA5" w:rsidRPr="00981EA5" w:rsidRDefault="00981EA5" w:rsidP="00E56CF9">
      <w:pPr>
        <w:spacing w:line="360" w:lineRule="auto"/>
        <w:jc w:val="both"/>
        <w:rPr>
          <w:rFonts w:ascii="Arial" w:hAnsi="Arial" w:cs="Arial"/>
          <w:bCs/>
          <w:noProof/>
          <w:color w:val="auto"/>
          <w:sz w:val="24"/>
          <w:szCs w:val="24"/>
        </w:rPr>
      </w:pPr>
    </w:p>
    <w:p w14:paraId="28DA2809"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 =</w:t>
      </w:r>
      <w:r w:rsidRPr="00981EA5">
        <w:rPr>
          <w:rFonts w:ascii="Arial" w:hAnsi="Arial" w:cs="Arial"/>
          <w:bCs/>
          <w:noProof/>
          <w:color w:val="auto"/>
          <w:sz w:val="24"/>
          <w:szCs w:val="24"/>
        </w:rPr>
        <w:tab/>
        <w:t>vazão de projeto;</w:t>
      </w:r>
    </w:p>
    <w:p w14:paraId="543E9FFC"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S =</w:t>
      </w:r>
      <w:r w:rsidRPr="00981EA5">
        <w:rPr>
          <w:rFonts w:ascii="Arial" w:hAnsi="Arial" w:cs="Arial"/>
          <w:bCs/>
          <w:noProof/>
          <w:color w:val="auto"/>
          <w:sz w:val="24"/>
          <w:szCs w:val="24"/>
        </w:rPr>
        <w:tab/>
        <w:t>inclinação da canaleta;</w:t>
      </w:r>
    </w:p>
    <w:p w14:paraId="018C61AA"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n  =</w:t>
      </w:r>
      <w:r w:rsidRPr="00981EA5">
        <w:rPr>
          <w:rFonts w:ascii="Arial" w:hAnsi="Arial" w:cs="Arial"/>
          <w:bCs/>
          <w:noProof/>
          <w:color w:val="auto"/>
          <w:sz w:val="24"/>
          <w:szCs w:val="24"/>
        </w:rPr>
        <w:tab/>
        <w:t>coeficiente de rugosidade. Para canaletas de concreto, adotou-se n = 0,013.</w:t>
      </w:r>
    </w:p>
    <w:p w14:paraId="018B6571" w14:textId="77777777" w:rsidR="00981EA5" w:rsidRPr="00981EA5" w:rsidRDefault="00981EA5" w:rsidP="00E56CF9">
      <w:pPr>
        <w:spacing w:line="360" w:lineRule="auto"/>
        <w:jc w:val="both"/>
        <w:rPr>
          <w:rFonts w:ascii="Arial" w:hAnsi="Arial" w:cs="Arial"/>
          <w:bCs/>
          <w:noProof/>
          <w:color w:val="auto"/>
          <w:sz w:val="24"/>
          <w:szCs w:val="24"/>
        </w:rPr>
      </w:pPr>
    </w:p>
    <w:p w14:paraId="5BBF59BF" w14:textId="77777777" w:rsidR="00981EA5" w:rsidRPr="00981EA5" w:rsidRDefault="00981EA5" w:rsidP="00E56CF9">
      <w:pPr>
        <w:spacing w:line="360" w:lineRule="auto"/>
        <w:jc w:val="both"/>
        <w:rPr>
          <w:rFonts w:ascii="Arial" w:hAnsi="Arial" w:cs="Arial"/>
          <w:bCs/>
          <w:noProof/>
          <w:color w:val="auto"/>
          <w:sz w:val="24"/>
          <w:szCs w:val="24"/>
        </w:rPr>
      </w:pPr>
    </w:p>
    <w:p w14:paraId="56E2D47B"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Vias </w:t>
      </w:r>
    </w:p>
    <w:p w14:paraId="56FE46FA" w14:textId="77777777" w:rsidR="00981EA5" w:rsidRPr="00981EA5" w:rsidRDefault="00981EA5" w:rsidP="00E56CF9">
      <w:pPr>
        <w:spacing w:line="360" w:lineRule="auto"/>
        <w:jc w:val="both"/>
        <w:rPr>
          <w:rFonts w:ascii="Arial" w:hAnsi="Arial" w:cs="Arial"/>
          <w:bCs/>
          <w:noProof/>
          <w:color w:val="auto"/>
          <w:sz w:val="24"/>
          <w:szCs w:val="24"/>
        </w:rPr>
      </w:pPr>
    </w:p>
    <w:p w14:paraId="73F5CBEB"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A capacidade de escoamento das vias foi verificada através da equação de Izzard, apresentada a seguir:</w:t>
      </w:r>
    </w:p>
    <w:p w14:paraId="379CF42D" w14:textId="77777777" w:rsidR="00981EA5" w:rsidRPr="00981EA5" w:rsidRDefault="00981EA5" w:rsidP="00E56CF9">
      <w:pPr>
        <w:spacing w:line="360" w:lineRule="auto"/>
        <w:jc w:val="both"/>
        <w:rPr>
          <w:rFonts w:ascii="Arial" w:hAnsi="Arial" w:cs="Arial"/>
          <w:bCs/>
          <w:noProof/>
          <w:color w:val="auto"/>
          <w:sz w:val="24"/>
          <w:szCs w:val="24"/>
        </w:rPr>
      </w:pPr>
    </w:p>
    <w:p w14:paraId="1B503B4A"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 = 0,375 (Z/n) . i^0,5 . y^2,667</w:t>
      </w:r>
    </w:p>
    <w:p w14:paraId="6FFF50A9" w14:textId="77777777" w:rsidR="00981EA5" w:rsidRPr="00981EA5" w:rsidRDefault="00981EA5" w:rsidP="00E56CF9">
      <w:pPr>
        <w:spacing w:line="360" w:lineRule="auto"/>
        <w:jc w:val="both"/>
        <w:rPr>
          <w:rFonts w:ascii="Arial" w:hAnsi="Arial" w:cs="Arial"/>
          <w:bCs/>
          <w:noProof/>
          <w:color w:val="auto"/>
          <w:sz w:val="24"/>
          <w:szCs w:val="24"/>
        </w:rPr>
      </w:pPr>
    </w:p>
    <w:p w14:paraId="30C647E0"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Onde:</w:t>
      </w:r>
    </w:p>
    <w:p w14:paraId="41C0262E" w14:textId="77777777" w:rsidR="00981EA5" w:rsidRPr="00981EA5" w:rsidRDefault="00981EA5" w:rsidP="00E56CF9">
      <w:pPr>
        <w:spacing w:line="360" w:lineRule="auto"/>
        <w:jc w:val="both"/>
        <w:rPr>
          <w:rFonts w:ascii="Arial" w:hAnsi="Arial" w:cs="Arial"/>
          <w:bCs/>
          <w:noProof/>
          <w:color w:val="auto"/>
          <w:sz w:val="24"/>
          <w:szCs w:val="24"/>
        </w:rPr>
      </w:pPr>
    </w:p>
    <w:p w14:paraId="03858955"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lastRenderedPageBreak/>
        <w:t>Q = vazão em m3/s;</w:t>
      </w:r>
    </w:p>
    <w:p w14:paraId="34F23475"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Z = inverso da declividade transversal em m/m;</w:t>
      </w:r>
    </w:p>
    <w:p w14:paraId="4AD33748"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n = coeficiente de rugosidade, considerado igual a 0,016, de acordo com material de revestimento das vias;</w:t>
      </w:r>
    </w:p>
    <w:p w14:paraId="23FCA9A3"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i = declividade longitudinal em m/m;</w:t>
      </w:r>
    </w:p>
    <w:p w14:paraId="2C0987CC" w14:textId="0957A594"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y = altura da lâmina d’água na sarjeta em m. este valor está diretamente ligado à largura máxima molhada admitida na via.</w:t>
      </w:r>
    </w:p>
    <w:p w14:paraId="04AB5516" w14:textId="77777777" w:rsidR="00981EA5" w:rsidRPr="00981EA5" w:rsidRDefault="00981EA5" w:rsidP="00E56CF9">
      <w:pPr>
        <w:spacing w:line="360" w:lineRule="auto"/>
        <w:jc w:val="both"/>
        <w:rPr>
          <w:rFonts w:ascii="Arial" w:hAnsi="Arial" w:cs="Arial"/>
          <w:bCs/>
          <w:noProof/>
          <w:color w:val="auto"/>
          <w:sz w:val="24"/>
          <w:szCs w:val="24"/>
        </w:rPr>
      </w:pPr>
    </w:p>
    <w:p w14:paraId="3BEBD468" w14:textId="5006E3A3" w:rsidR="00981EA5" w:rsidRPr="00981EA5" w:rsidRDefault="00981EA5" w:rsidP="00E56CF9">
      <w:pPr>
        <w:spacing w:line="360" w:lineRule="auto"/>
        <w:jc w:val="center"/>
        <w:rPr>
          <w:rFonts w:ascii="Arial" w:hAnsi="Arial" w:cs="Arial"/>
          <w:bCs/>
          <w:noProof/>
          <w:color w:val="auto"/>
          <w:sz w:val="24"/>
          <w:szCs w:val="24"/>
        </w:rPr>
      </w:pPr>
      <w:r w:rsidRPr="00981EA5">
        <w:rPr>
          <w:rFonts w:ascii="Arial" w:hAnsi="Arial" w:cs="Arial"/>
          <w:bCs/>
          <w:noProof/>
          <w:color w:val="auto"/>
          <w:sz w:val="24"/>
          <w:szCs w:val="24"/>
        </w:rPr>
        <w:t>TABELA RESUMO DE CÁLCULO</w:t>
      </w:r>
      <w:r w:rsidR="00F37505">
        <w:rPr>
          <w:rFonts w:ascii="Arial" w:hAnsi="Arial" w:cs="Arial"/>
          <w:bCs/>
          <w:noProof/>
          <w:color w:val="auto"/>
          <w:sz w:val="24"/>
          <w:szCs w:val="24"/>
        </w:rPr>
        <w:t xml:space="preserve"> PARA OS TRECHOS ANALISADOS</w:t>
      </w:r>
    </w:p>
    <w:tbl>
      <w:tblPr>
        <w:tblW w:w="0" w:type="auto"/>
        <w:tblInd w:w="496" w:type="dxa"/>
        <w:tblBorders>
          <w:top w:val="single" w:sz="8" w:space="0" w:color="auto"/>
          <w:bottom w:val="single" w:sz="8" w:space="0" w:color="auto"/>
          <w:insideH w:val="single" w:sz="4" w:space="0" w:color="auto"/>
        </w:tblBorders>
        <w:tblLayout w:type="fixed"/>
        <w:tblCellMar>
          <w:left w:w="70" w:type="dxa"/>
          <w:right w:w="70" w:type="dxa"/>
        </w:tblCellMar>
        <w:tblLook w:val="04A0" w:firstRow="1" w:lastRow="0" w:firstColumn="1" w:lastColumn="0" w:noHBand="0" w:noVBand="1"/>
      </w:tblPr>
      <w:tblGrid>
        <w:gridCol w:w="1021"/>
        <w:gridCol w:w="1021"/>
        <w:gridCol w:w="1021"/>
        <w:gridCol w:w="1021"/>
        <w:gridCol w:w="1021"/>
        <w:gridCol w:w="1021"/>
        <w:gridCol w:w="1021"/>
        <w:gridCol w:w="1021"/>
        <w:gridCol w:w="1021"/>
      </w:tblGrid>
      <w:tr w:rsidR="00981EA5" w:rsidRPr="00981EA5" w14:paraId="0016EE83" w14:textId="77777777" w:rsidTr="00981EA5">
        <w:trPr>
          <w:trHeight w:val="713"/>
        </w:trPr>
        <w:tc>
          <w:tcPr>
            <w:tcW w:w="1021" w:type="dxa"/>
            <w:tcBorders>
              <w:top w:val="single" w:sz="8" w:space="0" w:color="auto"/>
              <w:left w:val="nil"/>
              <w:bottom w:val="single" w:sz="8" w:space="0" w:color="auto"/>
              <w:right w:val="nil"/>
            </w:tcBorders>
            <w:shd w:val="pct20" w:color="000000" w:fill="FFFFFF"/>
            <w:vAlign w:val="center"/>
            <w:hideMark/>
          </w:tcPr>
          <w:p w14:paraId="61406216"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Trecho</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7DFFCAB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L (Km)</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590FED4C"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S (%)</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530F6655"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Tc=td</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10D5B009"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Área</w:t>
            </w:r>
          </w:p>
          <w:p w14:paraId="70CF04FC"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(m2)</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50FF2ED5"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w:t>
            </w:r>
          </w:p>
          <w:p w14:paraId="68B481CF"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(m3/s)</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6FE4D9A2"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 acum (m3/s)</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397E0A39"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D calc</w:t>
            </w:r>
          </w:p>
          <w:p w14:paraId="335AF59D"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(m)</w:t>
            </w:r>
          </w:p>
        </w:tc>
        <w:tc>
          <w:tcPr>
            <w:tcW w:w="1021" w:type="dxa"/>
            <w:tcBorders>
              <w:top w:val="single" w:sz="8" w:space="0" w:color="auto"/>
              <w:left w:val="nil"/>
              <w:bottom w:val="single" w:sz="8" w:space="0" w:color="auto"/>
              <w:right w:val="nil"/>
            </w:tcBorders>
            <w:shd w:val="pct20" w:color="000000" w:fill="FFFFFF"/>
            <w:vAlign w:val="center"/>
            <w:hideMark/>
          </w:tcPr>
          <w:p w14:paraId="438D57C2"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D adot</w:t>
            </w:r>
          </w:p>
          <w:p w14:paraId="206C9182"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(cm)</w:t>
            </w:r>
          </w:p>
        </w:tc>
      </w:tr>
      <w:tr w:rsidR="00981EA5" w:rsidRPr="00981EA5" w14:paraId="20517650" w14:textId="77777777" w:rsidTr="00981EA5">
        <w:tc>
          <w:tcPr>
            <w:tcW w:w="1021" w:type="dxa"/>
            <w:tcBorders>
              <w:top w:val="single" w:sz="4" w:space="0" w:color="auto"/>
              <w:left w:val="nil"/>
              <w:bottom w:val="single" w:sz="8" w:space="0" w:color="auto"/>
              <w:right w:val="nil"/>
            </w:tcBorders>
            <w:vAlign w:val="center"/>
            <w:hideMark/>
          </w:tcPr>
          <w:p w14:paraId="0AC8D99B" w14:textId="2440636E" w:rsidR="00981EA5" w:rsidRPr="00981EA5" w:rsidRDefault="00981EA5"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w:t>
            </w:r>
          </w:p>
        </w:tc>
        <w:tc>
          <w:tcPr>
            <w:tcW w:w="1021" w:type="dxa"/>
            <w:tcBorders>
              <w:top w:val="single" w:sz="4" w:space="0" w:color="auto"/>
              <w:left w:val="single" w:sz="6" w:space="0" w:color="auto"/>
              <w:bottom w:val="single" w:sz="8" w:space="0" w:color="auto"/>
              <w:right w:val="single" w:sz="6" w:space="0" w:color="auto"/>
            </w:tcBorders>
            <w:vAlign w:val="center"/>
            <w:hideMark/>
          </w:tcPr>
          <w:p w14:paraId="5650C3C2"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0,130</w:t>
            </w:r>
          </w:p>
        </w:tc>
        <w:tc>
          <w:tcPr>
            <w:tcW w:w="1021" w:type="dxa"/>
            <w:tcBorders>
              <w:top w:val="single" w:sz="4" w:space="0" w:color="auto"/>
              <w:left w:val="single" w:sz="6" w:space="0" w:color="auto"/>
              <w:bottom w:val="single" w:sz="8" w:space="0" w:color="auto"/>
              <w:right w:val="single" w:sz="6" w:space="0" w:color="auto"/>
            </w:tcBorders>
            <w:vAlign w:val="center"/>
            <w:hideMark/>
          </w:tcPr>
          <w:p w14:paraId="7372D6AA"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10,00</w:t>
            </w:r>
          </w:p>
        </w:tc>
        <w:tc>
          <w:tcPr>
            <w:tcW w:w="1021" w:type="dxa"/>
            <w:tcBorders>
              <w:top w:val="single" w:sz="4" w:space="0" w:color="auto"/>
              <w:left w:val="single" w:sz="6" w:space="0" w:color="auto"/>
              <w:bottom w:val="single" w:sz="8" w:space="0" w:color="auto"/>
              <w:right w:val="single" w:sz="6" w:space="0" w:color="auto"/>
            </w:tcBorders>
            <w:vAlign w:val="center"/>
            <w:hideMark/>
          </w:tcPr>
          <w:p w14:paraId="17A222AF"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7,004</w:t>
            </w:r>
          </w:p>
        </w:tc>
        <w:tc>
          <w:tcPr>
            <w:tcW w:w="1021" w:type="dxa"/>
            <w:tcBorders>
              <w:top w:val="single" w:sz="4" w:space="0" w:color="auto"/>
              <w:left w:val="single" w:sz="6" w:space="0" w:color="auto"/>
              <w:bottom w:val="single" w:sz="8" w:space="0" w:color="auto"/>
              <w:right w:val="single" w:sz="6" w:space="0" w:color="auto"/>
            </w:tcBorders>
            <w:vAlign w:val="center"/>
            <w:hideMark/>
          </w:tcPr>
          <w:p w14:paraId="42194ED8"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7000</w:t>
            </w:r>
          </w:p>
        </w:tc>
        <w:tc>
          <w:tcPr>
            <w:tcW w:w="1021" w:type="dxa"/>
            <w:tcBorders>
              <w:top w:val="single" w:sz="4" w:space="0" w:color="auto"/>
              <w:left w:val="single" w:sz="6" w:space="0" w:color="auto"/>
              <w:bottom w:val="single" w:sz="8" w:space="0" w:color="auto"/>
              <w:right w:val="single" w:sz="6" w:space="0" w:color="auto"/>
            </w:tcBorders>
            <w:vAlign w:val="center"/>
            <w:hideMark/>
          </w:tcPr>
          <w:p w14:paraId="5FF281F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0,27</w:t>
            </w:r>
          </w:p>
        </w:tc>
        <w:tc>
          <w:tcPr>
            <w:tcW w:w="1021" w:type="dxa"/>
            <w:tcBorders>
              <w:top w:val="single" w:sz="4" w:space="0" w:color="auto"/>
              <w:left w:val="single" w:sz="6" w:space="0" w:color="auto"/>
              <w:bottom w:val="single" w:sz="8" w:space="0" w:color="auto"/>
              <w:right w:val="single" w:sz="6" w:space="0" w:color="auto"/>
            </w:tcBorders>
            <w:vAlign w:val="center"/>
            <w:hideMark/>
          </w:tcPr>
          <w:p w14:paraId="756FF3B5"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0,27</w:t>
            </w:r>
          </w:p>
        </w:tc>
        <w:tc>
          <w:tcPr>
            <w:tcW w:w="1021" w:type="dxa"/>
            <w:tcBorders>
              <w:top w:val="single" w:sz="4" w:space="0" w:color="auto"/>
              <w:left w:val="single" w:sz="6" w:space="0" w:color="auto"/>
              <w:bottom w:val="single" w:sz="8" w:space="0" w:color="auto"/>
              <w:right w:val="single" w:sz="6" w:space="0" w:color="auto"/>
            </w:tcBorders>
            <w:vAlign w:val="center"/>
            <w:hideMark/>
          </w:tcPr>
          <w:p w14:paraId="62E55BF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0,22</w:t>
            </w:r>
          </w:p>
        </w:tc>
        <w:tc>
          <w:tcPr>
            <w:tcW w:w="1021" w:type="dxa"/>
            <w:tcBorders>
              <w:top w:val="single" w:sz="4" w:space="0" w:color="auto"/>
              <w:left w:val="nil"/>
              <w:bottom w:val="single" w:sz="8" w:space="0" w:color="auto"/>
              <w:right w:val="nil"/>
            </w:tcBorders>
            <w:vAlign w:val="center"/>
            <w:hideMark/>
          </w:tcPr>
          <w:p w14:paraId="140509B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30</w:t>
            </w:r>
          </w:p>
        </w:tc>
      </w:tr>
    </w:tbl>
    <w:p w14:paraId="18B732D9" w14:textId="77777777" w:rsidR="00E05CAD" w:rsidRDefault="00E05CAD" w:rsidP="00E56CF9">
      <w:pPr>
        <w:spacing w:line="360" w:lineRule="auto"/>
      </w:pPr>
    </w:p>
    <w:p w14:paraId="644074DA" w14:textId="77777777" w:rsidR="00241000" w:rsidRDefault="00241000" w:rsidP="008D7EA4">
      <w:pPr>
        <w:spacing w:after="120"/>
        <w:jc w:val="center"/>
        <w:rPr>
          <w:rFonts w:ascii="Arial" w:hAnsi="Arial" w:cs="Arial"/>
          <w:color w:val="auto"/>
          <w:sz w:val="24"/>
        </w:rPr>
      </w:pPr>
    </w:p>
    <w:sectPr w:rsidR="00241000">
      <w:headerReference w:type="default" r:id="rId36"/>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3881EFB" w14:textId="77777777" w:rsidR="002832D3" w:rsidRDefault="002832D3" w:rsidP="00CC4456">
      <w:r>
        <w:separator/>
      </w:r>
    </w:p>
  </w:endnote>
  <w:endnote w:type="continuationSeparator" w:id="0">
    <w:p w14:paraId="199ACB59" w14:textId="77777777" w:rsidR="002832D3" w:rsidRDefault="002832D3" w:rsidP="00CC44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96299F7" w14:textId="77777777" w:rsidR="002832D3" w:rsidRDefault="002832D3" w:rsidP="00CC4456">
      <w:r>
        <w:separator/>
      </w:r>
    </w:p>
  </w:footnote>
  <w:footnote w:type="continuationSeparator" w:id="0">
    <w:p w14:paraId="2BD03465" w14:textId="77777777" w:rsidR="002832D3" w:rsidRDefault="002832D3" w:rsidP="00CC44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556D8E" w14:textId="64E39FA2" w:rsidR="00696274" w:rsidRDefault="00696274">
    <w:pPr>
      <w:pStyle w:val="Cabealho"/>
    </w:pPr>
    <w:bookmarkStart w:id="38" w:name="_Hlk108096919"/>
    <w:r>
      <w:rPr>
        <w:noProof/>
      </w:rPr>
      <w:drawing>
        <wp:inline distT="0" distB="0" distL="0" distR="0" wp14:anchorId="0AF31177" wp14:editId="62F17A09">
          <wp:extent cx="914400" cy="914400"/>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bookmarkEnd w:id="38"/>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0"/>
    <w:multiLevelType w:val="singleLevel"/>
    <w:tmpl w:val="7D824BB2"/>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00D22D5"/>
    <w:multiLevelType w:val="hybridMultilevel"/>
    <w:tmpl w:val="17E27DB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02BD42CD"/>
    <w:multiLevelType w:val="hybridMultilevel"/>
    <w:tmpl w:val="0534F44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072E2DBA"/>
    <w:multiLevelType w:val="hybridMultilevel"/>
    <w:tmpl w:val="E12CDBA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074809CD"/>
    <w:multiLevelType w:val="hybridMultilevel"/>
    <w:tmpl w:val="5E848D0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09A07D39"/>
    <w:multiLevelType w:val="hybridMultilevel"/>
    <w:tmpl w:val="9DAE89E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0B7E04BE"/>
    <w:multiLevelType w:val="hybridMultilevel"/>
    <w:tmpl w:val="365E14E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0BA1521A"/>
    <w:multiLevelType w:val="hybridMultilevel"/>
    <w:tmpl w:val="F57674F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15:restartNumberingAfterBreak="0">
    <w:nsid w:val="0E157CFF"/>
    <w:multiLevelType w:val="hybridMultilevel"/>
    <w:tmpl w:val="2124D46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0E2553E1"/>
    <w:multiLevelType w:val="hybridMultilevel"/>
    <w:tmpl w:val="2AF0A5A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0E812DF2"/>
    <w:multiLevelType w:val="hybridMultilevel"/>
    <w:tmpl w:val="934C5C2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0E8B1B35"/>
    <w:multiLevelType w:val="hybridMultilevel"/>
    <w:tmpl w:val="7DC69E32"/>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0EE33FBC"/>
    <w:multiLevelType w:val="hybridMultilevel"/>
    <w:tmpl w:val="D2C66C34"/>
    <w:lvl w:ilvl="0" w:tplc="0416000F">
      <w:start w:val="7"/>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0FC77162"/>
    <w:multiLevelType w:val="hybridMultilevel"/>
    <w:tmpl w:val="0852805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112F7E0B"/>
    <w:multiLevelType w:val="hybridMultilevel"/>
    <w:tmpl w:val="92AA063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13683CE7"/>
    <w:multiLevelType w:val="hybridMultilevel"/>
    <w:tmpl w:val="5176B65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15895D7E"/>
    <w:multiLevelType w:val="hybridMultilevel"/>
    <w:tmpl w:val="CE680AF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17984801"/>
    <w:multiLevelType w:val="hybridMultilevel"/>
    <w:tmpl w:val="473AE87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17FA1307"/>
    <w:multiLevelType w:val="hybridMultilevel"/>
    <w:tmpl w:val="B4FCCE5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18B6298C"/>
    <w:multiLevelType w:val="hybridMultilevel"/>
    <w:tmpl w:val="157EC67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18D97D37"/>
    <w:multiLevelType w:val="hybridMultilevel"/>
    <w:tmpl w:val="138418B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1D987E09"/>
    <w:multiLevelType w:val="hybridMultilevel"/>
    <w:tmpl w:val="DCDEC3B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1E17184C"/>
    <w:multiLevelType w:val="multilevel"/>
    <w:tmpl w:val="ADD8E1B2"/>
    <w:lvl w:ilvl="0">
      <w:start w:val="1"/>
      <w:numFmt w:val="bullet"/>
      <w:lvlText w:val=""/>
      <w:lvlJc w:val="left"/>
      <w:pPr>
        <w:ind w:left="720" w:hanging="360"/>
      </w:pPr>
      <w:rPr>
        <w:rFonts w:ascii="Wingdings" w:hAnsi="Wingding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1F1C35FD"/>
    <w:multiLevelType w:val="hybridMultilevel"/>
    <w:tmpl w:val="B3567AB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15:restartNumberingAfterBreak="0">
    <w:nsid w:val="1FE95576"/>
    <w:multiLevelType w:val="hybridMultilevel"/>
    <w:tmpl w:val="CB9C9BA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15:restartNumberingAfterBreak="0">
    <w:nsid w:val="23273D47"/>
    <w:multiLevelType w:val="hybridMultilevel"/>
    <w:tmpl w:val="A97C9BB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24AF00BB"/>
    <w:multiLevelType w:val="hybridMultilevel"/>
    <w:tmpl w:val="8B92FCE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15:restartNumberingAfterBreak="0">
    <w:nsid w:val="28113D91"/>
    <w:multiLevelType w:val="hybridMultilevel"/>
    <w:tmpl w:val="411638F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15:restartNumberingAfterBreak="0">
    <w:nsid w:val="28F73404"/>
    <w:multiLevelType w:val="hybridMultilevel"/>
    <w:tmpl w:val="5058B81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15:restartNumberingAfterBreak="0">
    <w:nsid w:val="29002B1A"/>
    <w:multiLevelType w:val="hybridMultilevel"/>
    <w:tmpl w:val="931867CC"/>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15:restartNumberingAfterBreak="0">
    <w:nsid w:val="2B2D2038"/>
    <w:multiLevelType w:val="hybridMultilevel"/>
    <w:tmpl w:val="8048D42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15:restartNumberingAfterBreak="0">
    <w:nsid w:val="2C8C23BD"/>
    <w:multiLevelType w:val="hybridMultilevel"/>
    <w:tmpl w:val="A912B8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15:restartNumberingAfterBreak="0">
    <w:nsid w:val="2EC043D2"/>
    <w:multiLevelType w:val="hybridMultilevel"/>
    <w:tmpl w:val="FDD22E3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15:restartNumberingAfterBreak="0">
    <w:nsid w:val="32A77D01"/>
    <w:multiLevelType w:val="hybridMultilevel"/>
    <w:tmpl w:val="CBF4F31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15:restartNumberingAfterBreak="0">
    <w:nsid w:val="32C0247E"/>
    <w:multiLevelType w:val="hybridMultilevel"/>
    <w:tmpl w:val="79845DB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15:restartNumberingAfterBreak="0">
    <w:nsid w:val="34124F19"/>
    <w:multiLevelType w:val="hybridMultilevel"/>
    <w:tmpl w:val="7670160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15:restartNumberingAfterBreak="0">
    <w:nsid w:val="35012B8F"/>
    <w:multiLevelType w:val="hybridMultilevel"/>
    <w:tmpl w:val="6E50812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15:restartNumberingAfterBreak="0">
    <w:nsid w:val="3AB86D2C"/>
    <w:multiLevelType w:val="hybridMultilevel"/>
    <w:tmpl w:val="E836EFB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8" w15:restartNumberingAfterBreak="0">
    <w:nsid w:val="3BFF6713"/>
    <w:multiLevelType w:val="hybridMultilevel"/>
    <w:tmpl w:val="390869B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9" w15:restartNumberingAfterBreak="0">
    <w:nsid w:val="3C0C4611"/>
    <w:multiLevelType w:val="hybridMultilevel"/>
    <w:tmpl w:val="9F586C8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0" w15:restartNumberingAfterBreak="0">
    <w:nsid w:val="3C1F21C5"/>
    <w:multiLevelType w:val="hybridMultilevel"/>
    <w:tmpl w:val="6498845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1" w15:restartNumberingAfterBreak="0">
    <w:nsid w:val="3E283BFF"/>
    <w:multiLevelType w:val="hybridMultilevel"/>
    <w:tmpl w:val="6D82963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2" w15:restartNumberingAfterBreak="0">
    <w:nsid w:val="3F030DB4"/>
    <w:multiLevelType w:val="hybridMultilevel"/>
    <w:tmpl w:val="EC6A253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3" w15:restartNumberingAfterBreak="0">
    <w:nsid w:val="3F0E475D"/>
    <w:multiLevelType w:val="hybridMultilevel"/>
    <w:tmpl w:val="FFFCEF5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4" w15:restartNumberingAfterBreak="0">
    <w:nsid w:val="41453D48"/>
    <w:multiLevelType w:val="hybridMultilevel"/>
    <w:tmpl w:val="82102D4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5" w15:restartNumberingAfterBreak="0">
    <w:nsid w:val="41DF5AC3"/>
    <w:multiLevelType w:val="hybridMultilevel"/>
    <w:tmpl w:val="7486982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6" w15:restartNumberingAfterBreak="0">
    <w:nsid w:val="42B43DF9"/>
    <w:multiLevelType w:val="hybridMultilevel"/>
    <w:tmpl w:val="88A49F0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7" w15:restartNumberingAfterBreak="0">
    <w:nsid w:val="42E2280F"/>
    <w:multiLevelType w:val="hybridMultilevel"/>
    <w:tmpl w:val="1B7EFCD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8" w15:restartNumberingAfterBreak="0">
    <w:nsid w:val="47E15651"/>
    <w:multiLevelType w:val="multilevel"/>
    <w:tmpl w:val="BD66882A"/>
    <w:lvl w:ilvl="0">
      <w:start w:val="1"/>
      <w:numFmt w:val="decimal"/>
      <w:pStyle w:val="Ttulo1"/>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49" w15:restartNumberingAfterBreak="0">
    <w:nsid w:val="48702F84"/>
    <w:multiLevelType w:val="hybridMultilevel"/>
    <w:tmpl w:val="1E66924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0" w15:restartNumberingAfterBreak="0">
    <w:nsid w:val="4C32711A"/>
    <w:multiLevelType w:val="hybridMultilevel"/>
    <w:tmpl w:val="9E66225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1" w15:restartNumberingAfterBreak="0">
    <w:nsid w:val="4D160E58"/>
    <w:multiLevelType w:val="hybridMultilevel"/>
    <w:tmpl w:val="92D6B89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2" w15:restartNumberingAfterBreak="0">
    <w:nsid w:val="51685C67"/>
    <w:multiLevelType w:val="hybridMultilevel"/>
    <w:tmpl w:val="59A2F28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3" w15:restartNumberingAfterBreak="0">
    <w:nsid w:val="5217145F"/>
    <w:multiLevelType w:val="hybridMultilevel"/>
    <w:tmpl w:val="06C86138"/>
    <w:lvl w:ilvl="0" w:tplc="CFAEF016">
      <w:start w:val="6"/>
      <w:numFmt w:val="decimal"/>
      <w:lvlText w:val="%1."/>
      <w:lvlJc w:val="left"/>
      <w:pPr>
        <w:ind w:left="720" w:hanging="360"/>
      </w:pPr>
      <w:rPr>
        <w:rFonts w:hint="default"/>
        <w:b w:val="0"/>
        <w:color w:val="auto"/>
        <w:sz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4" w15:restartNumberingAfterBreak="0">
    <w:nsid w:val="53176912"/>
    <w:multiLevelType w:val="hybridMultilevel"/>
    <w:tmpl w:val="2EA026C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5" w15:restartNumberingAfterBreak="0">
    <w:nsid w:val="53232843"/>
    <w:multiLevelType w:val="hybridMultilevel"/>
    <w:tmpl w:val="A1EEA84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6" w15:restartNumberingAfterBreak="0">
    <w:nsid w:val="568C060F"/>
    <w:multiLevelType w:val="hybridMultilevel"/>
    <w:tmpl w:val="20524B4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7" w15:restartNumberingAfterBreak="0">
    <w:nsid w:val="56A132A9"/>
    <w:multiLevelType w:val="hybridMultilevel"/>
    <w:tmpl w:val="78B8A5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8" w15:restartNumberingAfterBreak="0">
    <w:nsid w:val="5A3E3E24"/>
    <w:multiLevelType w:val="hybridMultilevel"/>
    <w:tmpl w:val="4ABC974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9" w15:restartNumberingAfterBreak="0">
    <w:nsid w:val="5D1B1E9A"/>
    <w:multiLevelType w:val="hybridMultilevel"/>
    <w:tmpl w:val="51382B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0" w15:restartNumberingAfterBreak="0">
    <w:nsid w:val="600B571E"/>
    <w:multiLevelType w:val="hybridMultilevel"/>
    <w:tmpl w:val="B232A21A"/>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1" w15:restartNumberingAfterBreak="0">
    <w:nsid w:val="623568C8"/>
    <w:multiLevelType w:val="hybridMultilevel"/>
    <w:tmpl w:val="FB327AC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2" w15:restartNumberingAfterBreak="0">
    <w:nsid w:val="62D848CB"/>
    <w:multiLevelType w:val="hybridMultilevel"/>
    <w:tmpl w:val="9C10A49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3" w15:restartNumberingAfterBreak="0">
    <w:nsid w:val="63073D8B"/>
    <w:multiLevelType w:val="hybridMultilevel"/>
    <w:tmpl w:val="834EBCE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4" w15:restartNumberingAfterBreak="0">
    <w:nsid w:val="630B5C63"/>
    <w:multiLevelType w:val="hybridMultilevel"/>
    <w:tmpl w:val="2B687E4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5" w15:restartNumberingAfterBreak="0">
    <w:nsid w:val="64671FC0"/>
    <w:multiLevelType w:val="hybridMultilevel"/>
    <w:tmpl w:val="97E499B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6" w15:restartNumberingAfterBreak="0">
    <w:nsid w:val="64834B56"/>
    <w:multiLevelType w:val="hybridMultilevel"/>
    <w:tmpl w:val="C0422F9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7" w15:restartNumberingAfterBreak="0">
    <w:nsid w:val="668F5810"/>
    <w:multiLevelType w:val="hybridMultilevel"/>
    <w:tmpl w:val="583EBC0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8" w15:restartNumberingAfterBreak="0">
    <w:nsid w:val="66F50D59"/>
    <w:multiLevelType w:val="hybridMultilevel"/>
    <w:tmpl w:val="9F667D1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9" w15:restartNumberingAfterBreak="0">
    <w:nsid w:val="6B23790D"/>
    <w:multiLevelType w:val="hybridMultilevel"/>
    <w:tmpl w:val="776A949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0" w15:restartNumberingAfterBreak="0">
    <w:nsid w:val="6CE26CB5"/>
    <w:multiLevelType w:val="hybridMultilevel"/>
    <w:tmpl w:val="6CE064D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1" w15:restartNumberingAfterBreak="0">
    <w:nsid w:val="6E3816B9"/>
    <w:multiLevelType w:val="hybridMultilevel"/>
    <w:tmpl w:val="EE78FE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2" w15:restartNumberingAfterBreak="0">
    <w:nsid w:val="761C59F3"/>
    <w:multiLevelType w:val="hybridMultilevel"/>
    <w:tmpl w:val="22D6AD9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3" w15:restartNumberingAfterBreak="0">
    <w:nsid w:val="78454352"/>
    <w:multiLevelType w:val="hybridMultilevel"/>
    <w:tmpl w:val="B9ACB068"/>
    <w:lvl w:ilvl="0" w:tplc="0416000D">
      <w:start w:val="1"/>
      <w:numFmt w:val="bullet"/>
      <w:lvlText w:val=""/>
      <w:lvlJc w:val="left"/>
      <w:pPr>
        <w:ind w:left="1287" w:hanging="360"/>
      </w:pPr>
      <w:rPr>
        <w:rFonts w:ascii="Wingdings" w:hAnsi="Wingdings"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74" w15:restartNumberingAfterBreak="0">
    <w:nsid w:val="7A6A0BE4"/>
    <w:multiLevelType w:val="hybridMultilevel"/>
    <w:tmpl w:val="97EEEF1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5" w15:restartNumberingAfterBreak="0">
    <w:nsid w:val="7BDA2241"/>
    <w:multiLevelType w:val="hybridMultilevel"/>
    <w:tmpl w:val="7C843164"/>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76" w15:restartNumberingAfterBreak="0">
    <w:nsid w:val="7C8C512D"/>
    <w:multiLevelType w:val="hybridMultilevel"/>
    <w:tmpl w:val="DD42E07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7" w15:restartNumberingAfterBreak="0">
    <w:nsid w:val="7D143EC3"/>
    <w:multiLevelType w:val="hybridMultilevel"/>
    <w:tmpl w:val="139ED4D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8" w15:restartNumberingAfterBreak="0">
    <w:nsid w:val="7DB4490C"/>
    <w:multiLevelType w:val="hybridMultilevel"/>
    <w:tmpl w:val="242E60EC"/>
    <w:lvl w:ilvl="0" w:tplc="C3369184">
      <w:start w:val="1"/>
      <w:numFmt w:val="bullet"/>
      <w:lvlText w:val=""/>
      <w:lvlJc w:val="left"/>
      <w:pPr>
        <w:tabs>
          <w:tab w:val="num" w:pos="720"/>
        </w:tabs>
        <w:ind w:left="720" w:hanging="360"/>
      </w:pPr>
      <w:rPr>
        <w:rFonts w:ascii="Wingdings" w:hAnsi="Wingdings" w:hint="default"/>
      </w:rPr>
    </w:lvl>
    <w:lvl w:ilvl="1" w:tplc="0F0244BC" w:tentative="1">
      <w:start w:val="1"/>
      <w:numFmt w:val="bullet"/>
      <w:lvlText w:val=""/>
      <w:lvlJc w:val="left"/>
      <w:pPr>
        <w:tabs>
          <w:tab w:val="num" w:pos="1440"/>
        </w:tabs>
        <w:ind w:left="1440" w:hanging="360"/>
      </w:pPr>
      <w:rPr>
        <w:rFonts w:ascii="Wingdings" w:hAnsi="Wingdings" w:hint="default"/>
      </w:rPr>
    </w:lvl>
    <w:lvl w:ilvl="2" w:tplc="3934FB32" w:tentative="1">
      <w:start w:val="1"/>
      <w:numFmt w:val="bullet"/>
      <w:lvlText w:val=""/>
      <w:lvlJc w:val="left"/>
      <w:pPr>
        <w:tabs>
          <w:tab w:val="num" w:pos="2160"/>
        </w:tabs>
        <w:ind w:left="2160" w:hanging="360"/>
      </w:pPr>
      <w:rPr>
        <w:rFonts w:ascii="Wingdings" w:hAnsi="Wingdings" w:hint="default"/>
      </w:rPr>
    </w:lvl>
    <w:lvl w:ilvl="3" w:tplc="561A82D2" w:tentative="1">
      <w:start w:val="1"/>
      <w:numFmt w:val="bullet"/>
      <w:lvlText w:val=""/>
      <w:lvlJc w:val="left"/>
      <w:pPr>
        <w:tabs>
          <w:tab w:val="num" w:pos="2880"/>
        </w:tabs>
        <w:ind w:left="2880" w:hanging="360"/>
      </w:pPr>
      <w:rPr>
        <w:rFonts w:ascii="Wingdings" w:hAnsi="Wingdings" w:hint="default"/>
      </w:rPr>
    </w:lvl>
    <w:lvl w:ilvl="4" w:tplc="2430BB8C" w:tentative="1">
      <w:start w:val="1"/>
      <w:numFmt w:val="bullet"/>
      <w:lvlText w:val=""/>
      <w:lvlJc w:val="left"/>
      <w:pPr>
        <w:tabs>
          <w:tab w:val="num" w:pos="3600"/>
        </w:tabs>
        <w:ind w:left="3600" w:hanging="360"/>
      </w:pPr>
      <w:rPr>
        <w:rFonts w:ascii="Wingdings" w:hAnsi="Wingdings" w:hint="default"/>
      </w:rPr>
    </w:lvl>
    <w:lvl w:ilvl="5" w:tplc="6EF6304A" w:tentative="1">
      <w:start w:val="1"/>
      <w:numFmt w:val="bullet"/>
      <w:lvlText w:val=""/>
      <w:lvlJc w:val="left"/>
      <w:pPr>
        <w:tabs>
          <w:tab w:val="num" w:pos="4320"/>
        </w:tabs>
        <w:ind w:left="4320" w:hanging="360"/>
      </w:pPr>
      <w:rPr>
        <w:rFonts w:ascii="Wingdings" w:hAnsi="Wingdings" w:hint="default"/>
      </w:rPr>
    </w:lvl>
    <w:lvl w:ilvl="6" w:tplc="FE2EBAFC" w:tentative="1">
      <w:start w:val="1"/>
      <w:numFmt w:val="bullet"/>
      <w:lvlText w:val=""/>
      <w:lvlJc w:val="left"/>
      <w:pPr>
        <w:tabs>
          <w:tab w:val="num" w:pos="5040"/>
        </w:tabs>
        <w:ind w:left="5040" w:hanging="360"/>
      </w:pPr>
      <w:rPr>
        <w:rFonts w:ascii="Wingdings" w:hAnsi="Wingdings" w:hint="default"/>
      </w:rPr>
    </w:lvl>
    <w:lvl w:ilvl="7" w:tplc="EDB83F76" w:tentative="1">
      <w:start w:val="1"/>
      <w:numFmt w:val="bullet"/>
      <w:lvlText w:val=""/>
      <w:lvlJc w:val="left"/>
      <w:pPr>
        <w:tabs>
          <w:tab w:val="num" w:pos="5760"/>
        </w:tabs>
        <w:ind w:left="5760" w:hanging="360"/>
      </w:pPr>
      <w:rPr>
        <w:rFonts w:ascii="Wingdings" w:hAnsi="Wingdings" w:hint="default"/>
      </w:rPr>
    </w:lvl>
    <w:lvl w:ilvl="8" w:tplc="0868D098"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DEF1F07"/>
    <w:multiLevelType w:val="hybridMultilevel"/>
    <w:tmpl w:val="E99E020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22"/>
  </w:num>
  <w:num w:numId="2">
    <w:abstractNumId w:val="48"/>
  </w:num>
  <w:num w:numId="3">
    <w:abstractNumId w:val="29"/>
  </w:num>
  <w:num w:numId="4">
    <w:abstractNumId w:val="0"/>
  </w:num>
  <w:num w:numId="5">
    <w:abstractNumId w:val="12"/>
  </w:num>
  <w:num w:numId="6">
    <w:abstractNumId w:val="53"/>
  </w:num>
  <w:num w:numId="7">
    <w:abstractNumId w:val="60"/>
  </w:num>
  <w:num w:numId="8">
    <w:abstractNumId w:val="78"/>
  </w:num>
  <w:num w:numId="9">
    <w:abstractNumId w:val="75"/>
  </w:num>
  <w:num w:numId="10">
    <w:abstractNumId w:val="73"/>
  </w:num>
  <w:num w:numId="11">
    <w:abstractNumId w:val="69"/>
  </w:num>
  <w:num w:numId="12">
    <w:abstractNumId w:val="25"/>
  </w:num>
  <w:num w:numId="13">
    <w:abstractNumId w:val="8"/>
  </w:num>
  <w:num w:numId="14">
    <w:abstractNumId w:val="51"/>
  </w:num>
  <w:num w:numId="15">
    <w:abstractNumId w:val="40"/>
  </w:num>
  <w:num w:numId="16">
    <w:abstractNumId w:val="47"/>
  </w:num>
  <w:num w:numId="17">
    <w:abstractNumId w:val="18"/>
  </w:num>
  <w:num w:numId="18">
    <w:abstractNumId w:val="33"/>
  </w:num>
  <w:num w:numId="19">
    <w:abstractNumId w:val="72"/>
  </w:num>
  <w:num w:numId="20">
    <w:abstractNumId w:val="41"/>
  </w:num>
  <w:num w:numId="21">
    <w:abstractNumId w:val="38"/>
  </w:num>
  <w:num w:numId="22">
    <w:abstractNumId w:val="11"/>
  </w:num>
  <w:num w:numId="23">
    <w:abstractNumId w:val="74"/>
  </w:num>
  <w:num w:numId="24">
    <w:abstractNumId w:val="16"/>
  </w:num>
  <w:num w:numId="25">
    <w:abstractNumId w:val="5"/>
  </w:num>
  <w:num w:numId="26">
    <w:abstractNumId w:val="10"/>
  </w:num>
  <w:num w:numId="27">
    <w:abstractNumId w:val="26"/>
  </w:num>
  <w:num w:numId="28">
    <w:abstractNumId w:val="36"/>
  </w:num>
  <w:num w:numId="29">
    <w:abstractNumId w:val="54"/>
  </w:num>
  <w:num w:numId="30">
    <w:abstractNumId w:val="43"/>
  </w:num>
  <w:num w:numId="31">
    <w:abstractNumId w:val="59"/>
  </w:num>
  <w:num w:numId="32">
    <w:abstractNumId w:val="39"/>
  </w:num>
  <w:num w:numId="33">
    <w:abstractNumId w:val="49"/>
  </w:num>
  <w:num w:numId="34">
    <w:abstractNumId w:val="7"/>
  </w:num>
  <w:num w:numId="35">
    <w:abstractNumId w:val="68"/>
  </w:num>
  <w:num w:numId="36">
    <w:abstractNumId w:val="14"/>
  </w:num>
  <w:num w:numId="37">
    <w:abstractNumId w:val="24"/>
  </w:num>
  <w:num w:numId="38">
    <w:abstractNumId w:val="20"/>
  </w:num>
  <w:num w:numId="39">
    <w:abstractNumId w:val="30"/>
  </w:num>
  <w:num w:numId="40">
    <w:abstractNumId w:val="46"/>
  </w:num>
  <w:num w:numId="41">
    <w:abstractNumId w:val="66"/>
  </w:num>
  <w:num w:numId="42">
    <w:abstractNumId w:val="45"/>
  </w:num>
  <w:num w:numId="43">
    <w:abstractNumId w:val="34"/>
  </w:num>
  <w:num w:numId="44">
    <w:abstractNumId w:val="15"/>
  </w:num>
  <w:num w:numId="45">
    <w:abstractNumId w:val="77"/>
  </w:num>
  <w:num w:numId="46">
    <w:abstractNumId w:val="19"/>
  </w:num>
  <w:num w:numId="47">
    <w:abstractNumId w:val="4"/>
  </w:num>
  <w:num w:numId="48">
    <w:abstractNumId w:val="37"/>
  </w:num>
  <w:num w:numId="49">
    <w:abstractNumId w:val="67"/>
  </w:num>
  <w:num w:numId="50">
    <w:abstractNumId w:val="65"/>
  </w:num>
  <w:num w:numId="51">
    <w:abstractNumId w:val="3"/>
  </w:num>
  <w:num w:numId="52">
    <w:abstractNumId w:val="56"/>
  </w:num>
  <w:num w:numId="53">
    <w:abstractNumId w:val="9"/>
  </w:num>
  <w:num w:numId="54">
    <w:abstractNumId w:val="13"/>
  </w:num>
  <w:num w:numId="55">
    <w:abstractNumId w:val="17"/>
  </w:num>
  <w:num w:numId="56">
    <w:abstractNumId w:val="21"/>
  </w:num>
  <w:num w:numId="57">
    <w:abstractNumId w:val="23"/>
  </w:num>
  <w:num w:numId="58">
    <w:abstractNumId w:val="44"/>
  </w:num>
  <w:num w:numId="59">
    <w:abstractNumId w:val="55"/>
  </w:num>
  <w:num w:numId="60">
    <w:abstractNumId w:val="27"/>
  </w:num>
  <w:num w:numId="61">
    <w:abstractNumId w:val="42"/>
  </w:num>
  <w:num w:numId="62">
    <w:abstractNumId w:val="32"/>
  </w:num>
  <w:num w:numId="63">
    <w:abstractNumId w:val="57"/>
  </w:num>
  <w:num w:numId="64">
    <w:abstractNumId w:val="52"/>
  </w:num>
  <w:num w:numId="65">
    <w:abstractNumId w:val="28"/>
  </w:num>
  <w:num w:numId="66">
    <w:abstractNumId w:val="71"/>
  </w:num>
  <w:num w:numId="67">
    <w:abstractNumId w:val="2"/>
  </w:num>
  <w:num w:numId="68">
    <w:abstractNumId w:val="31"/>
  </w:num>
  <w:num w:numId="69">
    <w:abstractNumId w:val="35"/>
  </w:num>
  <w:num w:numId="70">
    <w:abstractNumId w:val="64"/>
  </w:num>
  <w:num w:numId="71">
    <w:abstractNumId w:val="6"/>
  </w:num>
  <w:num w:numId="72">
    <w:abstractNumId w:val="76"/>
  </w:num>
  <w:num w:numId="73">
    <w:abstractNumId w:val="1"/>
  </w:num>
  <w:num w:numId="74">
    <w:abstractNumId w:val="70"/>
  </w:num>
  <w:num w:numId="75">
    <w:abstractNumId w:val="50"/>
  </w:num>
  <w:num w:numId="76">
    <w:abstractNumId w:val="62"/>
  </w:num>
  <w:num w:numId="77">
    <w:abstractNumId w:val="79"/>
  </w:num>
  <w:num w:numId="78">
    <w:abstractNumId w:val="63"/>
  </w:num>
  <w:num w:numId="79">
    <w:abstractNumId w:val="58"/>
  </w:num>
  <w:num w:numId="80">
    <w:abstractNumId w:val="61"/>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C4456"/>
    <w:rsid w:val="000013BF"/>
    <w:rsid w:val="00003741"/>
    <w:rsid w:val="0000573E"/>
    <w:rsid w:val="00010DE3"/>
    <w:rsid w:val="00015C7C"/>
    <w:rsid w:val="00023B42"/>
    <w:rsid w:val="00051F07"/>
    <w:rsid w:val="00053F94"/>
    <w:rsid w:val="00063708"/>
    <w:rsid w:val="00063921"/>
    <w:rsid w:val="0007367B"/>
    <w:rsid w:val="000761BC"/>
    <w:rsid w:val="0009308F"/>
    <w:rsid w:val="000967DA"/>
    <w:rsid w:val="000C7842"/>
    <w:rsid w:val="000D2F8B"/>
    <w:rsid w:val="000D505B"/>
    <w:rsid w:val="000E12FB"/>
    <w:rsid w:val="000F21F9"/>
    <w:rsid w:val="000F3D6A"/>
    <w:rsid w:val="00132EC1"/>
    <w:rsid w:val="00147C09"/>
    <w:rsid w:val="00147D4E"/>
    <w:rsid w:val="00152264"/>
    <w:rsid w:val="001553A6"/>
    <w:rsid w:val="00155912"/>
    <w:rsid w:val="001A0AB7"/>
    <w:rsid w:val="001D63E0"/>
    <w:rsid w:val="001E462D"/>
    <w:rsid w:val="001F1142"/>
    <w:rsid w:val="001F2ECD"/>
    <w:rsid w:val="00200FD8"/>
    <w:rsid w:val="00211762"/>
    <w:rsid w:val="00224A1A"/>
    <w:rsid w:val="0023115C"/>
    <w:rsid w:val="00241000"/>
    <w:rsid w:val="0025633A"/>
    <w:rsid w:val="002832D3"/>
    <w:rsid w:val="002969AA"/>
    <w:rsid w:val="002A1CA4"/>
    <w:rsid w:val="002C39D9"/>
    <w:rsid w:val="002C6FB4"/>
    <w:rsid w:val="002C7B49"/>
    <w:rsid w:val="002E3EDC"/>
    <w:rsid w:val="002E742B"/>
    <w:rsid w:val="003264CC"/>
    <w:rsid w:val="00331575"/>
    <w:rsid w:val="0033339B"/>
    <w:rsid w:val="003406E2"/>
    <w:rsid w:val="0036783C"/>
    <w:rsid w:val="00376678"/>
    <w:rsid w:val="00377275"/>
    <w:rsid w:val="00394BC5"/>
    <w:rsid w:val="003A7838"/>
    <w:rsid w:val="003A7F75"/>
    <w:rsid w:val="003F1165"/>
    <w:rsid w:val="003F2F68"/>
    <w:rsid w:val="003F7510"/>
    <w:rsid w:val="00405D35"/>
    <w:rsid w:val="00417343"/>
    <w:rsid w:val="00421B4B"/>
    <w:rsid w:val="004278A3"/>
    <w:rsid w:val="00443B7D"/>
    <w:rsid w:val="00494E41"/>
    <w:rsid w:val="004A4296"/>
    <w:rsid w:val="004C354D"/>
    <w:rsid w:val="004D2007"/>
    <w:rsid w:val="004F6D13"/>
    <w:rsid w:val="00510CC3"/>
    <w:rsid w:val="00525481"/>
    <w:rsid w:val="00534A1F"/>
    <w:rsid w:val="00557405"/>
    <w:rsid w:val="00564BC1"/>
    <w:rsid w:val="00581D40"/>
    <w:rsid w:val="005865E1"/>
    <w:rsid w:val="00596D7A"/>
    <w:rsid w:val="005A3037"/>
    <w:rsid w:val="005B39BF"/>
    <w:rsid w:val="005D1A0C"/>
    <w:rsid w:val="005F6436"/>
    <w:rsid w:val="005F7ED8"/>
    <w:rsid w:val="006004E2"/>
    <w:rsid w:val="00617CF5"/>
    <w:rsid w:val="00625C40"/>
    <w:rsid w:val="00644306"/>
    <w:rsid w:val="00645A99"/>
    <w:rsid w:val="00656045"/>
    <w:rsid w:val="00660D5D"/>
    <w:rsid w:val="00663DB4"/>
    <w:rsid w:val="0067125A"/>
    <w:rsid w:val="006746C6"/>
    <w:rsid w:val="006854F5"/>
    <w:rsid w:val="00687481"/>
    <w:rsid w:val="006908B5"/>
    <w:rsid w:val="00696274"/>
    <w:rsid w:val="006A6166"/>
    <w:rsid w:val="006D1A84"/>
    <w:rsid w:val="006D7ED1"/>
    <w:rsid w:val="006F2ACE"/>
    <w:rsid w:val="006F7FE4"/>
    <w:rsid w:val="00711CBB"/>
    <w:rsid w:val="00727DFF"/>
    <w:rsid w:val="00737438"/>
    <w:rsid w:val="00756ABF"/>
    <w:rsid w:val="007571B5"/>
    <w:rsid w:val="007801E2"/>
    <w:rsid w:val="007A1100"/>
    <w:rsid w:val="007A1B98"/>
    <w:rsid w:val="007A7B0B"/>
    <w:rsid w:val="007C3839"/>
    <w:rsid w:val="007F538E"/>
    <w:rsid w:val="00807C57"/>
    <w:rsid w:val="00812780"/>
    <w:rsid w:val="00863145"/>
    <w:rsid w:val="0088195F"/>
    <w:rsid w:val="008918FE"/>
    <w:rsid w:val="00892327"/>
    <w:rsid w:val="0089792E"/>
    <w:rsid w:val="008B7F56"/>
    <w:rsid w:val="008C2275"/>
    <w:rsid w:val="008D7EA4"/>
    <w:rsid w:val="008E4805"/>
    <w:rsid w:val="008F2DFF"/>
    <w:rsid w:val="009010DC"/>
    <w:rsid w:val="00903889"/>
    <w:rsid w:val="00922261"/>
    <w:rsid w:val="00922EE1"/>
    <w:rsid w:val="00981EA5"/>
    <w:rsid w:val="00996C48"/>
    <w:rsid w:val="009A0059"/>
    <w:rsid w:val="009E1F54"/>
    <w:rsid w:val="009F5523"/>
    <w:rsid w:val="00A0019F"/>
    <w:rsid w:val="00A04FD9"/>
    <w:rsid w:val="00A113C8"/>
    <w:rsid w:val="00A22BB2"/>
    <w:rsid w:val="00A433EF"/>
    <w:rsid w:val="00A53C48"/>
    <w:rsid w:val="00A7147A"/>
    <w:rsid w:val="00A9265B"/>
    <w:rsid w:val="00A968EF"/>
    <w:rsid w:val="00AB16A9"/>
    <w:rsid w:val="00B02132"/>
    <w:rsid w:val="00B327F3"/>
    <w:rsid w:val="00B433F0"/>
    <w:rsid w:val="00B67678"/>
    <w:rsid w:val="00B75C80"/>
    <w:rsid w:val="00B834B1"/>
    <w:rsid w:val="00B9249F"/>
    <w:rsid w:val="00B97EF8"/>
    <w:rsid w:val="00BB4563"/>
    <w:rsid w:val="00BB4E0F"/>
    <w:rsid w:val="00BC726D"/>
    <w:rsid w:val="00BE59EE"/>
    <w:rsid w:val="00BE737E"/>
    <w:rsid w:val="00BF197B"/>
    <w:rsid w:val="00BF35A8"/>
    <w:rsid w:val="00C04037"/>
    <w:rsid w:val="00C50131"/>
    <w:rsid w:val="00C72289"/>
    <w:rsid w:val="00C907AB"/>
    <w:rsid w:val="00CB1475"/>
    <w:rsid w:val="00CB1CE1"/>
    <w:rsid w:val="00CC4456"/>
    <w:rsid w:val="00CE1961"/>
    <w:rsid w:val="00CE2F53"/>
    <w:rsid w:val="00CE3BAF"/>
    <w:rsid w:val="00CE4A9A"/>
    <w:rsid w:val="00CF147F"/>
    <w:rsid w:val="00CF71EF"/>
    <w:rsid w:val="00D05D8D"/>
    <w:rsid w:val="00D07C8F"/>
    <w:rsid w:val="00D11DFD"/>
    <w:rsid w:val="00D26603"/>
    <w:rsid w:val="00D2765B"/>
    <w:rsid w:val="00D33361"/>
    <w:rsid w:val="00D53789"/>
    <w:rsid w:val="00D567AD"/>
    <w:rsid w:val="00D6439D"/>
    <w:rsid w:val="00D7085B"/>
    <w:rsid w:val="00D70BB1"/>
    <w:rsid w:val="00DA62EF"/>
    <w:rsid w:val="00DD1631"/>
    <w:rsid w:val="00DD1E07"/>
    <w:rsid w:val="00DD35AA"/>
    <w:rsid w:val="00DF0309"/>
    <w:rsid w:val="00E020EF"/>
    <w:rsid w:val="00E05CAD"/>
    <w:rsid w:val="00E0648D"/>
    <w:rsid w:val="00E25351"/>
    <w:rsid w:val="00E4678E"/>
    <w:rsid w:val="00E5482B"/>
    <w:rsid w:val="00E56CF9"/>
    <w:rsid w:val="00E72226"/>
    <w:rsid w:val="00E75113"/>
    <w:rsid w:val="00EA10ED"/>
    <w:rsid w:val="00EA737B"/>
    <w:rsid w:val="00EA759A"/>
    <w:rsid w:val="00EC45C3"/>
    <w:rsid w:val="00EE67E5"/>
    <w:rsid w:val="00EF247B"/>
    <w:rsid w:val="00EF4EE4"/>
    <w:rsid w:val="00F137D1"/>
    <w:rsid w:val="00F17EB5"/>
    <w:rsid w:val="00F17F75"/>
    <w:rsid w:val="00F37324"/>
    <w:rsid w:val="00F3743E"/>
    <w:rsid w:val="00F37505"/>
    <w:rsid w:val="00F41A5A"/>
    <w:rsid w:val="00F46F1A"/>
    <w:rsid w:val="00F67FF3"/>
    <w:rsid w:val="00F91BBE"/>
    <w:rsid w:val="00FA0A5E"/>
    <w:rsid w:val="00FA6D83"/>
    <w:rsid w:val="00FD0AF8"/>
    <w:rsid w:val="00FD0ED6"/>
    <w:rsid w:val="00FE3949"/>
    <w:rsid w:val="00FE4FCC"/>
    <w:rsid w:val="00FF653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1026"/>
    <o:shapelayout v:ext="edit">
      <o:idmap v:ext="edit" data="1"/>
    </o:shapelayout>
  </w:shapeDefaults>
  <w:decimalSymbol w:val=","/>
  <w:listSeparator w:val=";"/>
  <w14:docId w14:val="2C849AC9"/>
  <w15:docId w15:val="{D0FB854F-D3B5-40A6-A505-862F3595C6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33361"/>
    <w:pPr>
      <w:spacing w:after="0" w:line="240" w:lineRule="auto"/>
    </w:pPr>
    <w:rPr>
      <w:rFonts w:ascii="Arial Black" w:eastAsia="Times New Roman" w:hAnsi="Arial Black" w:cs="Times New Roman"/>
      <w:color w:val="008000"/>
      <w:sz w:val="16"/>
      <w:szCs w:val="20"/>
      <w:lang w:eastAsia="pt-BR"/>
    </w:rPr>
  </w:style>
  <w:style w:type="paragraph" w:styleId="Ttulo1">
    <w:name w:val="heading 1"/>
    <w:basedOn w:val="Normal"/>
    <w:next w:val="Ttulo2"/>
    <w:link w:val="Ttulo1Char"/>
    <w:autoRedefine/>
    <w:uiPriority w:val="9"/>
    <w:qFormat/>
    <w:rsid w:val="006854F5"/>
    <w:pPr>
      <w:keepNext/>
      <w:numPr>
        <w:numId w:val="2"/>
      </w:numPr>
      <w:tabs>
        <w:tab w:val="left" w:pos="993"/>
      </w:tabs>
      <w:spacing w:before="240" w:after="120" w:line="360" w:lineRule="auto"/>
      <w:ind w:left="709" w:right="284"/>
      <w:outlineLvl w:val="0"/>
    </w:pPr>
    <w:rPr>
      <w:rFonts w:ascii="Arial" w:hAnsi="Arial"/>
      <w:b/>
      <w:caps/>
      <w:color w:val="000000"/>
      <w:kern w:val="28"/>
      <w:sz w:val="24"/>
      <w:szCs w:val="23"/>
    </w:rPr>
  </w:style>
  <w:style w:type="paragraph" w:styleId="Ttulo2">
    <w:name w:val="heading 2"/>
    <w:basedOn w:val="Normal"/>
    <w:link w:val="Ttulo2Char"/>
    <w:autoRedefine/>
    <w:uiPriority w:val="9"/>
    <w:qFormat/>
    <w:rsid w:val="001553A6"/>
    <w:pPr>
      <w:keepNext/>
      <w:spacing w:before="240" w:after="60" w:line="360" w:lineRule="auto"/>
      <w:ind w:left="360"/>
      <w:jc w:val="both"/>
      <w:outlineLvl w:val="1"/>
    </w:pPr>
    <w:rPr>
      <w:rFonts w:ascii="Arial" w:hAnsi="Arial"/>
      <w:b/>
      <w:iCs/>
      <w:caps/>
      <w:color w:val="auto"/>
      <w:sz w:val="22"/>
      <w:szCs w:val="23"/>
    </w:rPr>
  </w:style>
  <w:style w:type="paragraph" w:styleId="Ttulo3">
    <w:name w:val="heading 3"/>
    <w:basedOn w:val="Normal"/>
    <w:link w:val="Ttulo3Char"/>
    <w:autoRedefine/>
    <w:uiPriority w:val="9"/>
    <w:qFormat/>
    <w:rsid w:val="00C907AB"/>
    <w:pPr>
      <w:keepNext/>
      <w:keepLines/>
      <w:tabs>
        <w:tab w:val="left" w:pos="1276"/>
      </w:tabs>
      <w:spacing w:before="40"/>
      <w:outlineLvl w:val="2"/>
    </w:pPr>
    <w:rPr>
      <w:rFonts w:ascii="Arial" w:hAnsi="Arial" w:cs="Arial"/>
      <w:color w:val="auto"/>
      <w:sz w:val="24"/>
      <w:szCs w:val="24"/>
    </w:rPr>
  </w:style>
  <w:style w:type="paragraph" w:styleId="Ttulo4">
    <w:name w:val="heading 4"/>
    <w:basedOn w:val="Normal"/>
    <w:next w:val="Normal"/>
    <w:link w:val="Ttulo4Char"/>
    <w:autoRedefine/>
    <w:qFormat/>
    <w:rsid w:val="006854F5"/>
    <w:pPr>
      <w:keepNext/>
      <w:numPr>
        <w:ilvl w:val="3"/>
        <w:numId w:val="2"/>
      </w:numPr>
      <w:spacing w:before="120" w:after="120" w:line="360" w:lineRule="auto"/>
      <w:ind w:right="283"/>
      <w:jc w:val="both"/>
      <w:outlineLvl w:val="3"/>
    </w:pPr>
    <w:rPr>
      <w:rFonts w:ascii="Arial" w:hAnsi="Arial"/>
      <w:color w:val="000000"/>
      <w:sz w:val="22"/>
      <w:szCs w:val="23"/>
    </w:rPr>
  </w:style>
  <w:style w:type="paragraph" w:styleId="Ttulo5">
    <w:name w:val="heading 5"/>
    <w:basedOn w:val="Normal"/>
    <w:next w:val="Normal"/>
    <w:link w:val="Ttulo5Char"/>
    <w:uiPriority w:val="9"/>
    <w:qFormat/>
    <w:rsid w:val="006854F5"/>
    <w:pPr>
      <w:numPr>
        <w:ilvl w:val="4"/>
        <w:numId w:val="2"/>
      </w:numPr>
      <w:spacing w:before="240" w:line="360" w:lineRule="auto"/>
      <w:ind w:right="283"/>
      <w:jc w:val="both"/>
      <w:outlineLvl w:val="4"/>
    </w:pPr>
    <w:rPr>
      <w:rFonts w:ascii="Arial" w:hAnsi="Arial"/>
      <w:color w:val="000000"/>
      <w:sz w:val="22"/>
      <w:szCs w:val="23"/>
    </w:rPr>
  </w:style>
  <w:style w:type="paragraph" w:styleId="Ttulo6">
    <w:name w:val="heading 6"/>
    <w:basedOn w:val="Normal"/>
    <w:next w:val="Normal"/>
    <w:link w:val="Ttulo6Char"/>
    <w:uiPriority w:val="9"/>
    <w:qFormat/>
    <w:rsid w:val="006854F5"/>
    <w:pPr>
      <w:numPr>
        <w:ilvl w:val="5"/>
        <w:numId w:val="2"/>
      </w:numPr>
      <w:spacing w:before="240" w:line="360" w:lineRule="auto"/>
      <w:ind w:right="283"/>
      <w:jc w:val="both"/>
      <w:outlineLvl w:val="5"/>
    </w:pPr>
    <w:rPr>
      <w:rFonts w:ascii="Arial" w:hAnsi="Arial"/>
      <w:i/>
      <w:color w:val="000000"/>
      <w:sz w:val="22"/>
      <w:szCs w:val="23"/>
    </w:rPr>
  </w:style>
  <w:style w:type="paragraph" w:styleId="Ttulo7">
    <w:name w:val="heading 7"/>
    <w:basedOn w:val="Normal"/>
    <w:next w:val="Normal"/>
    <w:link w:val="Ttulo7Char"/>
    <w:uiPriority w:val="9"/>
    <w:qFormat/>
    <w:rsid w:val="006854F5"/>
    <w:pPr>
      <w:numPr>
        <w:ilvl w:val="6"/>
        <w:numId w:val="2"/>
      </w:numPr>
      <w:spacing w:before="240" w:line="360" w:lineRule="auto"/>
      <w:ind w:right="283"/>
      <w:jc w:val="both"/>
      <w:outlineLvl w:val="6"/>
    </w:pPr>
    <w:rPr>
      <w:rFonts w:ascii="Arial" w:hAnsi="Arial"/>
      <w:color w:val="000000"/>
      <w:sz w:val="20"/>
      <w:szCs w:val="23"/>
    </w:rPr>
  </w:style>
  <w:style w:type="paragraph" w:styleId="Ttulo8">
    <w:name w:val="heading 8"/>
    <w:basedOn w:val="Normal"/>
    <w:next w:val="Normal"/>
    <w:link w:val="Ttulo8Char"/>
    <w:uiPriority w:val="9"/>
    <w:qFormat/>
    <w:rsid w:val="006854F5"/>
    <w:pPr>
      <w:numPr>
        <w:ilvl w:val="7"/>
        <w:numId w:val="2"/>
      </w:numPr>
      <w:spacing w:before="240" w:line="360" w:lineRule="auto"/>
      <w:ind w:right="283"/>
      <w:jc w:val="both"/>
      <w:outlineLvl w:val="7"/>
    </w:pPr>
    <w:rPr>
      <w:rFonts w:ascii="Arial" w:hAnsi="Arial"/>
      <w:i/>
      <w:color w:val="000000"/>
      <w:sz w:val="20"/>
      <w:szCs w:val="23"/>
    </w:rPr>
  </w:style>
  <w:style w:type="paragraph" w:styleId="Ttulo9">
    <w:name w:val="heading 9"/>
    <w:basedOn w:val="Normal"/>
    <w:next w:val="Normal"/>
    <w:link w:val="Ttulo9Char"/>
    <w:uiPriority w:val="9"/>
    <w:qFormat/>
    <w:rsid w:val="006854F5"/>
    <w:pPr>
      <w:numPr>
        <w:ilvl w:val="8"/>
        <w:numId w:val="2"/>
      </w:numPr>
      <w:spacing w:before="240" w:line="360" w:lineRule="auto"/>
      <w:ind w:right="283"/>
      <w:jc w:val="both"/>
      <w:outlineLvl w:val="8"/>
    </w:pPr>
    <w:rPr>
      <w:rFonts w:ascii="Arial" w:hAnsi="Arial"/>
      <w:i/>
      <w:color w:val="000000"/>
      <w:sz w:val="18"/>
      <w:szCs w:val="23"/>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CC4456"/>
    <w:pPr>
      <w:tabs>
        <w:tab w:val="center" w:pos="4252"/>
        <w:tab w:val="right" w:pos="8504"/>
      </w:tabs>
    </w:pPr>
  </w:style>
  <w:style w:type="character" w:customStyle="1" w:styleId="CabealhoChar">
    <w:name w:val="Cabeçalho Char"/>
    <w:basedOn w:val="Fontepargpadro"/>
    <w:link w:val="Cabealho"/>
    <w:uiPriority w:val="99"/>
    <w:rsid w:val="00CC4456"/>
  </w:style>
  <w:style w:type="paragraph" w:styleId="Rodap">
    <w:name w:val="footer"/>
    <w:basedOn w:val="Normal"/>
    <w:link w:val="RodapChar"/>
    <w:uiPriority w:val="99"/>
    <w:unhideWhenUsed/>
    <w:rsid w:val="00CC4456"/>
    <w:pPr>
      <w:tabs>
        <w:tab w:val="center" w:pos="4252"/>
        <w:tab w:val="right" w:pos="8504"/>
      </w:tabs>
    </w:pPr>
  </w:style>
  <w:style w:type="character" w:customStyle="1" w:styleId="RodapChar">
    <w:name w:val="Rodapé Char"/>
    <w:basedOn w:val="Fontepargpadro"/>
    <w:link w:val="Rodap"/>
    <w:uiPriority w:val="99"/>
    <w:rsid w:val="00CC4456"/>
  </w:style>
  <w:style w:type="paragraph" w:styleId="Corpodetexto3">
    <w:name w:val="Body Text 3"/>
    <w:basedOn w:val="Normal"/>
    <w:link w:val="Corpodetexto3Char"/>
    <w:rsid w:val="00CC4456"/>
    <w:pPr>
      <w:jc w:val="center"/>
    </w:pPr>
    <w:rPr>
      <w:rFonts w:ascii="Arial" w:hAnsi="Arial"/>
      <w:b/>
      <w:color w:val="auto"/>
      <w:sz w:val="32"/>
    </w:rPr>
  </w:style>
  <w:style w:type="character" w:customStyle="1" w:styleId="Corpodetexto3Char">
    <w:name w:val="Corpo de texto 3 Char"/>
    <w:basedOn w:val="Fontepargpadro"/>
    <w:link w:val="Corpodetexto3"/>
    <w:rsid w:val="00CC4456"/>
    <w:rPr>
      <w:rFonts w:ascii="Arial" w:eastAsia="Times New Roman" w:hAnsi="Arial" w:cs="Times New Roman"/>
      <w:b/>
      <w:sz w:val="32"/>
      <w:szCs w:val="20"/>
      <w:lang w:eastAsia="pt-BR"/>
    </w:rPr>
  </w:style>
  <w:style w:type="paragraph" w:styleId="Sumrio1">
    <w:name w:val="toc 1"/>
    <w:basedOn w:val="Normal"/>
    <w:next w:val="Normal"/>
    <w:autoRedefine/>
    <w:semiHidden/>
    <w:rsid w:val="00FE3949"/>
    <w:pPr>
      <w:tabs>
        <w:tab w:val="left" w:pos="480"/>
        <w:tab w:val="right" w:leader="dot" w:pos="9062"/>
      </w:tabs>
      <w:spacing w:after="120" w:line="360" w:lineRule="auto"/>
      <w:jc w:val="center"/>
    </w:pPr>
    <w:rPr>
      <w:rFonts w:ascii="Arial" w:hAnsi="Arial" w:cs="Arial"/>
      <w:b/>
      <w:noProof/>
      <w:color w:val="auto"/>
      <w:sz w:val="32"/>
      <w:szCs w:val="32"/>
      <w:u w:val="single"/>
    </w:rPr>
  </w:style>
  <w:style w:type="paragraph" w:styleId="PargrafodaLista">
    <w:name w:val="List Paragraph"/>
    <w:basedOn w:val="Normal"/>
    <w:uiPriority w:val="34"/>
    <w:qFormat/>
    <w:rsid w:val="00A22BB2"/>
    <w:pPr>
      <w:ind w:left="720"/>
      <w:contextualSpacing/>
    </w:pPr>
  </w:style>
  <w:style w:type="paragraph" w:styleId="Corpodetexto">
    <w:name w:val="Body Text"/>
    <w:basedOn w:val="Normal"/>
    <w:link w:val="CorpodetextoChar"/>
    <w:uiPriority w:val="99"/>
    <w:unhideWhenUsed/>
    <w:rsid w:val="00D2765B"/>
    <w:pPr>
      <w:spacing w:after="120"/>
    </w:pPr>
  </w:style>
  <w:style w:type="character" w:customStyle="1" w:styleId="CorpodetextoChar">
    <w:name w:val="Corpo de texto Char"/>
    <w:basedOn w:val="Fontepargpadro"/>
    <w:link w:val="Corpodetexto"/>
    <w:uiPriority w:val="99"/>
    <w:rsid w:val="00D2765B"/>
    <w:rPr>
      <w:rFonts w:ascii="Arial Black" w:eastAsia="Times New Roman" w:hAnsi="Arial Black" w:cs="Times New Roman"/>
      <w:color w:val="008000"/>
      <w:sz w:val="16"/>
      <w:szCs w:val="20"/>
      <w:lang w:eastAsia="pt-BR"/>
    </w:rPr>
  </w:style>
  <w:style w:type="paragraph" w:styleId="Recuodecorpodetexto2">
    <w:name w:val="Body Text Indent 2"/>
    <w:basedOn w:val="Normal"/>
    <w:link w:val="Recuodecorpodetexto2Char"/>
    <w:uiPriority w:val="99"/>
    <w:semiHidden/>
    <w:unhideWhenUsed/>
    <w:rsid w:val="00D2765B"/>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D2765B"/>
    <w:rPr>
      <w:rFonts w:ascii="Arial Black" w:eastAsia="Times New Roman" w:hAnsi="Arial Black" w:cs="Times New Roman"/>
      <w:color w:val="008000"/>
      <w:sz w:val="16"/>
      <w:szCs w:val="20"/>
      <w:lang w:eastAsia="pt-BR"/>
    </w:rPr>
  </w:style>
  <w:style w:type="paragraph" w:styleId="Legenda">
    <w:name w:val="caption"/>
    <w:basedOn w:val="Normal"/>
    <w:next w:val="Normal"/>
    <w:qFormat/>
    <w:rsid w:val="00D2765B"/>
    <w:rPr>
      <w:b/>
      <w:bCs/>
      <w:sz w:val="20"/>
    </w:rPr>
  </w:style>
  <w:style w:type="paragraph" w:styleId="Textodebalo">
    <w:name w:val="Balloon Text"/>
    <w:basedOn w:val="Normal"/>
    <w:link w:val="TextodebaloChar"/>
    <w:uiPriority w:val="99"/>
    <w:semiHidden/>
    <w:unhideWhenUsed/>
    <w:rsid w:val="00C72289"/>
    <w:rPr>
      <w:rFonts w:ascii="Tahoma" w:hAnsi="Tahoma" w:cs="Tahoma"/>
      <w:szCs w:val="16"/>
    </w:rPr>
  </w:style>
  <w:style w:type="character" w:customStyle="1" w:styleId="TextodebaloChar">
    <w:name w:val="Texto de balão Char"/>
    <w:basedOn w:val="Fontepargpadro"/>
    <w:link w:val="Textodebalo"/>
    <w:uiPriority w:val="99"/>
    <w:semiHidden/>
    <w:rsid w:val="00C72289"/>
    <w:rPr>
      <w:rFonts w:ascii="Tahoma" w:eastAsia="Times New Roman" w:hAnsi="Tahoma" w:cs="Tahoma"/>
      <w:color w:val="008000"/>
      <w:sz w:val="16"/>
      <w:szCs w:val="16"/>
      <w:lang w:eastAsia="pt-BR"/>
    </w:rPr>
  </w:style>
  <w:style w:type="paragraph" w:styleId="Textoembloco">
    <w:name w:val="Block Text"/>
    <w:basedOn w:val="Normal"/>
    <w:rsid w:val="00224A1A"/>
    <w:pPr>
      <w:spacing w:before="60" w:line="360" w:lineRule="auto"/>
      <w:ind w:left="426" w:right="283"/>
      <w:jc w:val="both"/>
    </w:pPr>
    <w:rPr>
      <w:rFonts w:ascii="Arial" w:hAnsi="Arial"/>
      <w:color w:val="000000"/>
      <w:sz w:val="24"/>
      <w:szCs w:val="23"/>
    </w:rPr>
  </w:style>
  <w:style w:type="paragraph" w:customStyle="1" w:styleId="CAB5">
    <w:name w:val="CAB 5"/>
    <w:basedOn w:val="Normal"/>
    <w:qFormat/>
    <w:rsid w:val="00224A1A"/>
    <w:pPr>
      <w:spacing w:line="276" w:lineRule="auto"/>
      <w:jc w:val="center"/>
    </w:pPr>
    <w:rPr>
      <w:rFonts w:ascii="Arial Narrow" w:hAnsi="Arial Narrow"/>
      <w:b/>
      <w:color w:val="000000"/>
      <w:sz w:val="28"/>
      <w:szCs w:val="24"/>
    </w:rPr>
  </w:style>
  <w:style w:type="character" w:customStyle="1" w:styleId="Ttulo1Char">
    <w:name w:val="Título 1 Char"/>
    <w:basedOn w:val="Fontepargpadro"/>
    <w:link w:val="Ttulo1"/>
    <w:uiPriority w:val="9"/>
    <w:rsid w:val="006854F5"/>
    <w:rPr>
      <w:rFonts w:ascii="Arial" w:eastAsia="Times New Roman" w:hAnsi="Arial" w:cs="Times New Roman"/>
      <w:b/>
      <w:caps/>
      <w:color w:val="000000"/>
      <w:kern w:val="28"/>
      <w:sz w:val="24"/>
      <w:szCs w:val="23"/>
      <w:lang w:eastAsia="pt-BR"/>
    </w:rPr>
  </w:style>
  <w:style w:type="character" w:customStyle="1" w:styleId="Ttulo2Char">
    <w:name w:val="Título 2 Char"/>
    <w:basedOn w:val="Fontepargpadro"/>
    <w:link w:val="Ttulo2"/>
    <w:uiPriority w:val="9"/>
    <w:rsid w:val="001553A6"/>
    <w:rPr>
      <w:rFonts w:ascii="Arial" w:eastAsia="Times New Roman" w:hAnsi="Arial" w:cs="Times New Roman"/>
      <w:b/>
      <w:iCs/>
      <w:caps/>
      <w:szCs w:val="23"/>
      <w:lang w:eastAsia="pt-BR"/>
    </w:rPr>
  </w:style>
  <w:style w:type="character" w:customStyle="1" w:styleId="Ttulo3Char">
    <w:name w:val="Título 3 Char"/>
    <w:basedOn w:val="Fontepargpadro"/>
    <w:link w:val="Ttulo3"/>
    <w:uiPriority w:val="9"/>
    <w:rsid w:val="00C907AB"/>
    <w:rPr>
      <w:rFonts w:ascii="Arial" w:eastAsia="Times New Roman" w:hAnsi="Arial" w:cs="Arial"/>
      <w:sz w:val="24"/>
      <w:szCs w:val="24"/>
      <w:lang w:eastAsia="pt-BR"/>
    </w:rPr>
  </w:style>
  <w:style w:type="character" w:customStyle="1" w:styleId="Ttulo4Char">
    <w:name w:val="Título 4 Char"/>
    <w:basedOn w:val="Fontepargpadro"/>
    <w:link w:val="Ttulo4"/>
    <w:rsid w:val="006854F5"/>
    <w:rPr>
      <w:rFonts w:ascii="Arial" w:eastAsia="Times New Roman" w:hAnsi="Arial" w:cs="Times New Roman"/>
      <w:color w:val="000000"/>
      <w:szCs w:val="23"/>
      <w:lang w:eastAsia="pt-BR"/>
    </w:rPr>
  </w:style>
  <w:style w:type="character" w:customStyle="1" w:styleId="Ttulo5Char">
    <w:name w:val="Título 5 Char"/>
    <w:basedOn w:val="Fontepargpadro"/>
    <w:link w:val="Ttulo5"/>
    <w:uiPriority w:val="9"/>
    <w:rsid w:val="006854F5"/>
    <w:rPr>
      <w:rFonts w:ascii="Arial" w:eastAsia="Times New Roman" w:hAnsi="Arial" w:cs="Times New Roman"/>
      <w:color w:val="000000"/>
      <w:szCs w:val="23"/>
      <w:lang w:eastAsia="pt-BR"/>
    </w:rPr>
  </w:style>
  <w:style w:type="character" w:customStyle="1" w:styleId="Ttulo6Char">
    <w:name w:val="Título 6 Char"/>
    <w:basedOn w:val="Fontepargpadro"/>
    <w:link w:val="Ttulo6"/>
    <w:uiPriority w:val="9"/>
    <w:rsid w:val="006854F5"/>
    <w:rPr>
      <w:rFonts w:ascii="Arial" w:eastAsia="Times New Roman" w:hAnsi="Arial" w:cs="Times New Roman"/>
      <w:i/>
      <w:color w:val="000000"/>
      <w:szCs w:val="23"/>
      <w:lang w:eastAsia="pt-BR"/>
    </w:rPr>
  </w:style>
  <w:style w:type="character" w:customStyle="1" w:styleId="Ttulo7Char">
    <w:name w:val="Título 7 Char"/>
    <w:basedOn w:val="Fontepargpadro"/>
    <w:link w:val="Ttulo7"/>
    <w:uiPriority w:val="9"/>
    <w:rsid w:val="006854F5"/>
    <w:rPr>
      <w:rFonts w:ascii="Arial" w:eastAsia="Times New Roman" w:hAnsi="Arial" w:cs="Times New Roman"/>
      <w:color w:val="000000"/>
      <w:sz w:val="20"/>
      <w:szCs w:val="23"/>
      <w:lang w:eastAsia="pt-BR"/>
    </w:rPr>
  </w:style>
  <w:style w:type="character" w:customStyle="1" w:styleId="Ttulo8Char">
    <w:name w:val="Título 8 Char"/>
    <w:basedOn w:val="Fontepargpadro"/>
    <w:link w:val="Ttulo8"/>
    <w:uiPriority w:val="9"/>
    <w:rsid w:val="006854F5"/>
    <w:rPr>
      <w:rFonts w:ascii="Arial" w:eastAsia="Times New Roman" w:hAnsi="Arial" w:cs="Times New Roman"/>
      <w:i/>
      <w:color w:val="000000"/>
      <w:sz w:val="20"/>
      <w:szCs w:val="23"/>
      <w:lang w:eastAsia="pt-BR"/>
    </w:rPr>
  </w:style>
  <w:style w:type="character" w:customStyle="1" w:styleId="Ttulo9Char">
    <w:name w:val="Título 9 Char"/>
    <w:basedOn w:val="Fontepargpadro"/>
    <w:link w:val="Ttulo9"/>
    <w:uiPriority w:val="9"/>
    <w:rsid w:val="006854F5"/>
    <w:rPr>
      <w:rFonts w:ascii="Arial" w:eastAsia="Times New Roman" w:hAnsi="Arial" w:cs="Times New Roman"/>
      <w:i/>
      <w:color w:val="000000"/>
      <w:sz w:val="18"/>
      <w:szCs w:val="23"/>
      <w:lang w:eastAsia="pt-BR"/>
    </w:rPr>
  </w:style>
  <w:style w:type="paragraph" w:styleId="Commarcadores5">
    <w:name w:val="List Bullet 5"/>
    <w:basedOn w:val="Normal"/>
    <w:autoRedefine/>
    <w:rsid w:val="00EF4EE4"/>
    <w:pPr>
      <w:numPr>
        <w:numId w:val="4"/>
      </w:numPr>
      <w:spacing w:before="60" w:line="360" w:lineRule="auto"/>
    </w:pPr>
    <w:rPr>
      <w:rFonts w:ascii="Arial" w:hAnsi="Arial"/>
      <w:color w:val="000000"/>
      <w:sz w:val="24"/>
      <w:szCs w:val="23"/>
    </w:rPr>
  </w:style>
  <w:style w:type="paragraph" w:customStyle="1" w:styleId="LEGENDA0">
    <w:name w:val="LEGENDA"/>
    <w:basedOn w:val="Normal"/>
    <w:next w:val="Normal"/>
    <w:link w:val="LEGENDAChar"/>
    <w:autoRedefine/>
    <w:qFormat/>
    <w:rsid w:val="00EF4EE4"/>
    <w:pPr>
      <w:spacing w:after="120"/>
      <w:ind w:left="1276" w:right="284" w:hanging="851"/>
    </w:pPr>
    <w:rPr>
      <w:rFonts w:ascii="Arial Narrow" w:hAnsi="Arial Narrow" w:cs="Arial"/>
      <w:b/>
      <w:bCs/>
      <w:color w:val="000000"/>
      <w:sz w:val="18"/>
      <w:szCs w:val="18"/>
    </w:rPr>
  </w:style>
  <w:style w:type="character" w:customStyle="1" w:styleId="LEGENDAChar">
    <w:name w:val="LEGENDA Char"/>
    <w:link w:val="LEGENDA0"/>
    <w:rsid w:val="00EF4EE4"/>
    <w:rPr>
      <w:rFonts w:ascii="Arial Narrow" w:eastAsia="Times New Roman" w:hAnsi="Arial Narrow" w:cs="Arial"/>
      <w:b/>
      <w:bCs/>
      <w:color w:val="000000"/>
      <w:sz w:val="18"/>
      <w:szCs w:val="18"/>
      <w:lang w:eastAsia="pt-BR"/>
    </w:rPr>
  </w:style>
  <w:style w:type="paragraph" w:customStyle="1" w:styleId="Figura">
    <w:name w:val="Figura"/>
    <w:basedOn w:val="Normal"/>
    <w:autoRedefine/>
    <w:qFormat/>
    <w:rsid w:val="00EF4EE4"/>
    <w:pPr>
      <w:spacing w:before="60" w:after="60"/>
      <w:ind w:left="284"/>
      <w:jc w:val="center"/>
    </w:pPr>
    <w:rPr>
      <w:rFonts w:ascii="Arial Narrow" w:eastAsiaTheme="majorEastAsia" w:hAnsi="Arial Narrow"/>
      <w:b/>
      <w:bCs/>
      <w:noProof/>
      <w:color w:val="auto"/>
      <w:sz w:val="22"/>
      <w:szCs w:val="23"/>
    </w:rPr>
  </w:style>
  <w:style w:type="paragraph" w:styleId="Recuodecorpodetexto3">
    <w:name w:val="Body Text Indent 3"/>
    <w:basedOn w:val="Normal"/>
    <w:link w:val="Recuodecorpodetexto3Char"/>
    <w:uiPriority w:val="99"/>
    <w:semiHidden/>
    <w:unhideWhenUsed/>
    <w:rsid w:val="00015C7C"/>
    <w:pPr>
      <w:spacing w:after="120"/>
      <w:ind w:left="283"/>
    </w:pPr>
    <w:rPr>
      <w:szCs w:val="16"/>
    </w:rPr>
  </w:style>
  <w:style w:type="character" w:customStyle="1" w:styleId="Recuodecorpodetexto3Char">
    <w:name w:val="Recuo de corpo de texto 3 Char"/>
    <w:basedOn w:val="Fontepargpadro"/>
    <w:link w:val="Recuodecorpodetexto3"/>
    <w:uiPriority w:val="99"/>
    <w:semiHidden/>
    <w:rsid w:val="00015C7C"/>
    <w:rPr>
      <w:rFonts w:ascii="Arial Black" w:eastAsia="Times New Roman" w:hAnsi="Arial Black" w:cs="Times New Roman"/>
      <w:color w:val="008000"/>
      <w:sz w:val="16"/>
      <w:szCs w:val="16"/>
      <w:lang w:eastAsia="pt-BR"/>
    </w:rPr>
  </w:style>
  <w:style w:type="table" w:styleId="Tabelacomgrade">
    <w:name w:val="Table Grid"/>
    <w:basedOn w:val="Tabelanormal"/>
    <w:uiPriority w:val="39"/>
    <w:rsid w:val="00D07C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NT">
    <w:name w:val="ABNT"/>
    <w:basedOn w:val="Normal"/>
    <w:next w:val="Normal"/>
    <w:uiPriority w:val="99"/>
    <w:rsid w:val="00C04037"/>
    <w:pPr>
      <w:autoSpaceDE w:val="0"/>
      <w:autoSpaceDN w:val="0"/>
      <w:adjustRightInd w:val="0"/>
    </w:pPr>
    <w:rPr>
      <w:rFonts w:ascii="Arial" w:hAnsi="Arial" w:cs="Arial"/>
      <w:color w:val="auto"/>
      <w:sz w:val="24"/>
      <w:szCs w:val="24"/>
    </w:rPr>
  </w:style>
  <w:style w:type="paragraph" w:customStyle="1" w:styleId="NormalMonografia">
    <w:name w:val="Normal Monografia"/>
    <w:basedOn w:val="Normal"/>
    <w:rsid w:val="0089792E"/>
    <w:pPr>
      <w:spacing w:before="120" w:line="360" w:lineRule="auto"/>
      <w:ind w:firstLine="567"/>
      <w:jc w:val="both"/>
    </w:pPr>
    <w:rPr>
      <w:rFonts w:ascii="Times New Roman" w:hAnsi="Times New Roman"/>
      <w:color w:val="auto"/>
      <w:sz w:val="24"/>
      <w:szCs w:val="24"/>
    </w:rPr>
  </w:style>
  <w:style w:type="character" w:customStyle="1" w:styleId="LegChar">
    <w:name w:val="Leg Char"/>
    <w:basedOn w:val="Fontepargpadro"/>
    <w:link w:val="Leg"/>
    <w:locked/>
    <w:rsid w:val="0089792E"/>
    <w:rPr>
      <w:b/>
      <w:bCs/>
      <w:noProof/>
      <w:szCs w:val="24"/>
    </w:rPr>
  </w:style>
  <w:style w:type="paragraph" w:customStyle="1" w:styleId="Leg">
    <w:name w:val="Leg"/>
    <w:basedOn w:val="Normal"/>
    <w:link w:val="LegChar"/>
    <w:qFormat/>
    <w:rsid w:val="0089792E"/>
    <w:pPr>
      <w:spacing w:line="360" w:lineRule="auto"/>
    </w:pPr>
    <w:rPr>
      <w:rFonts w:asciiTheme="minorHAnsi" w:eastAsiaTheme="minorHAnsi" w:hAnsiTheme="minorHAnsi" w:cstheme="minorBidi"/>
      <w:b/>
      <w:bCs/>
      <w:noProof/>
      <w:color w:val="auto"/>
      <w:sz w:val="22"/>
      <w:szCs w:val="24"/>
      <w:lang w:eastAsia="en-US"/>
    </w:rPr>
  </w:style>
  <w:style w:type="paragraph" w:styleId="Recuodecorpodetexto">
    <w:name w:val="Body Text Indent"/>
    <w:basedOn w:val="Normal"/>
    <w:link w:val="RecuodecorpodetextoChar"/>
    <w:uiPriority w:val="99"/>
    <w:semiHidden/>
    <w:unhideWhenUsed/>
    <w:rsid w:val="00981EA5"/>
    <w:pPr>
      <w:spacing w:after="120"/>
      <w:ind w:left="283"/>
    </w:pPr>
  </w:style>
  <w:style w:type="character" w:customStyle="1" w:styleId="RecuodecorpodetextoChar">
    <w:name w:val="Recuo de corpo de texto Char"/>
    <w:basedOn w:val="Fontepargpadro"/>
    <w:link w:val="Recuodecorpodetexto"/>
    <w:uiPriority w:val="99"/>
    <w:semiHidden/>
    <w:rsid w:val="00981EA5"/>
    <w:rPr>
      <w:rFonts w:ascii="Arial Black" w:eastAsia="Times New Roman" w:hAnsi="Arial Black" w:cs="Times New Roman"/>
      <w:color w:val="008000"/>
      <w:sz w:val="16"/>
      <w:szCs w:val="20"/>
      <w:lang w:eastAsia="pt-BR"/>
    </w:rPr>
  </w:style>
  <w:style w:type="paragraph" w:customStyle="1" w:styleId="paragraph">
    <w:name w:val="paragraph"/>
    <w:basedOn w:val="Normal"/>
    <w:rsid w:val="00376678"/>
    <w:pPr>
      <w:spacing w:before="100" w:beforeAutospacing="1" w:after="100" w:afterAutospacing="1"/>
    </w:pPr>
    <w:rPr>
      <w:rFonts w:ascii="Times New Roman" w:hAnsi="Times New Roman"/>
      <w:color w:val="auto"/>
      <w:sz w:val="24"/>
      <w:szCs w:val="24"/>
    </w:rPr>
  </w:style>
  <w:style w:type="character" w:customStyle="1" w:styleId="normaltextrun">
    <w:name w:val="normaltextrun"/>
    <w:basedOn w:val="Fontepargpadro"/>
    <w:rsid w:val="00376678"/>
  </w:style>
  <w:style w:type="character" w:customStyle="1" w:styleId="eop">
    <w:name w:val="eop"/>
    <w:basedOn w:val="Fontepargpadro"/>
    <w:rsid w:val="00376678"/>
  </w:style>
  <w:style w:type="character" w:customStyle="1" w:styleId="pagebreaktextspan">
    <w:name w:val="pagebreaktextspan"/>
    <w:basedOn w:val="Fontepargpadro"/>
    <w:rsid w:val="003766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057000">
      <w:bodyDiv w:val="1"/>
      <w:marLeft w:val="0"/>
      <w:marRight w:val="0"/>
      <w:marTop w:val="0"/>
      <w:marBottom w:val="0"/>
      <w:divBdr>
        <w:top w:val="none" w:sz="0" w:space="0" w:color="auto"/>
        <w:left w:val="none" w:sz="0" w:space="0" w:color="auto"/>
        <w:bottom w:val="none" w:sz="0" w:space="0" w:color="auto"/>
        <w:right w:val="none" w:sz="0" w:space="0" w:color="auto"/>
      </w:divBdr>
    </w:div>
    <w:div w:id="68189586">
      <w:bodyDiv w:val="1"/>
      <w:marLeft w:val="0"/>
      <w:marRight w:val="0"/>
      <w:marTop w:val="0"/>
      <w:marBottom w:val="0"/>
      <w:divBdr>
        <w:top w:val="none" w:sz="0" w:space="0" w:color="auto"/>
        <w:left w:val="none" w:sz="0" w:space="0" w:color="auto"/>
        <w:bottom w:val="none" w:sz="0" w:space="0" w:color="auto"/>
        <w:right w:val="none" w:sz="0" w:space="0" w:color="auto"/>
      </w:divBdr>
    </w:div>
    <w:div w:id="230234426">
      <w:bodyDiv w:val="1"/>
      <w:marLeft w:val="0"/>
      <w:marRight w:val="0"/>
      <w:marTop w:val="0"/>
      <w:marBottom w:val="0"/>
      <w:divBdr>
        <w:top w:val="none" w:sz="0" w:space="0" w:color="auto"/>
        <w:left w:val="none" w:sz="0" w:space="0" w:color="auto"/>
        <w:bottom w:val="none" w:sz="0" w:space="0" w:color="auto"/>
        <w:right w:val="none" w:sz="0" w:space="0" w:color="auto"/>
      </w:divBdr>
      <w:divsChild>
        <w:div w:id="1556038532">
          <w:marLeft w:val="0"/>
          <w:marRight w:val="0"/>
          <w:marTop w:val="0"/>
          <w:marBottom w:val="0"/>
          <w:divBdr>
            <w:top w:val="none" w:sz="0" w:space="0" w:color="auto"/>
            <w:left w:val="none" w:sz="0" w:space="0" w:color="auto"/>
            <w:bottom w:val="none" w:sz="0" w:space="0" w:color="auto"/>
            <w:right w:val="none" w:sz="0" w:space="0" w:color="auto"/>
          </w:divBdr>
        </w:div>
        <w:div w:id="750197550">
          <w:marLeft w:val="0"/>
          <w:marRight w:val="0"/>
          <w:marTop w:val="0"/>
          <w:marBottom w:val="0"/>
          <w:divBdr>
            <w:top w:val="none" w:sz="0" w:space="0" w:color="auto"/>
            <w:left w:val="none" w:sz="0" w:space="0" w:color="auto"/>
            <w:bottom w:val="none" w:sz="0" w:space="0" w:color="auto"/>
            <w:right w:val="none" w:sz="0" w:space="0" w:color="auto"/>
          </w:divBdr>
        </w:div>
        <w:div w:id="1166868767">
          <w:marLeft w:val="0"/>
          <w:marRight w:val="0"/>
          <w:marTop w:val="0"/>
          <w:marBottom w:val="0"/>
          <w:divBdr>
            <w:top w:val="none" w:sz="0" w:space="0" w:color="auto"/>
            <w:left w:val="none" w:sz="0" w:space="0" w:color="auto"/>
            <w:bottom w:val="none" w:sz="0" w:space="0" w:color="auto"/>
            <w:right w:val="none" w:sz="0" w:space="0" w:color="auto"/>
          </w:divBdr>
        </w:div>
        <w:div w:id="42683718">
          <w:marLeft w:val="0"/>
          <w:marRight w:val="0"/>
          <w:marTop w:val="0"/>
          <w:marBottom w:val="0"/>
          <w:divBdr>
            <w:top w:val="none" w:sz="0" w:space="0" w:color="auto"/>
            <w:left w:val="none" w:sz="0" w:space="0" w:color="auto"/>
            <w:bottom w:val="none" w:sz="0" w:space="0" w:color="auto"/>
            <w:right w:val="none" w:sz="0" w:space="0" w:color="auto"/>
          </w:divBdr>
        </w:div>
        <w:div w:id="374620731">
          <w:marLeft w:val="0"/>
          <w:marRight w:val="0"/>
          <w:marTop w:val="0"/>
          <w:marBottom w:val="0"/>
          <w:divBdr>
            <w:top w:val="none" w:sz="0" w:space="0" w:color="auto"/>
            <w:left w:val="none" w:sz="0" w:space="0" w:color="auto"/>
            <w:bottom w:val="none" w:sz="0" w:space="0" w:color="auto"/>
            <w:right w:val="none" w:sz="0" w:space="0" w:color="auto"/>
          </w:divBdr>
        </w:div>
        <w:div w:id="1601716400">
          <w:marLeft w:val="0"/>
          <w:marRight w:val="0"/>
          <w:marTop w:val="0"/>
          <w:marBottom w:val="0"/>
          <w:divBdr>
            <w:top w:val="none" w:sz="0" w:space="0" w:color="auto"/>
            <w:left w:val="none" w:sz="0" w:space="0" w:color="auto"/>
            <w:bottom w:val="none" w:sz="0" w:space="0" w:color="auto"/>
            <w:right w:val="none" w:sz="0" w:space="0" w:color="auto"/>
          </w:divBdr>
        </w:div>
        <w:div w:id="746810142">
          <w:marLeft w:val="0"/>
          <w:marRight w:val="0"/>
          <w:marTop w:val="0"/>
          <w:marBottom w:val="0"/>
          <w:divBdr>
            <w:top w:val="none" w:sz="0" w:space="0" w:color="auto"/>
            <w:left w:val="none" w:sz="0" w:space="0" w:color="auto"/>
            <w:bottom w:val="none" w:sz="0" w:space="0" w:color="auto"/>
            <w:right w:val="none" w:sz="0" w:space="0" w:color="auto"/>
          </w:divBdr>
        </w:div>
        <w:div w:id="126556180">
          <w:marLeft w:val="0"/>
          <w:marRight w:val="0"/>
          <w:marTop w:val="0"/>
          <w:marBottom w:val="0"/>
          <w:divBdr>
            <w:top w:val="none" w:sz="0" w:space="0" w:color="auto"/>
            <w:left w:val="none" w:sz="0" w:space="0" w:color="auto"/>
            <w:bottom w:val="none" w:sz="0" w:space="0" w:color="auto"/>
            <w:right w:val="none" w:sz="0" w:space="0" w:color="auto"/>
          </w:divBdr>
        </w:div>
        <w:div w:id="876508997">
          <w:marLeft w:val="0"/>
          <w:marRight w:val="0"/>
          <w:marTop w:val="0"/>
          <w:marBottom w:val="0"/>
          <w:divBdr>
            <w:top w:val="none" w:sz="0" w:space="0" w:color="auto"/>
            <w:left w:val="none" w:sz="0" w:space="0" w:color="auto"/>
            <w:bottom w:val="none" w:sz="0" w:space="0" w:color="auto"/>
            <w:right w:val="none" w:sz="0" w:space="0" w:color="auto"/>
          </w:divBdr>
        </w:div>
        <w:div w:id="994990171">
          <w:marLeft w:val="0"/>
          <w:marRight w:val="0"/>
          <w:marTop w:val="0"/>
          <w:marBottom w:val="0"/>
          <w:divBdr>
            <w:top w:val="none" w:sz="0" w:space="0" w:color="auto"/>
            <w:left w:val="none" w:sz="0" w:space="0" w:color="auto"/>
            <w:bottom w:val="none" w:sz="0" w:space="0" w:color="auto"/>
            <w:right w:val="none" w:sz="0" w:space="0" w:color="auto"/>
          </w:divBdr>
        </w:div>
        <w:div w:id="1277904578">
          <w:marLeft w:val="0"/>
          <w:marRight w:val="0"/>
          <w:marTop w:val="0"/>
          <w:marBottom w:val="0"/>
          <w:divBdr>
            <w:top w:val="none" w:sz="0" w:space="0" w:color="auto"/>
            <w:left w:val="none" w:sz="0" w:space="0" w:color="auto"/>
            <w:bottom w:val="none" w:sz="0" w:space="0" w:color="auto"/>
            <w:right w:val="none" w:sz="0" w:space="0" w:color="auto"/>
          </w:divBdr>
        </w:div>
        <w:div w:id="583296106">
          <w:marLeft w:val="0"/>
          <w:marRight w:val="0"/>
          <w:marTop w:val="0"/>
          <w:marBottom w:val="0"/>
          <w:divBdr>
            <w:top w:val="none" w:sz="0" w:space="0" w:color="auto"/>
            <w:left w:val="none" w:sz="0" w:space="0" w:color="auto"/>
            <w:bottom w:val="none" w:sz="0" w:space="0" w:color="auto"/>
            <w:right w:val="none" w:sz="0" w:space="0" w:color="auto"/>
          </w:divBdr>
        </w:div>
        <w:div w:id="1362852290">
          <w:marLeft w:val="0"/>
          <w:marRight w:val="0"/>
          <w:marTop w:val="0"/>
          <w:marBottom w:val="0"/>
          <w:divBdr>
            <w:top w:val="none" w:sz="0" w:space="0" w:color="auto"/>
            <w:left w:val="none" w:sz="0" w:space="0" w:color="auto"/>
            <w:bottom w:val="none" w:sz="0" w:space="0" w:color="auto"/>
            <w:right w:val="none" w:sz="0" w:space="0" w:color="auto"/>
          </w:divBdr>
        </w:div>
        <w:div w:id="926381588">
          <w:marLeft w:val="0"/>
          <w:marRight w:val="0"/>
          <w:marTop w:val="0"/>
          <w:marBottom w:val="0"/>
          <w:divBdr>
            <w:top w:val="none" w:sz="0" w:space="0" w:color="auto"/>
            <w:left w:val="none" w:sz="0" w:space="0" w:color="auto"/>
            <w:bottom w:val="none" w:sz="0" w:space="0" w:color="auto"/>
            <w:right w:val="none" w:sz="0" w:space="0" w:color="auto"/>
          </w:divBdr>
        </w:div>
        <w:div w:id="2073118107">
          <w:marLeft w:val="0"/>
          <w:marRight w:val="0"/>
          <w:marTop w:val="0"/>
          <w:marBottom w:val="0"/>
          <w:divBdr>
            <w:top w:val="none" w:sz="0" w:space="0" w:color="auto"/>
            <w:left w:val="none" w:sz="0" w:space="0" w:color="auto"/>
            <w:bottom w:val="none" w:sz="0" w:space="0" w:color="auto"/>
            <w:right w:val="none" w:sz="0" w:space="0" w:color="auto"/>
          </w:divBdr>
        </w:div>
        <w:div w:id="1904755988">
          <w:marLeft w:val="0"/>
          <w:marRight w:val="0"/>
          <w:marTop w:val="0"/>
          <w:marBottom w:val="0"/>
          <w:divBdr>
            <w:top w:val="none" w:sz="0" w:space="0" w:color="auto"/>
            <w:left w:val="none" w:sz="0" w:space="0" w:color="auto"/>
            <w:bottom w:val="none" w:sz="0" w:space="0" w:color="auto"/>
            <w:right w:val="none" w:sz="0" w:space="0" w:color="auto"/>
          </w:divBdr>
        </w:div>
        <w:div w:id="458887313">
          <w:marLeft w:val="0"/>
          <w:marRight w:val="0"/>
          <w:marTop w:val="0"/>
          <w:marBottom w:val="0"/>
          <w:divBdr>
            <w:top w:val="none" w:sz="0" w:space="0" w:color="auto"/>
            <w:left w:val="none" w:sz="0" w:space="0" w:color="auto"/>
            <w:bottom w:val="none" w:sz="0" w:space="0" w:color="auto"/>
            <w:right w:val="none" w:sz="0" w:space="0" w:color="auto"/>
          </w:divBdr>
        </w:div>
      </w:divsChild>
    </w:div>
    <w:div w:id="352345424">
      <w:bodyDiv w:val="1"/>
      <w:marLeft w:val="0"/>
      <w:marRight w:val="0"/>
      <w:marTop w:val="0"/>
      <w:marBottom w:val="0"/>
      <w:divBdr>
        <w:top w:val="none" w:sz="0" w:space="0" w:color="auto"/>
        <w:left w:val="none" w:sz="0" w:space="0" w:color="auto"/>
        <w:bottom w:val="none" w:sz="0" w:space="0" w:color="auto"/>
        <w:right w:val="none" w:sz="0" w:space="0" w:color="auto"/>
      </w:divBdr>
    </w:div>
    <w:div w:id="414859737">
      <w:bodyDiv w:val="1"/>
      <w:marLeft w:val="0"/>
      <w:marRight w:val="0"/>
      <w:marTop w:val="0"/>
      <w:marBottom w:val="0"/>
      <w:divBdr>
        <w:top w:val="none" w:sz="0" w:space="0" w:color="auto"/>
        <w:left w:val="none" w:sz="0" w:space="0" w:color="auto"/>
        <w:bottom w:val="none" w:sz="0" w:space="0" w:color="auto"/>
        <w:right w:val="none" w:sz="0" w:space="0" w:color="auto"/>
      </w:divBdr>
    </w:div>
    <w:div w:id="532111095">
      <w:bodyDiv w:val="1"/>
      <w:marLeft w:val="0"/>
      <w:marRight w:val="0"/>
      <w:marTop w:val="0"/>
      <w:marBottom w:val="0"/>
      <w:divBdr>
        <w:top w:val="none" w:sz="0" w:space="0" w:color="auto"/>
        <w:left w:val="none" w:sz="0" w:space="0" w:color="auto"/>
        <w:bottom w:val="none" w:sz="0" w:space="0" w:color="auto"/>
        <w:right w:val="none" w:sz="0" w:space="0" w:color="auto"/>
      </w:divBdr>
    </w:div>
    <w:div w:id="766079660">
      <w:bodyDiv w:val="1"/>
      <w:marLeft w:val="0"/>
      <w:marRight w:val="0"/>
      <w:marTop w:val="0"/>
      <w:marBottom w:val="0"/>
      <w:divBdr>
        <w:top w:val="none" w:sz="0" w:space="0" w:color="auto"/>
        <w:left w:val="none" w:sz="0" w:space="0" w:color="auto"/>
        <w:bottom w:val="none" w:sz="0" w:space="0" w:color="auto"/>
        <w:right w:val="none" w:sz="0" w:space="0" w:color="auto"/>
      </w:divBdr>
    </w:div>
    <w:div w:id="775366323">
      <w:bodyDiv w:val="1"/>
      <w:marLeft w:val="0"/>
      <w:marRight w:val="0"/>
      <w:marTop w:val="0"/>
      <w:marBottom w:val="0"/>
      <w:divBdr>
        <w:top w:val="none" w:sz="0" w:space="0" w:color="auto"/>
        <w:left w:val="none" w:sz="0" w:space="0" w:color="auto"/>
        <w:bottom w:val="none" w:sz="0" w:space="0" w:color="auto"/>
        <w:right w:val="none" w:sz="0" w:space="0" w:color="auto"/>
      </w:divBdr>
    </w:div>
    <w:div w:id="787315489">
      <w:bodyDiv w:val="1"/>
      <w:marLeft w:val="0"/>
      <w:marRight w:val="0"/>
      <w:marTop w:val="0"/>
      <w:marBottom w:val="0"/>
      <w:divBdr>
        <w:top w:val="none" w:sz="0" w:space="0" w:color="auto"/>
        <w:left w:val="none" w:sz="0" w:space="0" w:color="auto"/>
        <w:bottom w:val="none" w:sz="0" w:space="0" w:color="auto"/>
        <w:right w:val="none" w:sz="0" w:space="0" w:color="auto"/>
      </w:divBdr>
    </w:div>
    <w:div w:id="819885525">
      <w:bodyDiv w:val="1"/>
      <w:marLeft w:val="0"/>
      <w:marRight w:val="0"/>
      <w:marTop w:val="0"/>
      <w:marBottom w:val="0"/>
      <w:divBdr>
        <w:top w:val="none" w:sz="0" w:space="0" w:color="auto"/>
        <w:left w:val="none" w:sz="0" w:space="0" w:color="auto"/>
        <w:bottom w:val="none" w:sz="0" w:space="0" w:color="auto"/>
        <w:right w:val="none" w:sz="0" w:space="0" w:color="auto"/>
      </w:divBdr>
    </w:div>
    <w:div w:id="965086836">
      <w:bodyDiv w:val="1"/>
      <w:marLeft w:val="0"/>
      <w:marRight w:val="0"/>
      <w:marTop w:val="0"/>
      <w:marBottom w:val="0"/>
      <w:divBdr>
        <w:top w:val="none" w:sz="0" w:space="0" w:color="auto"/>
        <w:left w:val="none" w:sz="0" w:space="0" w:color="auto"/>
        <w:bottom w:val="none" w:sz="0" w:space="0" w:color="auto"/>
        <w:right w:val="none" w:sz="0" w:space="0" w:color="auto"/>
      </w:divBdr>
    </w:div>
    <w:div w:id="1033385682">
      <w:bodyDiv w:val="1"/>
      <w:marLeft w:val="0"/>
      <w:marRight w:val="0"/>
      <w:marTop w:val="0"/>
      <w:marBottom w:val="0"/>
      <w:divBdr>
        <w:top w:val="none" w:sz="0" w:space="0" w:color="auto"/>
        <w:left w:val="none" w:sz="0" w:space="0" w:color="auto"/>
        <w:bottom w:val="none" w:sz="0" w:space="0" w:color="auto"/>
        <w:right w:val="none" w:sz="0" w:space="0" w:color="auto"/>
      </w:divBdr>
      <w:divsChild>
        <w:div w:id="1154638663">
          <w:marLeft w:val="0"/>
          <w:marRight w:val="0"/>
          <w:marTop w:val="264"/>
          <w:marBottom w:val="0"/>
          <w:divBdr>
            <w:top w:val="none" w:sz="0" w:space="0" w:color="auto"/>
            <w:left w:val="none" w:sz="0" w:space="0" w:color="auto"/>
            <w:bottom w:val="none" w:sz="0" w:space="0" w:color="auto"/>
            <w:right w:val="none" w:sz="0" w:space="0" w:color="auto"/>
          </w:divBdr>
        </w:div>
        <w:div w:id="577708617">
          <w:marLeft w:val="0"/>
          <w:marRight w:val="0"/>
          <w:marTop w:val="264"/>
          <w:marBottom w:val="0"/>
          <w:divBdr>
            <w:top w:val="none" w:sz="0" w:space="0" w:color="auto"/>
            <w:left w:val="none" w:sz="0" w:space="0" w:color="auto"/>
            <w:bottom w:val="none" w:sz="0" w:space="0" w:color="auto"/>
            <w:right w:val="none" w:sz="0" w:space="0" w:color="auto"/>
          </w:divBdr>
        </w:div>
        <w:div w:id="584261382">
          <w:marLeft w:val="0"/>
          <w:marRight w:val="0"/>
          <w:marTop w:val="264"/>
          <w:marBottom w:val="0"/>
          <w:divBdr>
            <w:top w:val="none" w:sz="0" w:space="0" w:color="auto"/>
            <w:left w:val="none" w:sz="0" w:space="0" w:color="auto"/>
            <w:bottom w:val="none" w:sz="0" w:space="0" w:color="auto"/>
            <w:right w:val="none" w:sz="0" w:space="0" w:color="auto"/>
          </w:divBdr>
        </w:div>
        <w:div w:id="1272785724">
          <w:marLeft w:val="0"/>
          <w:marRight w:val="0"/>
          <w:marTop w:val="264"/>
          <w:marBottom w:val="0"/>
          <w:divBdr>
            <w:top w:val="none" w:sz="0" w:space="0" w:color="auto"/>
            <w:left w:val="none" w:sz="0" w:space="0" w:color="auto"/>
            <w:bottom w:val="none" w:sz="0" w:space="0" w:color="auto"/>
            <w:right w:val="none" w:sz="0" w:space="0" w:color="auto"/>
          </w:divBdr>
        </w:div>
      </w:divsChild>
    </w:div>
    <w:div w:id="1440298469">
      <w:bodyDiv w:val="1"/>
      <w:marLeft w:val="0"/>
      <w:marRight w:val="0"/>
      <w:marTop w:val="0"/>
      <w:marBottom w:val="0"/>
      <w:divBdr>
        <w:top w:val="none" w:sz="0" w:space="0" w:color="auto"/>
        <w:left w:val="none" w:sz="0" w:space="0" w:color="auto"/>
        <w:bottom w:val="none" w:sz="0" w:space="0" w:color="auto"/>
        <w:right w:val="none" w:sz="0" w:space="0" w:color="auto"/>
      </w:divBdr>
    </w:div>
    <w:div w:id="1523939220">
      <w:bodyDiv w:val="1"/>
      <w:marLeft w:val="0"/>
      <w:marRight w:val="0"/>
      <w:marTop w:val="0"/>
      <w:marBottom w:val="0"/>
      <w:divBdr>
        <w:top w:val="none" w:sz="0" w:space="0" w:color="auto"/>
        <w:left w:val="none" w:sz="0" w:space="0" w:color="auto"/>
        <w:bottom w:val="none" w:sz="0" w:space="0" w:color="auto"/>
        <w:right w:val="none" w:sz="0" w:space="0" w:color="auto"/>
      </w:divBdr>
    </w:div>
    <w:div w:id="1742672582">
      <w:bodyDiv w:val="1"/>
      <w:marLeft w:val="0"/>
      <w:marRight w:val="0"/>
      <w:marTop w:val="0"/>
      <w:marBottom w:val="0"/>
      <w:divBdr>
        <w:top w:val="none" w:sz="0" w:space="0" w:color="auto"/>
        <w:left w:val="none" w:sz="0" w:space="0" w:color="auto"/>
        <w:bottom w:val="none" w:sz="0" w:space="0" w:color="auto"/>
        <w:right w:val="none" w:sz="0" w:space="0" w:color="auto"/>
      </w:divBdr>
    </w:div>
    <w:div w:id="1810436253">
      <w:bodyDiv w:val="1"/>
      <w:marLeft w:val="0"/>
      <w:marRight w:val="0"/>
      <w:marTop w:val="0"/>
      <w:marBottom w:val="0"/>
      <w:divBdr>
        <w:top w:val="none" w:sz="0" w:space="0" w:color="auto"/>
        <w:left w:val="none" w:sz="0" w:space="0" w:color="auto"/>
        <w:bottom w:val="none" w:sz="0" w:space="0" w:color="auto"/>
        <w:right w:val="none" w:sz="0" w:space="0" w:color="auto"/>
      </w:divBdr>
    </w:div>
    <w:div w:id="1855993410">
      <w:bodyDiv w:val="1"/>
      <w:marLeft w:val="0"/>
      <w:marRight w:val="0"/>
      <w:marTop w:val="0"/>
      <w:marBottom w:val="0"/>
      <w:divBdr>
        <w:top w:val="none" w:sz="0" w:space="0" w:color="auto"/>
        <w:left w:val="none" w:sz="0" w:space="0" w:color="auto"/>
        <w:bottom w:val="none" w:sz="0" w:space="0" w:color="auto"/>
        <w:right w:val="none" w:sz="0" w:space="0" w:color="auto"/>
      </w:divBdr>
    </w:div>
    <w:div w:id="1876697345">
      <w:bodyDiv w:val="1"/>
      <w:marLeft w:val="0"/>
      <w:marRight w:val="0"/>
      <w:marTop w:val="0"/>
      <w:marBottom w:val="0"/>
      <w:divBdr>
        <w:top w:val="none" w:sz="0" w:space="0" w:color="auto"/>
        <w:left w:val="none" w:sz="0" w:space="0" w:color="auto"/>
        <w:bottom w:val="none" w:sz="0" w:space="0" w:color="auto"/>
        <w:right w:val="none" w:sz="0" w:space="0" w:color="auto"/>
      </w:divBdr>
    </w:div>
    <w:div w:id="1958952451">
      <w:bodyDiv w:val="1"/>
      <w:marLeft w:val="0"/>
      <w:marRight w:val="0"/>
      <w:marTop w:val="0"/>
      <w:marBottom w:val="0"/>
      <w:divBdr>
        <w:top w:val="none" w:sz="0" w:space="0" w:color="auto"/>
        <w:left w:val="none" w:sz="0" w:space="0" w:color="auto"/>
        <w:bottom w:val="none" w:sz="0" w:space="0" w:color="auto"/>
        <w:right w:val="none" w:sz="0" w:space="0" w:color="auto"/>
      </w:divBdr>
    </w:div>
    <w:div w:id="2094400605">
      <w:bodyDiv w:val="1"/>
      <w:marLeft w:val="0"/>
      <w:marRight w:val="0"/>
      <w:marTop w:val="0"/>
      <w:marBottom w:val="0"/>
      <w:divBdr>
        <w:top w:val="none" w:sz="0" w:space="0" w:color="auto"/>
        <w:left w:val="none" w:sz="0" w:space="0" w:color="auto"/>
        <w:bottom w:val="none" w:sz="0" w:space="0" w:color="auto"/>
        <w:right w:val="none" w:sz="0" w:space="0" w:color="auto"/>
      </w:divBdr>
    </w:div>
    <w:div w:id="2131506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eader" Target="header1.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emf"/><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9.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42FEED-6466-4638-A407-BF4998F08C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2582</TotalTime>
  <Pages>1</Pages>
  <Words>25983</Words>
  <Characters>140314</Characters>
  <Application>Microsoft Office Word</Application>
  <DocSecurity>0</DocSecurity>
  <Lines>1169</Lines>
  <Paragraphs>331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165966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SAMSUNG</dc:creator>
  <cp:lastModifiedBy>Larissa Dantas</cp:lastModifiedBy>
  <cp:revision>70</cp:revision>
  <cp:lastPrinted>2023-01-31T16:25:00Z</cp:lastPrinted>
  <dcterms:created xsi:type="dcterms:W3CDTF">2022-07-13T17:57:00Z</dcterms:created>
  <dcterms:modified xsi:type="dcterms:W3CDTF">2023-01-31T16:25:00Z</dcterms:modified>
</cp:coreProperties>
</file>